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08F0" w:rsidRPr="00315BF2" w:rsidRDefault="003E3AFD" w:rsidP="00393421">
      <w:pPr>
        <w:pStyle w:val="Title"/>
      </w:pPr>
      <w:bookmarkStart w:id="0" w:name="_GoBack"/>
      <w:r w:rsidRPr="00315BF2">
        <w:t xml:space="preserve">Vertebral </w:t>
      </w:r>
      <w:r w:rsidR="0056690A" w:rsidRPr="00315BF2">
        <w:t xml:space="preserve">Column </w:t>
      </w:r>
      <w:r w:rsidR="005A11BF" w:rsidRPr="00315BF2">
        <w:t>Injury</w:t>
      </w:r>
      <w:r w:rsidR="0056690A" w:rsidRPr="00315BF2">
        <w:t xml:space="preserve"> (</w:t>
      </w:r>
      <w:r w:rsidR="00393421" w:rsidRPr="00315BF2">
        <w:rPr>
          <w:smallCaps/>
        </w:rPr>
        <w:t>specific injuries</w:t>
      </w:r>
      <w:r w:rsidR="0056690A" w:rsidRPr="00315BF2">
        <w:t>)</w:t>
      </w:r>
    </w:p>
    <w:p w:rsidR="007E442E" w:rsidRDefault="007E442E" w:rsidP="007E442E">
      <w:pPr>
        <w:spacing w:after="120"/>
        <w:jc w:val="right"/>
      </w:pPr>
      <w:r>
        <w:t xml:space="preserve">Last updated: </w:t>
      </w:r>
      <w:r>
        <w:fldChar w:fldCharType="begin"/>
      </w:r>
      <w:r>
        <w:instrText xml:space="preserve"> SAVEDATE  \@ "MMMM d, yyyy"  \* MERGEFORMAT </w:instrText>
      </w:r>
      <w:r>
        <w:fldChar w:fldCharType="separate"/>
      </w:r>
      <w:r w:rsidR="007A5AEE">
        <w:rPr>
          <w:noProof/>
        </w:rPr>
        <w:t>January 16, 2021</w:t>
      </w:r>
      <w:r>
        <w:fldChar w:fldCharType="end"/>
      </w:r>
    </w:p>
    <w:p w:rsidR="004F7B87" w:rsidRDefault="005B5B4A">
      <w:pPr>
        <w:pStyle w:val="TOC2"/>
        <w:tabs>
          <w:tab w:val="right" w:leader="dot" w:pos="9912"/>
        </w:tabs>
        <w:rPr>
          <w:rFonts w:asciiTheme="minorHAnsi" w:eastAsiaTheme="minorEastAsia" w:hAnsiTheme="minorHAnsi" w:cstheme="minorBidi"/>
          <w:smallCaps w:val="0"/>
          <w:noProof/>
          <w:sz w:val="22"/>
          <w:szCs w:val="22"/>
        </w:rPr>
      </w:pPr>
      <w:r>
        <w:rPr>
          <w:b/>
          <w:smallCaps w:val="0"/>
          <w:lang w:val="lt-LT"/>
        </w:rPr>
        <w:fldChar w:fldCharType="begin"/>
      </w:r>
      <w:r>
        <w:rPr>
          <w:b/>
          <w:smallCaps w:val="0"/>
          <w:lang w:val="lt-LT"/>
        </w:rPr>
        <w:instrText xml:space="preserve"> TOC \h \z \t "Nervous 1,2,Antraštė,1,Nervous 5,3" </w:instrText>
      </w:r>
      <w:r>
        <w:rPr>
          <w:b/>
          <w:smallCaps w:val="0"/>
          <w:lang w:val="lt-LT"/>
        </w:rPr>
        <w:fldChar w:fldCharType="separate"/>
      </w:r>
      <w:hyperlink w:anchor="_Toc59567974" w:history="1">
        <w:r w:rsidR="004F7B87" w:rsidRPr="007660CA">
          <w:rPr>
            <w:rStyle w:val="Hyperlink"/>
            <w:noProof/>
          </w:rPr>
          <w:t>Fractures according to mechanism</w:t>
        </w:r>
        <w:r w:rsidR="004F7B87">
          <w:rPr>
            <w:noProof/>
            <w:webHidden/>
          </w:rPr>
          <w:tab/>
        </w:r>
        <w:r w:rsidR="004F7B87">
          <w:rPr>
            <w:noProof/>
            <w:webHidden/>
          </w:rPr>
          <w:fldChar w:fldCharType="begin"/>
        </w:r>
        <w:r w:rsidR="004F7B87">
          <w:rPr>
            <w:noProof/>
            <w:webHidden/>
          </w:rPr>
          <w:instrText xml:space="preserve"> PAGEREF _Toc59567974 \h </w:instrText>
        </w:r>
        <w:r w:rsidR="004F7B87">
          <w:rPr>
            <w:noProof/>
            <w:webHidden/>
          </w:rPr>
        </w:r>
        <w:r w:rsidR="004F7B87">
          <w:rPr>
            <w:noProof/>
            <w:webHidden/>
          </w:rPr>
          <w:fldChar w:fldCharType="separate"/>
        </w:r>
        <w:r w:rsidR="007A5AEE">
          <w:rPr>
            <w:noProof/>
            <w:webHidden/>
          </w:rPr>
          <w:t>1</w:t>
        </w:r>
        <w:r w:rsidR="004F7B87">
          <w:rPr>
            <w:noProof/>
            <w:webHidden/>
          </w:rPr>
          <w:fldChar w:fldCharType="end"/>
        </w:r>
      </w:hyperlink>
    </w:p>
    <w:p w:rsidR="004F7B87" w:rsidRDefault="007A5AEE">
      <w:pPr>
        <w:pStyle w:val="TOC2"/>
        <w:tabs>
          <w:tab w:val="right" w:leader="dot" w:pos="9912"/>
        </w:tabs>
        <w:rPr>
          <w:rFonts w:asciiTheme="minorHAnsi" w:eastAsiaTheme="minorEastAsia" w:hAnsiTheme="minorHAnsi" w:cstheme="minorBidi"/>
          <w:smallCaps w:val="0"/>
          <w:noProof/>
          <w:sz w:val="22"/>
          <w:szCs w:val="22"/>
        </w:rPr>
      </w:pPr>
      <w:hyperlink w:anchor="_Toc59567975" w:history="1">
        <w:r w:rsidR="004F7B87" w:rsidRPr="007660CA">
          <w:rPr>
            <w:rStyle w:val="Hyperlink"/>
            <w:noProof/>
          </w:rPr>
          <w:t>Mechanical Stability</w:t>
        </w:r>
        <w:r w:rsidR="004F7B87">
          <w:rPr>
            <w:noProof/>
            <w:webHidden/>
          </w:rPr>
          <w:tab/>
        </w:r>
        <w:r w:rsidR="004F7B87">
          <w:rPr>
            <w:noProof/>
            <w:webHidden/>
          </w:rPr>
          <w:fldChar w:fldCharType="begin"/>
        </w:r>
        <w:r w:rsidR="004F7B87">
          <w:rPr>
            <w:noProof/>
            <w:webHidden/>
          </w:rPr>
          <w:instrText xml:space="preserve"> PAGEREF _Toc59567975 \h </w:instrText>
        </w:r>
        <w:r w:rsidR="004F7B87">
          <w:rPr>
            <w:noProof/>
            <w:webHidden/>
          </w:rPr>
        </w:r>
        <w:r w:rsidR="004F7B87">
          <w:rPr>
            <w:noProof/>
            <w:webHidden/>
          </w:rPr>
          <w:fldChar w:fldCharType="separate"/>
        </w:r>
        <w:r>
          <w:rPr>
            <w:noProof/>
            <w:webHidden/>
          </w:rPr>
          <w:t>2</w:t>
        </w:r>
        <w:r w:rsidR="004F7B87">
          <w:rPr>
            <w:noProof/>
            <w:webHidden/>
          </w:rPr>
          <w:fldChar w:fldCharType="end"/>
        </w:r>
      </w:hyperlink>
    </w:p>
    <w:p w:rsidR="004F7B87" w:rsidRDefault="007A5AEE">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9567976" w:history="1">
        <w:r w:rsidR="004F7B87" w:rsidRPr="007660CA">
          <w:rPr>
            <w:rStyle w:val="Hyperlink"/>
            <w:noProof/>
          </w:rPr>
          <w:t>Cervical Spine (C1-2)</w:t>
        </w:r>
        <w:r w:rsidR="004F7B87">
          <w:rPr>
            <w:noProof/>
            <w:webHidden/>
          </w:rPr>
          <w:tab/>
        </w:r>
        <w:r w:rsidR="004F7B87">
          <w:rPr>
            <w:noProof/>
            <w:webHidden/>
          </w:rPr>
          <w:fldChar w:fldCharType="begin"/>
        </w:r>
        <w:r w:rsidR="004F7B87">
          <w:rPr>
            <w:noProof/>
            <w:webHidden/>
          </w:rPr>
          <w:instrText xml:space="preserve"> PAGEREF _Toc59567976 \h </w:instrText>
        </w:r>
        <w:r w:rsidR="004F7B87">
          <w:rPr>
            <w:noProof/>
            <w:webHidden/>
          </w:rPr>
        </w:r>
        <w:r w:rsidR="004F7B87">
          <w:rPr>
            <w:noProof/>
            <w:webHidden/>
          </w:rPr>
          <w:fldChar w:fldCharType="separate"/>
        </w:r>
        <w:r>
          <w:rPr>
            <w:noProof/>
            <w:webHidden/>
          </w:rPr>
          <w:t>2</w:t>
        </w:r>
        <w:r w:rsidR="004F7B87">
          <w:rPr>
            <w:noProof/>
            <w:webHidden/>
          </w:rPr>
          <w:fldChar w:fldCharType="end"/>
        </w:r>
      </w:hyperlink>
    </w:p>
    <w:p w:rsidR="004F7B87" w:rsidRDefault="007A5AEE">
      <w:pPr>
        <w:pStyle w:val="TOC3"/>
        <w:tabs>
          <w:tab w:val="right" w:leader="dot" w:pos="9912"/>
        </w:tabs>
        <w:rPr>
          <w:rFonts w:asciiTheme="minorHAnsi" w:eastAsiaTheme="minorEastAsia" w:hAnsiTheme="minorHAnsi" w:cstheme="minorBidi"/>
          <w:noProof/>
          <w:sz w:val="22"/>
          <w:szCs w:val="22"/>
        </w:rPr>
      </w:pPr>
      <w:hyperlink w:anchor="_Toc59567977" w:history="1">
        <w:r w:rsidR="004F7B87" w:rsidRPr="007660CA">
          <w:rPr>
            <w:rStyle w:val="Hyperlink"/>
            <w:noProof/>
          </w:rPr>
          <w:t>AOSpine Upper Cervical Classification System (2018)</w:t>
        </w:r>
        <w:r w:rsidR="004F7B87">
          <w:rPr>
            <w:noProof/>
            <w:webHidden/>
          </w:rPr>
          <w:tab/>
        </w:r>
        <w:r w:rsidR="004F7B87">
          <w:rPr>
            <w:noProof/>
            <w:webHidden/>
          </w:rPr>
          <w:fldChar w:fldCharType="begin"/>
        </w:r>
        <w:r w:rsidR="004F7B87">
          <w:rPr>
            <w:noProof/>
            <w:webHidden/>
          </w:rPr>
          <w:instrText xml:space="preserve"> PAGEREF _Toc59567977 \h </w:instrText>
        </w:r>
        <w:r w:rsidR="004F7B87">
          <w:rPr>
            <w:noProof/>
            <w:webHidden/>
          </w:rPr>
        </w:r>
        <w:r w:rsidR="004F7B87">
          <w:rPr>
            <w:noProof/>
            <w:webHidden/>
          </w:rPr>
          <w:fldChar w:fldCharType="separate"/>
        </w:r>
        <w:r>
          <w:rPr>
            <w:noProof/>
            <w:webHidden/>
          </w:rPr>
          <w:t>2</w:t>
        </w:r>
        <w:r w:rsidR="004F7B87">
          <w:rPr>
            <w:noProof/>
            <w:webHidden/>
          </w:rPr>
          <w:fldChar w:fldCharType="end"/>
        </w:r>
      </w:hyperlink>
    </w:p>
    <w:p w:rsidR="004F7B87" w:rsidRDefault="007A5AEE">
      <w:pPr>
        <w:pStyle w:val="TOC2"/>
        <w:tabs>
          <w:tab w:val="right" w:leader="dot" w:pos="9912"/>
        </w:tabs>
        <w:rPr>
          <w:rFonts w:asciiTheme="minorHAnsi" w:eastAsiaTheme="minorEastAsia" w:hAnsiTheme="minorHAnsi" w:cstheme="minorBidi"/>
          <w:smallCaps w:val="0"/>
          <w:noProof/>
          <w:sz w:val="22"/>
          <w:szCs w:val="22"/>
        </w:rPr>
      </w:pPr>
      <w:hyperlink w:anchor="_Toc59567978" w:history="1">
        <w:r w:rsidR="004F7B87" w:rsidRPr="007660CA">
          <w:rPr>
            <w:rStyle w:val="Hyperlink"/>
            <w:noProof/>
          </w:rPr>
          <w:t>Occipital condylar fractures</w:t>
        </w:r>
        <w:r w:rsidR="004F7B87">
          <w:rPr>
            <w:noProof/>
            <w:webHidden/>
          </w:rPr>
          <w:tab/>
        </w:r>
        <w:r w:rsidR="004F7B87">
          <w:rPr>
            <w:noProof/>
            <w:webHidden/>
          </w:rPr>
          <w:fldChar w:fldCharType="begin"/>
        </w:r>
        <w:r w:rsidR="004F7B87">
          <w:rPr>
            <w:noProof/>
            <w:webHidden/>
          </w:rPr>
          <w:instrText xml:space="preserve"> PAGEREF _Toc59567978 \h </w:instrText>
        </w:r>
        <w:r w:rsidR="004F7B87">
          <w:rPr>
            <w:noProof/>
            <w:webHidden/>
          </w:rPr>
        </w:r>
        <w:r w:rsidR="004F7B87">
          <w:rPr>
            <w:noProof/>
            <w:webHidden/>
          </w:rPr>
          <w:fldChar w:fldCharType="separate"/>
        </w:r>
        <w:r>
          <w:rPr>
            <w:noProof/>
            <w:webHidden/>
          </w:rPr>
          <w:t>5</w:t>
        </w:r>
        <w:r w:rsidR="004F7B87">
          <w:rPr>
            <w:noProof/>
            <w:webHidden/>
          </w:rPr>
          <w:fldChar w:fldCharType="end"/>
        </w:r>
      </w:hyperlink>
    </w:p>
    <w:p w:rsidR="004F7B87" w:rsidRDefault="007A5AEE">
      <w:pPr>
        <w:pStyle w:val="TOC2"/>
        <w:tabs>
          <w:tab w:val="right" w:leader="dot" w:pos="9912"/>
        </w:tabs>
        <w:rPr>
          <w:rFonts w:asciiTheme="minorHAnsi" w:eastAsiaTheme="minorEastAsia" w:hAnsiTheme="minorHAnsi" w:cstheme="minorBidi"/>
          <w:smallCaps w:val="0"/>
          <w:noProof/>
          <w:sz w:val="22"/>
          <w:szCs w:val="22"/>
        </w:rPr>
      </w:pPr>
      <w:hyperlink w:anchor="_Toc59567979" w:history="1">
        <w:r w:rsidR="004F7B87" w:rsidRPr="007660CA">
          <w:rPr>
            <w:rStyle w:val="Hyperlink"/>
            <w:noProof/>
          </w:rPr>
          <w:t>Atlantooccipital disassociation</w:t>
        </w:r>
        <w:r w:rsidR="004F7B87">
          <w:rPr>
            <w:noProof/>
            <w:webHidden/>
          </w:rPr>
          <w:tab/>
        </w:r>
        <w:r w:rsidR="004F7B87">
          <w:rPr>
            <w:noProof/>
            <w:webHidden/>
          </w:rPr>
          <w:fldChar w:fldCharType="begin"/>
        </w:r>
        <w:r w:rsidR="004F7B87">
          <w:rPr>
            <w:noProof/>
            <w:webHidden/>
          </w:rPr>
          <w:instrText xml:space="preserve"> PAGEREF _Toc59567979 \h </w:instrText>
        </w:r>
        <w:r w:rsidR="004F7B87">
          <w:rPr>
            <w:noProof/>
            <w:webHidden/>
          </w:rPr>
        </w:r>
        <w:r w:rsidR="004F7B87">
          <w:rPr>
            <w:noProof/>
            <w:webHidden/>
          </w:rPr>
          <w:fldChar w:fldCharType="separate"/>
        </w:r>
        <w:r>
          <w:rPr>
            <w:noProof/>
            <w:webHidden/>
          </w:rPr>
          <w:t>5</w:t>
        </w:r>
        <w:r w:rsidR="004F7B87">
          <w:rPr>
            <w:noProof/>
            <w:webHidden/>
          </w:rPr>
          <w:fldChar w:fldCharType="end"/>
        </w:r>
      </w:hyperlink>
    </w:p>
    <w:p w:rsidR="004F7B87" w:rsidRDefault="007A5AEE">
      <w:pPr>
        <w:pStyle w:val="TOC2"/>
        <w:tabs>
          <w:tab w:val="right" w:leader="dot" w:pos="9912"/>
        </w:tabs>
        <w:rPr>
          <w:rFonts w:asciiTheme="minorHAnsi" w:eastAsiaTheme="minorEastAsia" w:hAnsiTheme="minorHAnsi" w:cstheme="minorBidi"/>
          <w:smallCaps w:val="0"/>
          <w:noProof/>
          <w:sz w:val="22"/>
          <w:szCs w:val="22"/>
        </w:rPr>
      </w:pPr>
      <w:hyperlink w:anchor="_Toc59567980" w:history="1">
        <w:r w:rsidR="004F7B87" w:rsidRPr="007660CA">
          <w:rPr>
            <w:rStyle w:val="Hyperlink"/>
            <w:noProof/>
          </w:rPr>
          <w:t>Atlas Fractures</w:t>
        </w:r>
        <w:r w:rsidR="004F7B87">
          <w:rPr>
            <w:noProof/>
            <w:webHidden/>
          </w:rPr>
          <w:tab/>
        </w:r>
        <w:r w:rsidR="004F7B87">
          <w:rPr>
            <w:noProof/>
            <w:webHidden/>
          </w:rPr>
          <w:fldChar w:fldCharType="begin"/>
        </w:r>
        <w:r w:rsidR="004F7B87">
          <w:rPr>
            <w:noProof/>
            <w:webHidden/>
          </w:rPr>
          <w:instrText xml:space="preserve"> PAGEREF _Toc59567980 \h </w:instrText>
        </w:r>
        <w:r w:rsidR="004F7B87">
          <w:rPr>
            <w:noProof/>
            <w:webHidden/>
          </w:rPr>
        </w:r>
        <w:r w:rsidR="004F7B87">
          <w:rPr>
            <w:noProof/>
            <w:webHidden/>
          </w:rPr>
          <w:fldChar w:fldCharType="separate"/>
        </w:r>
        <w:r>
          <w:rPr>
            <w:noProof/>
            <w:webHidden/>
          </w:rPr>
          <w:t>8</w:t>
        </w:r>
        <w:r w:rsidR="004F7B87">
          <w:rPr>
            <w:noProof/>
            <w:webHidden/>
          </w:rPr>
          <w:fldChar w:fldCharType="end"/>
        </w:r>
      </w:hyperlink>
    </w:p>
    <w:p w:rsidR="004F7B87" w:rsidRDefault="007A5AEE">
      <w:pPr>
        <w:pStyle w:val="TOC3"/>
        <w:tabs>
          <w:tab w:val="right" w:leader="dot" w:pos="9912"/>
        </w:tabs>
        <w:rPr>
          <w:rFonts w:asciiTheme="minorHAnsi" w:eastAsiaTheme="minorEastAsia" w:hAnsiTheme="minorHAnsi" w:cstheme="minorBidi"/>
          <w:noProof/>
          <w:sz w:val="22"/>
          <w:szCs w:val="22"/>
        </w:rPr>
      </w:pPr>
      <w:hyperlink w:anchor="_Toc59567981" w:history="1">
        <w:r w:rsidR="004F7B87" w:rsidRPr="007660CA">
          <w:rPr>
            <w:rStyle w:val="Hyperlink"/>
            <w:noProof/>
          </w:rPr>
          <w:t>Posterior neural arch fracture (C</w:t>
        </w:r>
        <w:r w:rsidR="004F7B87" w:rsidRPr="007660CA">
          <w:rPr>
            <w:rStyle w:val="Hyperlink"/>
            <w:noProof/>
            <w:vertAlign w:val="subscript"/>
          </w:rPr>
          <w:t>1</w:t>
        </w:r>
        <w:r w:rsidR="004F7B87" w:rsidRPr="007660CA">
          <w:rPr>
            <w:rStyle w:val="Hyperlink"/>
            <w:noProof/>
          </w:rPr>
          <w:t>)</w:t>
        </w:r>
        <w:r w:rsidR="004F7B87">
          <w:rPr>
            <w:noProof/>
            <w:webHidden/>
          </w:rPr>
          <w:tab/>
        </w:r>
        <w:r w:rsidR="004F7B87">
          <w:rPr>
            <w:noProof/>
            <w:webHidden/>
          </w:rPr>
          <w:fldChar w:fldCharType="begin"/>
        </w:r>
        <w:r w:rsidR="004F7B87">
          <w:rPr>
            <w:noProof/>
            <w:webHidden/>
          </w:rPr>
          <w:instrText xml:space="preserve"> PAGEREF _Toc59567981 \h </w:instrText>
        </w:r>
        <w:r w:rsidR="004F7B87">
          <w:rPr>
            <w:noProof/>
            <w:webHidden/>
          </w:rPr>
        </w:r>
        <w:r w:rsidR="004F7B87">
          <w:rPr>
            <w:noProof/>
            <w:webHidden/>
          </w:rPr>
          <w:fldChar w:fldCharType="separate"/>
        </w:r>
        <w:r>
          <w:rPr>
            <w:noProof/>
            <w:webHidden/>
          </w:rPr>
          <w:t>9</w:t>
        </w:r>
        <w:r w:rsidR="004F7B87">
          <w:rPr>
            <w:noProof/>
            <w:webHidden/>
          </w:rPr>
          <w:fldChar w:fldCharType="end"/>
        </w:r>
      </w:hyperlink>
    </w:p>
    <w:p w:rsidR="004F7B87" w:rsidRDefault="007A5AEE">
      <w:pPr>
        <w:pStyle w:val="TOC3"/>
        <w:tabs>
          <w:tab w:val="right" w:leader="dot" w:pos="9912"/>
        </w:tabs>
        <w:rPr>
          <w:rFonts w:asciiTheme="minorHAnsi" w:eastAsiaTheme="minorEastAsia" w:hAnsiTheme="minorHAnsi" w:cstheme="minorBidi"/>
          <w:noProof/>
          <w:sz w:val="22"/>
          <w:szCs w:val="22"/>
        </w:rPr>
      </w:pPr>
      <w:hyperlink w:anchor="_Toc59567982" w:history="1">
        <w:r w:rsidR="004F7B87" w:rsidRPr="007660CA">
          <w:rPr>
            <w:rStyle w:val="Hyperlink"/>
            <w:noProof/>
          </w:rPr>
          <w:t>C</w:t>
        </w:r>
        <w:r w:rsidR="004F7B87" w:rsidRPr="007660CA">
          <w:rPr>
            <w:rStyle w:val="Hyperlink"/>
            <w:noProof/>
            <w:vertAlign w:val="subscript"/>
          </w:rPr>
          <w:t>1</w:t>
        </w:r>
        <w:r w:rsidR="004F7B87" w:rsidRPr="007660CA">
          <w:rPr>
            <w:rStyle w:val="Hyperlink"/>
            <w:noProof/>
          </w:rPr>
          <w:t xml:space="preserve"> burst fracture (Jefferson fracture)</w:t>
        </w:r>
        <w:r w:rsidR="004F7B87">
          <w:rPr>
            <w:noProof/>
            <w:webHidden/>
          </w:rPr>
          <w:tab/>
        </w:r>
        <w:r w:rsidR="004F7B87">
          <w:rPr>
            <w:noProof/>
            <w:webHidden/>
          </w:rPr>
          <w:fldChar w:fldCharType="begin"/>
        </w:r>
        <w:r w:rsidR="004F7B87">
          <w:rPr>
            <w:noProof/>
            <w:webHidden/>
          </w:rPr>
          <w:instrText xml:space="preserve"> PAGEREF _Toc59567982 \h </w:instrText>
        </w:r>
        <w:r w:rsidR="004F7B87">
          <w:rPr>
            <w:noProof/>
            <w:webHidden/>
          </w:rPr>
        </w:r>
        <w:r w:rsidR="004F7B87">
          <w:rPr>
            <w:noProof/>
            <w:webHidden/>
          </w:rPr>
          <w:fldChar w:fldCharType="separate"/>
        </w:r>
        <w:r>
          <w:rPr>
            <w:noProof/>
            <w:webHidden/>
          </w:rPr>
          <w:t>9</w:t>
        </w:r>
        <w:r w:rsidR="004F7B87">
          <w:rPr>
            <w:noProof/>
            <w:webHidden/>
          </w:rPr>
          <w:fldChar w:fldCharType="end"/>
        </w:r>
      </w:hyperlink>
    </w:p>
    <w:p w:rsidR="004F7B87" w:rsidRDefault="007A5AEE">
      <w:pPr>
        <w:pStyle w:val="TOC3"/>
        <w:tabs>
          <w:tab w:val="right" w:leader="dot" w:pos="9912"/>
        </w:tabs>
        <w:rPr>
          <w:rFonts w:asciiTheme="minorHAnsi" w:eastAsiaTheme="minorEastAsia" w:hAnsiTheme="minorHAnsi" w:cstheme="minorBidi"/>
          <w:noProof/>
          <w:sz w:val="22"/>
          <w:szCs w:val="22"/>
        </w:rPr>
      </w:pPr>
      <w:hyperlink w:anchor="_Toc59567983" w:history="1">
        <w:r w:rsidR="004F7B87" w:rsidRPr="007660CA">
          <w:rPr>
            <w:rStyle w:val="Hyperlink"/>
            <w:noProof/>
          </w:rPr>
          <w:t>Lateral mass fracture (C</w:t>
        </w:r>
        <w:r w:rsidR="004F7B87" w:rsidRPr="007660CA">
          <w:rPr>
            <w:rStyle w:val="Hyperlink"/>
            <w:noProof/>
            <w:vertAlign w:val="subscript"/>
          </w:rPr>
          <w:t>1</w:t>
        </w:r>
        <w:r w:rsidR="004F7B87" w:rsidRPr="007660CA">
          <w:rPr>
            <w:rStyle w:val="Hyperlink"/>
            <w:noProof/>
          </w:rPr>
          <w:t>)</w:t>
        </w:r>
        <w:r w:rsidR="004F7B87">
          <w:rPr>
            <w:noProof/>
            <w:webHidden/>
          </w:rPr>
          <w:tab/>
        </w:r>
        <w:r w:rsidR="004F7B87">
          <w:rPr>
            <w:noProof/>
            <w:webHidden/>
          </w:rPr>
          <w:fldChar w:fldCharType="begin"/>
        </w:r>
        <w:r w:rsidR="004F7B87">
          <w:rPr>
            <w:noProof/>
            <w:webHidden/>
          </w:rPr>
          <w:instrText xml:space="preserve"> PAGEREF _Toc59567983 \h </w:instrText>
        </w:r>
        <w:r w:rsidR="004F7B87">
          <w:rPr>
            <w:noProof/>
            <w:webHidden/>
          </w:rPr>
        </w:r>
        <w:r w:rsidR="004F7B87">
          <w:rPr>
            <w:noProof/>
            <w:webHidden/>
          </w:rPr>
          <w:fldChar w:fldCharType="separate"/>
        </w:r>
        <w:r>
          <w:rPr>
            <w:noProof/>
            <w:webHidden/>
          </w:rPr>
          <w:t>11</w:t>
        </w:r>
        <w:r w:rsidR="004F7B87">
          <w:rPr>
            <w:noProof/>
            <w:webHidden/>
          </w:rPr>
          <w:fldChar w:fldCharType="end"/>
        </w:r>
      </w:hyperlink>
    </w:p>
    <w:p w:rsidR="004F7B87" w:rsidRDefault="007A5AEE">
      <w:pPr>
        <w:pStyle w:val="TOC2"/>
        <w:tabs>
          <w:tab w:val="right" w:leader="dot" w:pos="9912"/>
        </w:tabs>
        <w:rPr>
          <w:rFonts w:asciiTheme="minorHAnsi" w:eastAsiaTheme="minorEastAsia" w:hAnsiTheme="minorHAnsi" w:cstheme="minorBidi"/>
          <w:smallCaps w:val="0"/>
          <w:noProof/>
          <w:sz w:val="22"/>
          <w:szCs w:val="22"/>
        </w:rPr>
      </w:pPr>
      <w:hyperlink w:anchor="_Toc59567984" w:history="1">
        <w:r w:rsidR="004F7B87" w:rsidRPr="007660CA">
          <w:rPr>
            <w:rStyle w:val="Hyperlink"/>
            <w:noProof/>
          </w:rPr>
          <w:t>Rotary atlantoaxial dislocation (s. atlanto-axial rotatory fixation)</w:t>
        </w:r>
        <w:r w:rsidR="004F7B87">
          <w:rPr>
            <w:noProof/>
            <w:webHidden/>
          </w:rPr>
          <w:tab/>
        </w:r>
        <w:r w:rsidR="004F7B87">
          <w:rPr>
            <w:noProof/>
            <w:webHidden/>
          </w:rPr>
          <w:fldChar w:fldCharType="begin"/>
        </w:r>
        <w:r w:rsidR="004F7B87">
          <w:rPr>
            <w:noProof/>
            <w:webHidden/>
          </w:rPr>
          <w:instrText xml:space="preserve"> PAGEREF _Toc59567984 \h </w:instrText>
        </w:r>
        <w:r w:rsidR="004F7B87">
          <w:rPr>
            <w:noProof/>
            <w:webHidden/>
          </w:rPr>
        </w:r>
        <w:r w:rsidR="004F7B87">
          <w:rPr>
            <w:noProof/>
            <w:webHidden/>
          </w:rPr>
          <w:fldChar w:fldCharType="separate"/>
        </w:r>
        <w:r>
          <w:rPr>
            <w:noProof/>
            <w:webHidden/>
          </w:rPr>
          <w:t>11</w:t>
        </w:r>
        <w:r w:rsidR="004F7B87">
          <w:rPr>
            <w:noProof/>
            <w:webHidden/>
          </w:rPr>
          <w:fldChar w:fldCharType="end"/>
        </w:r>
      </w:hyperlink>
    </w:p>
    <w:p w:rsidR="004F7B87" w:rsidRDefault="007A5AEE">
      <w:pPr>
        <w:pStyle w:val="TOC3"/>
        <w:tabs>
          <w:tab w:val="right" w:leader="dot" w:pos="9912"/>
        </w:tabs>
        <w:rPr>
          <w:rFonts w:asciiTheme="minorHAnsi" w:eastAsiaTheme="minorEastAsia" w:hAnsiTheme="minorHAnsi" w:cstheme="minorBidi"/>
          <w:noProof/>
          <w:sz w:val="22"/>
          <w:szCs w:val="22"/>
        </w:rPr>
      </w:pPr>
      <w:hyperlink w:anchor="_Toc59567985" w:history="1">
        <w:r w:rsidR="004F7B87" w:rsidRPr="007660CA">
          <w:rPr>
            <w:rStyle w:val="Hyperlink"/>
            <w:noProof/>
          </w:rPr>
          <w:t>Grisel’s syndrome</w:t>
        </w:r>
        <w:r w:rsidR="004F7B87">
          <w:rPr>
            <w:noProof/>
            <w:webHidden/>
          </w:rPr>
          <w:tab/>
        </w:r>
        <w:r w:rsidR="004F7B87">
          <w:rPr>
            <w:noProof/>
            <w:webHidden/>
          </w:rPr>
          <w:fldChar w:fldCharType="begin"/>
        </w:r>
        <w:r w:rsidR="004F7B87">
          <w:rPr>
            <w:noProof/>
            <w:webHidden/>
          </w:rPr>
          <w:instrText xml:space="preserve"> PAGEREF _Toc59567985 \h </w:instrText>
        </w:r>
        <w:r w:rsidR="004F7B87">
          <w:rPr>
            <w:noProof/>
            <w:webHidden/>
          </w:rPr>
        </w:r>
        <w:r w:rsidR="004F7B87">
          <w:rPr>
            <w:noProof/>
            <w:webHidden/>
          </w:rPr>
          <w:fldChar w:fldCharType="separate"/>
        </w:r>
        <w:r>
          <w:rPr>
            <w:noProof/>
            <w:webHidden/>
          </w:rPr>
          <w:t>11</w:t>
        </w:r>
        <w:r w:rsidR="004F7B87">
          <w:rPr>
            <w:noProof/>
            <w:webHidden/>
          </w:rPr>
          <w:fldChar w:fldCharType="end"/>
        </w:r>
      </w:hyperlink>
    </w:p>
    <w:p w:rsidR="004F7B87" w:rsidRDefault="007A5AEE">
      <w:pPr>
        <w:pStyle w:val="TOC2"/>
        <w:tabs>
          <w:tab w:val="right" w:leader="dot" w:pos="9912"/>
        </w:tabs>
        <w:rPr>
          <w:rFonts w:asciiTheme="minorHAnsi" w:eastAsiaTheme="minorEastAsia" w:hAnsiTheme="minorHAnsi" w:cstheme="minorBidi"/>
          <w:smallCaps w:val="0"/>
          <w:noProof/>
          <w:sz w:val="22"/>
          <w:szCs w:val="22"/>
        </w:rPr>
      </w:pPr>
      <w:hyperlink w:anchor="_Toc59567986" w:history="1">
        <w:r w:rsidR="004F7B87" w:rsidRPr="007660CA">
          <w:rPr>
            <w:rStyle w:val="Hyperlink"/>
            <w:noProof/>
          </w:rPr>
          <w:t>Odontoid (Dens) fractures</w:t>
        </w:r>
        <w:r w:rsidR="004F7B87">
          <w:rPr>
            <w:noProof/>
            <w:webHidden/>
          </w:rPr>
          <w:tab/>
        </w:r>
        <w:r w:rsidR="004F7B87">
          <w:rPr>
            <w:noProof/>
            <w:webHidden/>
          </w:rPr>
          <w:fldChar w:fldCharType="begin"/>
        </w:r>
        <w:r w:rsidR="004F7B87">
          <w:rPr>
            <w:noProof/>
            <w:webHidden/>
          </w:rPr>
          <w:instrText xml:space="preserve"> PAGEREF _Toc59567986 \h </w:instrText>
        </w:r>
        <w:r w:rsidR="004F7B87">
          <w:rPr>
            <w:noProof/>
            <w:webHidden/>
          </w:rPr>
        </w:r>
        <w:r w:rsidR="004F7B87">
          <w:rPr>
            <w:noProof/>
            <w:webHidden/>
          </w:rPr>
          <w:fldChar w:fldCharType="separate"/>
        </w:r>
        <w:r>
          <w:rPr>
            <w:noProof/>
            <w:webHidden/>
          </w:rPr>
          <w:t>12</w:t>
        </w:r>
        <w:r w:rsidR="004F7B87">
          <w:rPr>
            <w:noProof/>
            <w:webHidden/>
          </w:rPr>
          <w:fldChar w:fldCharType="end"/>
        </w:r>
      </w:hyperlink>
    </w:p>
    <w:p w:rsidR="004F7B87" w:rsidRDefault="007A5AEE">
      <w:pPr>
        <w:pStyle w:val="TOC3"/>
        <w:tabs>
          <w:tab w:val="right" w:leader="dot" w:pos="9912"/>
        </w:tabs>
        <w:rPr>
          <w:rFonts w:asciiTheme="minorHAnsi" w:eastAsiaTheme="minorEastAsia" w:hAnsiTheme="minorHAnsi" w:cstheme="minorBidi"/>
          <w:noProof/>
          <w:sz w:val="22"/>
          <w:szCs w:val="22"/>
        </w:rPr>
      </w:pPr>
      <w:hyperlink w:anchor="_Toc59567987" w:history="1">
        <w:r w:rsidR="004F7B87" w:rsidRPr="007660CA">
          <w:rPr>
            <w:rStyle w:val="Hyperlink"/>
            <w:noProof/>
          </w:rPr>
          <w:t>Type 1</w:t>
        </w:r>
        <w:r w:rsidR="004F7B87">
          <w:rPr>
            <w:noProof/>
            <w:webHidden/>
          </w:rPr>
          <w:tab/>
        </w:r>
        <w:r w:rsidR="004F7B87">
          <w:rPr>
            <w:noProof/>
            <w:webHidden/>
          </w:rPr>
          <w:fldChar w:fldCharType="begin"/>
        </w:r>
        <w:r w:rsidR="004F7B87">
          <w:rPr>
            <w:noProof/>
            <w:webHidden/>
          </w:rPr>
          <w:instrText xml:space="preserve"> PAGEREF _Toc59567987 \h </w:instrText>
        </w:r>
        <w:r w:rsidR="004F7B87">
          <w:rPr>
            <w:noProof/>
            <w:webHidden/>
          </w:rPr>
        </w:r>
        <w:r w:rsidR="004F7B87">
          <w:rPr>
            <w:noProof/>
            <w:webHidden/>
          </w:rPr>
          <w:fldChar w:fldCharType="separate"/>
        </w:r>
        <w:r>
          <w:rPr>
            <w:noProof/>
            <w:webHidden/>
          </w:rPr>
          <w:t>12</w:t>
        </w:r>
        <w:r w:rsidR="004F7B87">
          <w:rPr>
            <w:noProof/>
            <w:webHidden/>
          </w:rPr>
          <w:fldChar w:fldCharType="end"/>
        </w:r>
      </w:hyperlink>
    </w:p>
    <w:p w:rsidR="004F7B87" w:rsidRDefault="007A5AEE">
      <w:pPr>
        <w:pStyle w:val="TOC3"/>
        <w:tabs>
          <w:tab w:val="right" w:leader="dot" w:pos="9912"/>
        </w:tabs>
        <w:rPr>
          <w:rFonts w:asciiTheme="minorHAnsi" w:eastAsiaTheme="minorEastAsia" w:hAnsiTheme="minorHAnsi" w:cstheme="minorBidi"/>
          <w:noProof/>
          <w:sz w:val="22"/>
          <w:szCs w:val="22"/>
        </w:rPr>
      </w:pPr>
      <w:hyperlink w:anchor="_Toc59567988" w:history="1">
        <w:r w:rsidR="004F7B87" w:rsidRPr="007660CA">
          <w:rPr>
            <w:rStyle w:val="Hyperlink"/>
            <w:noProof/>
          </w:rPr>
          <w:t>Type 2</w:t>
        </w:r>
        <w:r w:rsidR="004F7B87">
          <w:rPr>
            <w:noProof/>
            <w:webHidden/>
          </w:rPr>
          <w:tab/>
        </w:r>
        <w:r w:rsidR="004F7B87">
          <w:rPr>
            <w:noProof/>
            <w:webHidden/>
          </w:rPr>
          <w:fldChar w:fldCharType="begin"/>
        </w:r>
        <w:r w:rsidR="004F7B87">
          <w:rPr>
            <w:noProof/>
            <w:webHidden/>
          </w:rPr>
          <w:instrText xml:space="preserve"> PAGEREF _Toc59567988 \h </w:instrText>
        </w:r>
        <w:r w:rsidR="004F7B87">
          <w:rPr>
            <w:noProof/>
            <w:webHidden/>
          </w:rPr>
        </w:r>
        <w:r w:rsidR="004F7B87">
          <w:rPr>
            <w:noProof/>
            <w:webHidden/>
          </w:rPr>
          <w:fldChar w:fldCharType="separate"/>
        </w:r>
        <w:r>
          <w:rPr>
            <w:noProof/>
            <w:webHidden/>
          </w:rPr>
          <w:t>12</w:t>
        </w:r>
        <w:r w:rsidR="004F7B87">
          <w:rPr>
            <w:noProof/>
            <w:webHidden/>
          </w:rPr>
          <w:fldChar w:fldCharType="end"/>
        </w:r>
      </w:hyperlink>
    </w:p>
    <w:p w:rsidR="004F7B87" w:rsidRDefault="007A5AEE">
      <w:pPr>
        <w:pStyle w:val="TOC3"/>
        <w:tabs>
          <w:tab w:val="right" w:leader="dot" w:pos="9912"/>
        </w:tabs>
        <w:rPr>
          <w:rFonts w:asciiTheme="minorHAnsi" w:eastAsiaTheme="minorEastAsia" w:hAnsiTheme="minorHAnsi" w:cstheme="minorBidi"/>
          <w:noProof/>
          <w:sz w:val="22"/>
          <w:szCs w:val="22"/>
        </w:rPr>
      </w:pPr>
      <w:hyperlink w:anchor="_Toc59567989" w:history="1">
        <w:r w:rsidR="004F7B87" w:rsidRPr="007660CA">
          <w:rPr>
            <w:rStyle w:val="Hyperlink"/>
            <w:noProof/>
          </w:rPr>
          <w:t>Type 2 with transverse ligament disruption</w:t>
        </w:r>
        <w:r w:rsidR="004F7B87">
          <w:rPr>
            <w:noProof/>
            <w:webHidden/>
          </w:rPr>
          <w:tab/>
        </w:r>
        <w:r w:rsidR="004F7B87">
          <w:rPr>
            <w:noProof/>
            <w:webHidden/>
          </w:rPr>
          <w:fldChar w:fldCharType="begin"/>
        </w:r>
        <w:r w:rsidR="004F7B87">
          <w:rPr>
            <w:noProof/>
            <w:webHidden/>
          </w:rPr>
          <w:instrText xml:space="preserve"> PAGEREF _Toc59567989 \h </w:instrText>
        </w:r>
        <w:r w:rsidR="004F7B87">
          <w:rPr>
            <w:noProof/>
            <w:webHidden/>
          </w:rPr>
        </w:r>
        <w:r w:rsidR="004F7B87">
          <w:rPr>
            <w:noProof/>
            <w:webHidden/>
          </w:rPr>
          <w:fldChar w:fldCharType="separate"/>
        </w:r>
        <w:r>
          <w:rPr>
            <w:noProof/>
            <w:webHidden/>
          </w:rPr>
          <w:t>14</w:t>
        </w:r>
        <w:r w:rsidR="004F7B87">
          <w:rPr>
            <w:noProof/>
            <w:webHidden/>
          </w:rPr>
          <w:fldChar w:fldCharType="end"/>
        </w:r>
      </w:hyperlink>
    </w:p>
    <w:p w:rsidR="004F7B87" w:rsidRDefault="007A5AEE">
      <w:pPr>
        <w:pStyle w:val="TOC3"/>
        <w:tabs>
          <w:tab w:val="right" w:leader="dot" w:pos="9912"/>
        </w:tabs>
        <w:rPr>
          <w:rFonts w:asciiTheme="minorHAnsi" w:eastAsiaTheme="minorEastAsia" w:hAnsiTheme="minorHAnsi" w:cstheme="minorBidi"/>
          <w:noProof/>
          <w:sz w:val="22"/>
          <w:szCs w:val="22"/>
        </w:rPr>
      </w:pPr>
      <w:hyperlink w:anchor="_Toc59567990" w:history="1">
        <w:r w:rsidR="004F7B87" w:rsidRPr="007660CA">
          <w:rPr>
            <w:rStyle w:val="Hyperlink"/>
            <w:noProof/>
          </w:rPr>
          <w:t>Type 3</w:t>
        </w:r>
        <w:r w:rsidR="004F7B87">
          <w:rPr>
            <w:noProof/>
            <w:webHidden/>
          </w:rPr>
          <w:tab/>
        </w:r>
        <w:r w:rsidR="004F7B87">
          <w:rPr>
            <w:noProof/>
            <w:webHidden/>
          </w:rPr>
          <w:fldChar w:fldCharType="begin"/>
        </w:r>
        <w:r w:rsidR="004F7B87">
          <w:rPr>
            <w:noProof/>
            <w:webHidden/>
          </w:rPr>
          <w:instrText xml:space="preserve"> PAGEREF _Toc59567990 \h </w:instrText>
        </w:r>
        <w:r w:rsidR="004F7B87">
          <w:rPr>
            <w:noProof/>
            <w:webHidden/>
          </w:rPr>
        </w:r>
        <w:r w:rsidR="004F7B87">
          <w:rPr>
            <w:noProof/>
            <w:webHidden/>
          </w:rPr>
          <w:fldChar w:fldCharType="separate"/>
        </w:r>
        <w:r>
          <w:rPr>
            <w:noProof/>
            <w:webHidden/>
          </w:rPr>
          <w:t>15</w:t>
        </w:r>
        <w:r w:rsidR="004F7B87">
          <w:rPr>
            <w:noProof/>
            <w:webHidden/>
          </w:rPr>
          <w:fldChar w:fldCharType="end"/>
        </w:r>
      </w:hyperlink>
    </w:p>
    <w:p w:rsidR="004F7B87" w:rsidRDefault="007A5AEE">
      <w:pPr>
        <w:pStyle w:val="TOC3"/>
        <w:tabs>
          <w:tab w:val="right" w:leader="dot" w:pos="9912"/>
        </w:tabs>
        <w:rPr>
          <w:rFonts w:asciiTheme="minorHAnsi" w:eastAsiaTheme="minorEastAsia" w:hAnsiTheme="minorHAnsi" w:cstheme="minorBidi"/>
          <w:noProof/>
          <w:sz w:val="22"/>
          <w:szCs w:val="22"/>
        </w:rPr>
      </w:pPr>
      <w:hyperlink w:anchor="_Toc59567991" w:history="1">
        <w:r w:rsidR="004F7B87" w:rsidRPr="007660CA">
          <w:rPr>
            <w:rStyle w:val="Hyperlink"/>
            <w:noProof/>
          </w:rPr>
          <w:t>Type 3A</w:t>
        </w:r>
        <w:r w:rsidR="004F7B87">
          <w:rPr>
            <w:noProof/>
            <w:webHidden/>
          </w:rPr>
          <w:tab/>
        </w:r>
        <w:r w:rsidR="004F7B87">
          <w:rPr>
            <w:noProof/>
            <w:webHidden/>
          </w:rPr>
          <w:fldChar w:fldCharType="begin"/>
        </w:r>
        <w:r w:rsidR="004F7B87">
          <w:rPr>
            <w:noProof/>
            <w:webHidden/>
          </w:rPr>
          <w:instrText xml:space="preserve"> PAGEREF _Toc59567991 \h </w:instrText>
        </w:r>
        <w:r w:rsidR="004F7B87">
          <w:rPr>
            <w:noProof/>
            <w:webHidden/>
          </w:rPr>
        </w:r>
        <w:r w:rsidR="004F7B87">
          <w:rPr>
            <w:noProof/>
            <w:webHidden/>
          </w:rPr>
          <w:fldChar w:fldCharType="separate"/>
        </w:r>
        <w:r>
          <w:rPr>
            <w:noProof/>
            <w:webHidden/>
          </w:rPr>
          <w:t>15</w:t>
        </w:r>
        <w:r w:rsidR="004F7B87">
          <w:rPr>
            <w:noProof/>
            <w:webHidden/>
          </w:rPr>
          <w:fldChar w:fldCharType="end"/>
        </w:r>
      </w:hyperlink>
    </w:p>
    <w:p w:rsidR="004F7B87" w:rsidRDefault="007A5AEE">
      <w:pPr>
        <w:pStyle w:val="TOC2"/>
        <w:tabs>
          <w:tab w:val="right" w:leader="dot" w:pos="9912"/>
        </w:tabs>
        <w:rPr>
          <w:rFonts w:asciiTheme="minorHAnsi" w:eastAsiaTheme="minorEastAsia" w:hAnsiTheme="minorHAnsi" w:cstheme="minorBidi"/>
          <w:smallCaps w:val="0"/>
          <w:noProof/>
          <w:sz w:val="22"/>
          <w:szCs w:val="22"/>
        </w:rPr>
      </w:pPr>
      <w:hyperlink w:anchor="_Toc59567992" w:history="1">
        <w:r w:rsidR="004F7B87" w:rsidRPr="007660CA">
          <w:rPr>
            <w:rStyle w:val="Hyperlink"/>
            <w:noProof/>
          </w:rPr>
          <w:t>Os odontoideum</w:t>
        </w:r>
        <w:r w:rsidR="004F7B87">
          <w:rPr>
            <w:noProof/>
            <w:webHidden/>
          </w:rPr>
          <w:tab/>
        </w:r>
        <w:r w:rsidR="004F7B87">
          <w:rPr>
            <w:noProof/>
            <w:webHidden/>
          </w:rPr>
          <w:fldChar w:fldCharType="begin"/>
        </w:r>
        <w:r w:rsidR="004F7B87">
          <w:rPr>
            <w:noProof/>
            <w:webHidden/>
          </w:rPr>
          <w:instrText xml:space="preserve"> PAGEREF _Toc59567992 \h </w:instrText>
        </w:r>
        <w:r w:rsidR="004F7B87">
          <w:rPr>
            <w:noProof/>
            <w:webHidden/>
          </w:rPr>
        </w:r>
        <w:r w:rsidR="004F7B87">
          <w:rPr>
            <w:noProof/>
            <w:webHidden/>
          </w:rPr>
          <w:fldChar w:fldCharType="separate"/>
        </w:r>
        <w:r>
          <w:rPr>
            <w:noProof/>
            <w:webHidden/>
          </w:rPr>
          <w:t>15</w:t>
        </w:r>
        <w:r w:rsidR="004F7B87">
          <w:rPr>
            <w:noProof/>
            <w:webHidden/>
          </w:rPr>
          <w:fldChar w:fldCharType="end"/>
        </w:r>
      </w:hyperlink>
    </w:p>
    <w:p w:rsidR="004F7B87" w:rsidRDefault="007A5AEE">
      <w:pPr>
        <w:pStyle w:val="TOC2"/>
        <w:tabs>
          <w:tab w:val="right" w:leader="dot" w:pos="9912"/>
        </w:tabs>
        <w:rPr>
          <w:rFonts w:asciiTheme="minorHAnsi" w:eastAsiaTheme="minorEastAsia" w:hAnsiTheme="minorHAnsi" w:cstheme="minorBidi"/>
          <w:smallCaps w:val="0"/>
          <w:noProof/>
          <w:sz w:val="22"/>
          <w:szCs w:val="22"/>
        </w:rPr>
      </w:pPr>
      <w:hyperlink w:anchor="_Toc59567993" w:history="1">
        <w:r w:rsidR="004F7B87" w:rsidRPr="007660CA">
          <w:rPr>
            <w:rStyle w:val="Hyperlink"/>
            <w:noProof/>
          </w:rPr>
          <w:t>Hangman’s fracture (s. traumatic spondylolysis of C</w:t>
        </w:r>
        <w:r w:rsidR="004F7B87" w:rsidRPr="007660CA">
          <w:rPr>
            <w:rStyle w:val="Hyperlink"/>
            <w:noProof/>
            <w:vertAlign w:val="subscript"/>
          </w:rPr>
          <w:t>2</w:t>
        </w:r>
        <w:r w:rsidR="004F7B87" w:rsidRPr="007660CA">
          <w:rPr>
            <w:rStyle w:val="Hyperlink"/>
            <w:noProof/>
          </w:rPr>
          <w:t>)</w:t>
        </w:r>
        <w:r w:rsidR="004F7B87">
          <w:rPr>
            <w:noProof/>
            <w:webHidden/>
          </w:rPr>
          <w:tab/>
        </w:r>
        <w:r w:rsidR="004F7B87">
          <w:rPr>
            <w:noProof/>
            <w:webHidden/>
          </w:rPr>
          <w:fldChar w:fldCharType="begin"/>
        </w:r>
        <w:r w:rsidR="004F7B87">
          <w:rPr>
            <w:noProof/>
            <w:webHidden/>
          </w:rPr>
          <w:instrText xml:space="preserve"> PAGEREF _Toc59567993 \h </w:instrText>
        </w:r>
        <w:r w:rsidR="004F7B87">
          <w:rPr>
            <w:noProof/>
            <w:webHidden/>
          </w:rPr>
        </w:r>
        <w:r w:rsidR="004F7B87">
          <w:rPr>
            <w:noProof/>
            <w:webHidden/>
          </w:rPr>
          <w:fldChar w:fldCharType="separate"/>
        </w:r>
        <w:r>
          <w:rPr>
            <w:noProof/>
            <w:webHidden/>
          </w:rPr>
          <w:t>15</w:t>
        </w:r>
        <w:r w:rsidR="004F7B87">
          <w:rPr>
            <w:noProof/>
            <w:webHidden/>
          </w:rPr>
          <w:fldChar w:fldCharType="end"/>
        </w:r>
      </w:hyperlink>
    </w:p>
    <w:p w:rsidR="004F7B87" w:rsidRDefault="007A5AEE">
      <w:pPr>
        <w:pStyle w:val="TOC2"/>
        <w:tabs>
          <w:tab w:val="right" w:leader="dot" w:pos="9912"/>
        </w:tabs>
        <w:rPr>
          <w:rFonts w:asciiTheme="minorHAnsi" w:eastAsiaTheme="minorEastAsia" w:hAnsiTheme="minorHAnsi" w:cstheme="minorBidi"/>
          <w:smallCaps w:val="0"/>
          <w:noProof/>
          <w:sz w:val="22"/>
          <w:szCs w:val="22"/>
        </w:rPr>
      </w:pPr>
      <w:hyperlink w:anchor="_Toc59567994" w:history="1">
        <w:r w:rsidR="004F7B87" w:rsidRPr="007660CA">
          <w:rPr>
            <w:rStyle w:val="Hyperlink"/>
            <w:noProof/>
          </w:rPr>
          <w:t>Fractures of Axis Body</w:t>
        </w:r>
        <w:r w:rsidR="004F7B87">
          <w:rPr>
            <w:noProof/>
            <w:webHidden/>
          </w:rPr>
          <w:tab/>
        </w:r>
        <w:r w:rsidR="004F7B87">
          <w:rPr>
            <w:noProof/>
            <w:webHidden/>
          </w:rPr>
          <w:fldChar w:fldCharType="begin"/>
        </w:r>
        <w:r w:rsidR="004F7B87">
          <w:rPr>
            <w:noProof/>
            <w:webHidden/>
          </w:rPr>
          <w:instrText xml:space="preserve"> PAGEREF _Toc59567994 \h </w:instrText>
        </w:r>
        <w:r w:rsidR="004F7B87">
          <w:rPr>
            <w:noProof/>
            <w:webHidden/>
          </w:rPr>
        </w:r>
        <w:r w:rsidR="004F7B87">
          <w:rPr>
            <w:noProof/>
            <w:webHidden/>
          </w:rPr>
          <w:fldChar w:fldCharType="separate"/>
        </w:r>
        <w:r>
          <w:rPr>
            <w:noProof/>
            <w:webHidden/>
          </w:rPr>
          <w:t>18</w:t>
        </w:r>
        <w:r w:rsidR="004F7B87">
          <w:rPr>
            <w:noProof/>
            <w:webHidden/>
          </w:rPr>
          <w:fldChar w:fldCharType="end"/>
        </w:r>
      </w:hyperlink>
    </w:p>
    <w:p w:rsidR="004F7B87" w:rsidRDefault="007A5AEE">
      <w:pPr>
        <w:pStyle w:val="TOC2"/>
        <w:tabs>
          <w:tab w:val="right" w:leader="dot" w:pos="9912"/>
        </w:tabs>
        <w:rPr>
          <w:rFonts w:asciiTheme="minorHAnsi" w:eastAsiaTheme="minorEastAsia" w:hAnsiTheme="minorHAnsi" w:cstheme="minorBidi"/>
          <w:smallCaps w:val="0"/>
          <w:noProof/>
          <w:sz w:val="22"/>
          <w:szCs w:val="22"/>
        </w:rPr>
      </w:pPr>
      <w:hyperlink w:anchor="_Toc59567995" w:history="1">
        <w:r w:rsidR="004F7B87" w:rsidRPr="007660CA">
          <w:rPr>
            <w:rStyle w:val="Hyperlink"/>
            <w:noProof/>
          </w:rPr>
          <w:t>Combined C1-C2 fractures</w:t>
        </w:r>
        <w:r w:rsidR="004F7B87">
          <w:rPr>
            <w:noProof/>
            <w:webHidden/>
          </w:rPr>
          <w:tab/>
        </w:r>
        <w:r w:rsidR="004F7B87">
          <w:rPr>
            <w:noProof/>
            <w:webHidden/>
          </w:rPr>
          <w:fldChar w:fldCharType="begin"/>
        </w:r>
        <w:r w:rsidR="004F7B87">
          <w:rPr>
            <w:noProof/>
            <w:webHidden/>
          </w:rPr>
          <w:instrText xml:space="preserve"> PAGEREF _Toc59567995 \h </w:instrText>
        </w:r>
        <w:r w:rsidR="004F7B87">
          <w:rPr>
            <w:noProof/>
            <w:webHidden/>
          </w:rPr>
        </w:r>
        <w:r w:rsidR="004F7B87">
          <w:rPr>
            <w:noProof/>
            <w:webHidden/>
          </w:rPr>
          <w:fldChar w:fldCharType="separate"/>
        </w:r>
        <w:r>
          <w:rPr>
            <w:noProof/>
            <w:webHidden/>
          </w:rPr>
          <w:t>18</w:t>
        </w:r>
        <w:r w:rsidR="004F7B87">
          <w:rPr>
            <w:noProof/>
            <w:webHidden/>
          </w:rPr>
          <w:fldChar w:fldCharType="end"/>
        </w:r>
      </w:hyperlink>
    </w:p>
    <w:p w:rsidR="004F7B87" w:rsidRDefault="007A5AEE">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9567996" w:history="1">
        <w:r w:rsidR="004F7B87" w:rsidRPr="007660CA">
          <w:rPr>
            <w:rStyle w:val="Hyperlink"/>
            <w:noProof/>
          </w:rPr>
          <w:t>Cervical Spine (subaxial)</w:t>
        </w:r>
        <w:r w:rsidR="004F7B87">
          <w:rPr>
            <w:noProof/>
            <w:webHidden/>
          </w:rPr>
          <w:tab/>
        </w:r>
        <w:r w:rsidR="004F7B87">
          <w:rPr>
            <w:noProof/>
            <w:webHidden/>
          </w:rPr>
          <w:fldChar w:fldCharType="begin"/>
        </w:r>
        <w:r w:rsidR="004F7B87">
          <w:rPr>
            <w:noProof/>
            <w:webHidden/>
          </w:rPr>
          <w:instrText xml:space="preserve"> PAGEREF _Toc59567996 \h </w:instrText>
        </w:r>
        <w:r w:rsidR="004F7B87">
          <w:rPr>
            <w:noProof/>
            <w:webHidden/>
          </w:rPr>
        </w:r>
        <w:r w:rsidR="004F7B87">
          <w:rPr>
            <w:noProof/>
            <w:webHidden/>
          </w:rPr>
          <w:fldChar w:fldCharType="separate"/>
        </w:r>
        <w:r>
          <w:rPr>
            <w:noProof/>
            <w:webHidden/>
          </w:rPr>
          <w:t>18</w:t>
        </w:r>
        <w:r w:rsidR="004F7B87">
          <w:rPr>
            <w:noProof/>
            <w:webHidden/>
          </w:rPr>
          <w:fldChar w:fldCharType="end"/>
        </w:r>
      </w:hyperlink>
    </w:p>
    <w:p w:rsidR="004F7B87" w:rsidRDefault="007A5AEE">
      <w:pPr>
        <w:pStyle w:val="TOC3"/>
        <w:tabs>
          <w:tab w:val="right" w:leader="dot" w:pos="9912"/>
        </w:tabs>
        <w:rPr>
          <w:rFonts w:asciiTheme="minorHAnsi" w:eastAsiaTheme="minorEastAsia" w:hAnsiTheme="minorHAnsi" w:cstheme="minorBidi"/>
          <w:noProof/>
          <w:sz w:val="22"/>
          <w:szCs w:val="22"/>
        </w:rPr>
      </w:pPr>
      <w:hyperlink w:anchor="_Toc59567997" w:history="1">
        <w:r w:rsidR="004F7B87" w:rsidRPr="007660CA">
          <w:rPr>
            <w:rStyle w:val="Hyperlink"/>
            <w:noProof/>
          </w:rPr>
          <w:t>Biomechanics</w:t>
        </w:r>
        <w:r w:rsidR="004F7B87">
          <w:rPr>
            <w:noProof/>
            <w:webHidden/>
          </w:rPr>
          <w:tab/>
        </w:r>
        <w:r w:rsidR="004F7B87">
          <w:rPr>
            <w:noProof/>
            <w:webHidden/>
          </w:rPr>
          <w:fldChar w:fldCharType="begin"/>
        </w:r>
        <w:r w:rsidR="004F7B87">
          <w:rPr>
            <w:noProof/>
            <w:webHidden/>
          </w:rPr>
          <w:instrText xml:space="preserve"> PAGEREF _Toc59567997 \h </w:instrText>
        </w:r>
        <w:r w:rsidR="004F7B87">
          <w:rPr>
            <w:noProof/>
            <w:webHidden/>
          </w:rPr>
        </w:r>
        <w:r w:rsidR="004F7B87">
          <w:rPr>
            <w:noProof/>
            <w:webHidden/>
          </w:rPr>
          <w:fldChar w:fldCharType="separate"/>
        </w:r>
        <w:r>
          <w:rPr>
            <w:noProof/>
            <w:webHidden/>
          </w:rPr>
          <w:t>18</w:t>
        </w:r>
        <w:r w:rsidR="004F7B87">
          <w:rPr>
            <w:noProof/>
            <w:webHidden/>
          </w:rPr>
          <w:fldChar w:fldCharType="end"/>
        </w:r>
      </w:hyperlink>
    </w:p>
    <w:p w:rsidR="004F7B87" w:rsidRDefault="007A5AEE">
      <w:pPr>
        <w:pStyle w:val="TOC3"/>
        <w:tabs>
          <w:tab w:val="right" w:leader="dot" w:pos="9912"/>
        </w:tabs>
        <w:rPr>
          <w:rFonts w:asciiTheme="minorHAnsi" w:eastAsiaTheme="minorEastAsia" w:hAnsiTheme="minorHAnsi" w:cstheme="minorBidi"/>
          <w:noProof/>
          <w:sz w:val="22"/>
          <w:szCs w:val="22"/>
        </w:rPr>
      </w:pPr>
      <w:hyperlink w:anchor="_Toc59567998" w:history="1">
        <w:r w:rsidR="004F7B87" w:rsidRPr="007660CA">
          <w:rPr>
            <w:rStyle w:val="Hyperlink"/>
            <w:noProof/>
          </w:rPr>
          <w:t>Classifications</w:t>
        </w:r>
        <w:r w:rsidR="004F7B87">
          <w:rPr>
            <w:noProof/>
            <w:webHidden/>
          </w:rPr>
          <w:tab/>
        </w:r>
        <w:r w:rsidR="004F7B87">
          <w:rPr>
            <w:noProof/>
            <w:webHidden/>
          </w:rPr>
          <w:fldChar w:fldCharType="begin"/>
        </w:r>
        <w:r w:rsidR="004F7B87">
          <w:rPr>
            <w:noProof/>
            <w:webHidden/>
          </w:rPr>
          <w:instrText xml:space="preserve"> PAGEREF _Toc59567998 \h </w:instrText>
        </w:r>
        <w:r w:rsidR="004F7B87">
          <w:rPr>
            <w:noProof/>
            <w:webHidden/>
          </w:rPr>
        </w:r>
        <w:r w:rsidR="004F7B87">
          <w:rPr>
            <w:noProof/>
            <w:webHidden/>
          </w:rPr>
          <w:fldChar w:fldCharType="separate"/>
        </w:r>
        <w:r>
          <w:rPr>
            <w:noProof/>
            <w:webHidden/>
          </w:rPr>
          <w:t>19</w:t>
        </w:r>
        <w:r w:rsidR="004F7B87">
          <w:rPr>
            <w:noProof/>
            <w:webHidden/>
          </w:rPr>
          <w:fldChar w:fldCharType="end"/>
        </w:r>
      </w:hyperlink>
    </w:p>
    <w:p w:rsidR="004F7B87" w:rsidRDefault="007A5AEE">
      <w:pPr>
        <w:pStyle w:val="TOC3"/>
        <w:tabs>
          <w:tab w:val="right" w:leader="dot" w:pos="9912"/>
        </w:tabs>
        <w:rPr>
          <w:rFonts w:asciiTheme="minorHAnsi" w:eastAsiaTheme="minorEastAsia" w:hAnsiTheme="minorHAnsi" w:cstheme="minorBidi"/>
          <w:noProof/>
          <w:sz w:val="22"/>
          <w:szCs w:val="22"/>
        </w:rPr>
      </w:pPr>
      <w:hyperlink w:anchor="_Toc59567999" w:history="1">
        <w:r w:rsidR="004F7B87" w:rsidRPr="007660CA">
          <w:rPr>
            <w:rStyle w:val="Hyperlink"/>
            <w:noProof/>
          </w:rPr>
          <w:t>Treatment Principles</w:t>
        </w:r>
        <w:r w:rsidR="004F7B87">
          <w:rPr>
            <w:noProof/>
            <w:webHidden/>
          </w:rPr>
          <w:tab/>
        </w:r>
        <w:r w:rsidR="004F7B87">
          <w:rPr>
            <w:noProof/>
            <w:webHidden/>
          </w:rPr>
          <w:fldChar w:fldCharType="begin"/>
        </w:r>
        <w:r w:rsidR="004F7B87">
          <w:rPr>
            <w:noProof/>
            <w:webHidden/>
          </w:rPr>
          <w:instrText xml:space="preserve"> PAGEREF _Toc59567999 \h </w:instrText>
        </w:r>
        <w:r w:rsidR="004F7B87">
          <w:rPr>
            <w:noProof/>
            <w:webHidden/>
          </w:rPr>
        </w:r>
        <w:r w:rsidR="004F7B87">
          <w:rPr>
            <w:noProof/>
            <w:webHidden/>
          </w:rPr>
          <w:fldChar w:fldCharType="separate"/>
        </w:r>
        <w:r>
          <w:rPr>
            <w:noProof/>
            <w:webHidden/>
          </w:rPr>
          <w:t>19</w:t>
        </w:r>
        <w:r w:rsidR="004F7B87">
          <w:rPr>
            <w:noProof/>
            <w:webHidden/>
          </w:rPr>
          <w:fldChar w:fldCharType="end"/>
        </w:r>
      </w:hyperlink>
    </w:p>
    <w:p w:rsidR="004F7B87" w:rsidRDefault="007A5AEE">
      <w:pPr>
        <w:pStyle w:val="TOC2"/>
        <w:tabs>
          <w:tab w:val="right" w:leader="dot" w:pos="9912"/>
        </w:tabs>
        <w:rPr>
          <w:rFonts w:asciiTheme="minorHAnsi" w:eastAsiaTheme="minorEastAsia" w:hAnsiTheme="minorHAnsi" w:cstheme="minorBidi"/>
          <w:smallCaps w:val="0"/>
          <w:noProof/>
          <w:sz w:val="22"/>
          <w:szCs w:val="22"/>
        </w:rPr>
      </w:pPr>
      <w:hyperlink w:anchor="_Toc59568000" w:history="1">
        <w:r w:rsidR="004F7B87" w:rsidRPr="007660CA">
          <w:rPr>
            <w:rStyle w:val="Hyperlink"/>
            <w:noProof/>
          </w:rPr>
          <w:t>Compression (wedge) fracture</w:t>
        </w:r>
        <w:r w:rsidR="004F7B87">
          <w:rPr>
            <w:noProof/>
            <w:webHidden/>
          </w:rPr>
          <w:tab/>
        </w:r>
        <w:r w:rsidR="004F7B87">
          <w:rPr>
            <w:noProof/>
            <w:webHidden/>
          </w:rPr>
          <w:fldChar w:fldCharType="begin"/>
        </w:r>
        <w:r w:rsidR="004F7B87">
          <w:rPr>
            <w:noProof/>
            <w:webHidden/>
          </w:rPr>
          <w:instrText xml:space="preserve"> PAGEREF _Toc59568000 \h </w:instrText>
        </w:r>
        <w:r w:rsidR="004F7B87">
          <w:rPr>
            <w:noProof/>
            <w:webHidden/>
          </w:rPr>
        </w:r>
        <w:r w:rsidR="004F7B87">
          <w:rPr>
            <w:noProof/>
            <w:webHidden/>
          </w:rPr>
          <w:fldChar w:fldCharType="separate"/>
        </w:r>
        <w:r>
          <w:rPr>
            <w:noProof/>
            <w:webHidden/>
          </w:rPr>
          <w:t>19</w:t>
        </w:r>
        <w:r w:rsidR="004F7B87">
          <w:rPr>
            <w:noProof/>
            <w:webHidden/>
          </w:rPr>
          <w:fldChar w:fldCharType="end"/>
        </w:r>
      </w:hyperlink>
    </w:p>
    <w:p w:rsidR="004F7B87" w:rsidRDefault="007A5AEE">
      <w:pPr>
        <w:pStyle w:val="TOC2"/>
        <w:tabs>
          <w:tab w:val="right" w:leader="dot" w:pos="9912"/>
        </w:tabs>
        <w:rPr>
          <w:rFonts w:asciiTheme="minorHAnsi" w:eastAsiaTheme="minorEastAsia" w:hAnsiTheme="minorHAnsi" w:cstheme="minorBidi"/>
          <w:smallCaps w:val="0"/>
          <w:noProof/>
          <w:sz w:val="22"/>
          <w:szCs w:val="22"/>
        </w:rPr>
      </w:pPr>
      <w:hyperlink w:anchor="_Toc59568001" w:history="1">
        <w:r w:rsidR="004F7B87" w:rsidRPr="007660CA">
          <w:rPr>
            <w:rStyle w:val="Hyperlink"/>
            <w:noProof/>
          </w:rPr>
          <w:t>Burst fracture of vertebral body</w:t>
        </w:r>
        <w:r w:rsidR="004F7B87">
          <w:rPr>
            <w:noProof/>
            <w:webHidden/>
          </w:rPr>
          <w:tab/>
        </w:r>
        <w:r w:rsidR="004F7B87">
          <w:rPr>
            <w:noProof/>
            <w:webHidden/>
          </w:rPr>
          <w:fldChar w:fldCharType="begin"/>
        </w:r>
        <w:r w:rsidR="004F7B87">
          <w:rPr>
            <w:noProof/>
            <w:webHidden/>
          </w:rPr>
          <w:instrText xml:space="preserve"> PAGEREF _Toc59568001 \h </w:instrText>
        </w:r>
        <w:r w:rsidR="004F7B87">
          <w:rPr>
            <w:noProof/>
            <w:webHidden/>
          </w:rPr>
        </w:r>
        <w:r w:rsidR="004F7B87">
          <w:rPr>
            <w:noProof/>
            <w:webHidden/>
          </w:rPr>
          <w:fldChar w:fldCharType="separate"/>
        </w:r>
        <w:r>
          <w:rPr>
            <w:noProof/>
            <w:webHidden/>
          </w:rPr>
          <w:t>20</w:t>
        </w:r>
        <w:r w:rsidR="004F7B87">
          <w:rPr>
            <w:noProof/>
            <w:webHidden/>
          </w:rPr>
          <w:fldChar w:fldCharType="end"/>
        </w:r>
      </w:hyperlink>
    </w:p>
    <w:p w:rsidR="004F7B87" w:rsidRDefault="007A5AEE">
      <w:pPr>
        <w:pStyle w:val="TOC2"/>
        <w:tabs>
          <w:tab w:val="right" w:leader="dot" w:pos="9912"/>
        </w:tabs>
        <w:rPr>
          <w:rFonts w:asciiTheme="minorHAnsi" w:eastAsiaTheme="minorEastAsia" w:hAnsiTheme="minorHAnsi" w:cstheme="minorBidi"/>
          <w:smallCaps w:val="0"/>
          <w:noProof/>
          <w:sz w:val="22"/>
          <w:szCs w:val="22"/>
        </w:rPr>
      </w:pPr>
      <w:hyperlink w:anchor="_Toc59568002" w:history="1">
        <w:r w:rsidR="004F7B87" w:rsidRPr="007660CA">
          <w:rPr>
            <w:rStyle w:val="Hyperlink"/>
            <w:noProof/>
          </w:rPr>
          <w:t>Teardrop fracture</w:t>
        </w:r>
        <w:r w:rsidR="004F7B87">
          <w:rPr>
            <w:noProof/>
            <w:webHidden/>
          </w:rPr>
          <w:tab/>
        </w:r>
        <w:r w:rsidR="004F7B87">
          <w:rPr>
            <w:noProof/>
            <w:webHidden/>
          </w:rPr>
          <w:fldChar w:fldCharType="begin"/>
        </w:r>
        <w:r w:rsidR="004F7B87">
          <w:rPr>
            <w:noProof/>
            <w:webHidden/>
          </w:rPr>
          <w:instrText xml:space="preserve"> PAGEREF _Toc59568002 \h </w:instrText>
        </w:r>
        <w:r w:rsidR="004F7B87">
          <w:rPr>
            <w:noProof/>
            <w:webHidden/>
          </w:rPr>
        </w:r>
        <w:r w:rsidR="004F7B87">
          <w:rPr>
            <w:noProof/>
            <w:webHidden/>
          </w:rPr>
          <w:fldChar w:fldCharType="separate"/>
        </w:r>
        <w:r>
          <w:rPr>
            <w:noProof/>
            <w:webHidden/>
          </w:rPr>
          <w:t>20</w:t>
        </w:r>
        <w:r w:rsidR="004F7B87">
          <w:rPr>
            <w:noProof/>
            <w:webHidden/>
          </w:rPr>
          <w:fldChar w:fldCharType="end"/>
        </w:r>
      </w:hyperlink>
    </w:p>
    <w:p w:rsidR="004F7B87" w:rsidRDefault="007A5AEE">
      <w:pPr>
        <w:pStyle w:val="TOC2"/>
        <w:tabs>
          <w:tab w:val="right" w:leader="dot" w:pos="9912"/>
        </w:tabs>
        <w:rPr>
          <w:rFonts w:asciiTheme="minorHAnsi" w:eastAsiaTheme="minorEastAsia" w:hAnsiTheme="minorHAnsi" w:cstheme="minorBidi"/>
          <w:smallCaps w:val="0"/>
          <w:noProof/>
          <w:sz w:val="22"/>
          <w:szCs w:val="22"/>
        </w:rPr>
      </w:pPr>
      <w:hyperlink w:anchor="_Toc59568003" w:history="1">
        <w:r w:rsidR="004F7B87" w:rsidRPr="007660CA">
          <w:rPr>
            <w:rStyle w:val="Hyperlink"/>
            <w:noProof/>
          </w:rPr>
          <w:t>Distractive extension injury</w:t>
        </w:r>
        <w:r w:rsidR="004F7B87">
          <w:rPr>
            <w:noProof/>
            <w:webHidden/>
          </w:rPr>
          <w:tab/>
        </w:r>
        <w:r w:rsidR="004F7B87">
          <w:rPr>
            <w:noProof/>
            <w:webHidden/>
          </w:rPr>
          <w:fldChar w:fldCharType="begin"/>
        </w:r>
        <w:r w:rsidR="004F7B87">
          <w:rPr>
            <w:noProof/>
            <w:webHidden/>
          </w:rPr>
          <w:instrText xml:space="preserve"> PAGEREF _Toc59568003 \h </w:instrText>
        </w:r>
        <w:r w:rsidR="004F7B87">
          <w:rPr>
            <w:noProof/>
            <w:webHidden/>
          </w:rPr>
        </w:r>
        <w:r w:rsidR="004F7B87">
          <w:rPr>
            <w:noProof/>
            <w:webHidden/>
          </w:rPr>
          <w:fldChar w:fldCharType="separate"/>
        </w:r>
        <w:r>
          <w:rPr>
            <w:noProof/>
            <w:webHidden/>
          </w:rPr>
          <w:t>21</w:t>
        </w:r>
        <w:r w:rsidR="004F7B87">
          <w:rPr>
            <w:noProof/>
            <w:webHidden/>
          </w:rPr>
          <w:fldChar w:fldCharType="end"/>
        </w:r>
      </w:hyperlink>
    </w:p>
    <w:p w:rsidR="004F7B87" w:rsidRDefault="007A5AEE">
      <w:pPr>
        <w:pStyle w:val="TOC2"/>
        <w:tabs>
          <w:tab w:val="right" w:leader="dot" w:pos="9912"/>
        </w:tabs>
        <w:rPr>
          <w:rFonts w:asciiTheme="minorHAnsi" w:eastAsiaTheme="minorEastAsia" w:hAnsiTheme="minorHAnsi" w:cstheme="minorBidi"/>
          <w:smallCaps w:val="0"/>
          <w:noProof/>
          <w:sz w:val="22"/>
          <w:szCs w:val="22"/>
        </w:rPr>
      </w:pPr>
      <w:hyperlink w:anchor="_Toc59568004" w:history="1">
        <w:r w:rsidR="004F7B87" w:rsidRPr="007660CA">
          <w:rPr>
            <w:rStyle w:val="Hyperlink"/>
            <w:noProof/>
          </w:rPr>
          <w:t>Anterior Subluxation</w:t>
        </w:r>
        <w:r w:rsidR="004F7B87">
          <w:rPr>
            <w:noProof/>
            <w:webHidden/>
          </w:rPr>
          <w:tab/>
        </w:r>
        <w:r w:rsidR="004F7B87">
          <w:rPr>
            <w:noProof/>
            <w:webHidden/>
          </w:rPr>
          <w:fldChar w:fldCharType="begin"/>
        </w:r>
        <w:r w:rsidR="004F7B87">
          <w:rPr>
            <w:noProof/>
            <w:webHidden/>
          </w:rPr>
          <w:instrText xml:space="preserve"> PAGEREF _Toc59568004 \h </w:instrText>
        </w:r>
        <w:r w:rsidR="004F7B87">
          <w:rPr>
            <w:noProof/>
            <w:webHidden/>
          </w:rPr>
        </w:r>
        <w:r w:rsidR="004F7B87">
          <w:rPr>
            <w:noProof/>
            <w:webHidden/>
          </w:rPr>
          <w:fldChar w:fldCharType="separate"/>
        </w:r>
        <w:r>
          <w:rPr>
            <w:noProof/>
            <w:webHidden/>
          </w:rPr>
          <w:t>21</w:t>
        </w:r>
        <w:r w:rsidR="004F7B87">
          <w:rPr>
            <w:noProof/>
            <w:webHidden/>
          </w:rPr>
          <w:fldChar w:fldCharType="end"/>
        </w:r>
      </w:hyperlink>
    </w:p>
    <w:p w:rsidR="004F7B87" w:rsidRDefault="007A5AEE">
      <w:pPr>
        <w:pStyle w:val="TOC2"/>
        <w:tabs>
          <w:tab w:val="right" w:leader="dot" w:pos="9912"/>
        </w:tabs>
        <w:rPr>
          <w:rFonts w:asciiTheme="minorHAnsi" w:eastAsiaTheme="minorEastAsia" w:hAnsiTheme="minorHAnsi" w:cstheme="minorBidi"/>
          <w:smallCaps w:val="0"/>
          <w:noProof/>
          <w:sz w:val="22"/>
          <w:szCs w:val="22"/>
        </w:rPr>
      </w:pPr>
      <w:hyperlink w:anchor="_Toc59568005" w:history="1">
        <w:r w:rsidR="004F7B87" w:rsidRPr="007660CA">
          <w:rPr>
            <w:rStyle w:val="Hyperlink"/>
            <w:noProof/>
          </w:rPr>
          <w:t>Facet subluxation / perch / dislocation</w:t>
        </w:r>
        <w:r w:rsidR="004F7B87">
          <w:rPr>
            <w:noProof/>
            <w:webHidden/>
          </w:rPr>
          <w:tab/>
        </w:r>
        <w:r w:rsidR="004F7B87">
          <w:rPr>
            <w:noProof/>
            <w:webHidden/>
          </w:rPr>
          <w:fldChar w:fldCharType="begin"/>
        </w:r>
        <w:r w:rsidR="004F7B87">
          <w:rPr>
            <w:noProof/>
            <w:webHidden/>
          </w:rPr>
          <w:instrText xml:space="preserve"> PAGEREF _Toc59568005 \h </w:instrText>
        </w:r>
        <w:r w:rsidR="004F7B87">
          <w:rPr>
            <w:noProof/>
            <w:webHidden/>
          </w:rPr>
        </w:r>
        <w:r w:rsidR="004F7B87">
          <w:rPr>
            <w:noProof/>
            <w:webHidden/>
          </w:rPr>
          <w:fldChar w:fldCharType="separate"/>
        </w:r>
        <w:r>
          <w:rPr>
            <w:noProof/>
            <w:webHidden/>
          </w:rPr>
          <w:t>22</w:t>
        </w:r>
        <w:r w:rsidR="004F7B87">
          <w:rPr>
            <w:noProof/>
            <w:webHidden/>
          </w:rPr>
          <w:fldChar w:fldCharType="end"/>
        </w:r>
      </w:hyperlink>
    </w:p>
    <w:p w:rsidR="004F7B87" w:rsidRDefault="007A5AEE">
      <w:pPr>
        <w:pStyle w:val="TOC3"/>
        <w:tabs>
          <w:tab w:val="right" w:leader="dot" w:pos="9912"/>
        </w:tabs>
        <w:rPr>
          <w:rFonts w:asciiTheme="minorHAnsi" w:eastAsiaTheme="minorEastAsia" w:hAnsiTheme="minorHAnsi" w:cstheme="minorBidi"/>
          <w:noProof/>
          <w:sz w:val="22"/>
          <w:szCs w:val="22"/>
        </w:rPr>
      </w:pPr>
      <w:hyperlink w:anchor="_Toc59568006" w:history="1">
        <w:r w:rsidR="004F7B87" w:rsidRPr="007660CA">
          <w:rPr>
            <w:rStyle w:val="Hyperlink"/>
            <w:noProof/>
          </w:rPr>
          <w:t>Radiology</w:t>
        </w:r>
        <w:r w:rsidR="004F7B87">
          <w:rPr>
            <w:noProof/>
            <w:webHidden/>
          </w:rPr>
          <w:tab/>
        </w:r>
        <w:r w:rsidR="004F7B87">
          <w:rPr>
            <w:noProof/>
            <w:webHidden/>
          </w:rPr>
          <w:fldChar w:fldCharType="begin"/>
        </w:r>
        <w:r w:rsidR="004F7B87">
          <w:rPr>
            <w:noProof/>
            <w:webHidden/>
          </w:rPr>
          <w:instrText xml:space="preserve"> PAGEREF _Toc59568006 \h </w:instrText>
        </w:r>
        <w:r w:rsidR="004F7B87">
          <w:rPr>
            <w:noProof/>
            <w:webHidden/>
          </w:rPr>
        </w:r>
        <w:r w:rsidR="004F7B87">
          <w:rPr>
            <w:noProof/>
            <w:webHidden/>
          </w:rPr>
          <w:fldChar w:fldCharType="separate"/>
        </w:r>
        <w:r>
          <w:rPr>
            <w:noProof/>
            <w:webHidden/>
          </w:rPr>
          <w:t>22</w:t>
        </w:r>
        <w:r w:rsidR="004F7B87">
          <w:rPr>
            <w:noProof/>
            <w:webHidden/>
          </w:rPr>
          <w:fldChar w:fldCharType="end"/>
        </w:r>
      </w:hyperlink>
    </w:p>
    <w:p w:rsidR="004F7B87" w:rsidRDefault="007A5AEE">
      <w:pPr>
        <w:pStyle w:val="TOC3"/>
        <w:tabs>
          <w:tab w:val="right" w:leader="dot" w:pos="9912"/>
        </w:tabs>
        <w:rPr>
          <w:rFonts w:asciiTheme="minorHAnsi" w:eastAsiaTheme="minorEastAsia" w:hAnsiTheme="minorHAnsi" w:cstheme="minorBidi"/>
          <w:noProof/>
          <w:sz w:val="22"/>
          <w:szCs w:val="22"/>
        </w:rPr>
      </w:pPr>
      <w:hyperlink w:anchor="_Toc59568007" w:history="1">
        <w:r w:rsidR="004F7B87" w:rsidRPr="007660CA">
          <w:rPr>
            <w:rStyle w:val="Hyperlink"/>
            <w:noProof/>
          </w:rPr>
          <w:t>Treatment</w:t>
        </w:r>
        <w:r w:rsidR="004F7B87">
          <w:rPr>
            <w:noProof/>
            <w:webHidden/>
          </w:rPr>
          <w:tab/>
        </w:r>
        <w:r w:rsidR="004F7B87">
          <w:rPr>
            <w:noProof/>
            <w:webHidden/>
          </w:rPr>
          <w:fldChar w:fldCharType="begin"/>
        </w:r>
        <w:r w:rsidR="004F7B87">
          <w:rPr>
            <w:noProof/>
            <w:webHidden/>
          </w:rPr>
          <w:instrText xml:space="preserve"> PAGEREF _Toc59568007 \h </w:instrText>
        </w:r>
        <w:r w:rsidR="004F7B87">
          <w:rPr>
            <w:noProof/>
            <w:webHidden/>
          </w:rPr>
        </w:r>
        <w:r w:rsidR="004F7B87">
          <w:rPr>
            <w:noProof/>
            <w:webHidden/>
          </w:rPr>
          <w:fldChar w:fldCharType="separate"/>
        </w:r>
        <w:r>
          <w:rPr>
            <w:noProof/>
            <w:webHidden/>
          </w:rPr>
          <w:t>24</w:t>
        </w:r>
        <w:r w:rsidR="004F7B87">
          <w:rPr>
            <w:noProof/>
            <w:webHidden/>
          </w:rPr>
          <w:fldChar w:fldCharType="end"/>
        </w:r>
      </w:hyperlink>
    </w:p>
    <w:p w:rsidR="004F7B87" w:rsidRDefault="007A5AEE">
      <w:pPr>
        <w:pStyle w:val="TOC2"/>
        <w:tabs>
          <w:tab w:val="right" w:leader="dot" w:pos="9912"/>
        </w:tabs>
        <w:rPr>
          <w:rFonts w:asciiTheme="minorHAnsi" w:eastAsiaTheme="minorEastAsia" w:hAnsiTheme="minorHAnsi" w:cstheme="minorBidi"/>
          <w:smallCaps w:val="0"/>
          <w:noProof/>
          <w:sz w:val="22"/>
          <w:szCs w:val="22"/>
        </w:rPr>
      </w:pPr>
      <w:hyperlink w:anchor="_Toc59568008" w:history="1">
        <w:r w:rsidR="004F7B87" w:rsidRPr="007660CA">
          <w:rPr>
            <w:rStyle w:val="Hyperlink"/>
            <w:noProof/>
          </w:rPr>
          <w:t>Facet fracture</w:t>
        </w:r>
        <w:r w:rsidR="004F7B87">
          <w:rPr>
            <w:noProof/>
            <w:webHidden/>
          </w:rPr>
          <w:tab/>
        </w:r>
        <w:r w:rsidR="004F7B87">
          <w:rPr>
            <w:noProof/>
            <w:webHidden/>
          </w:rPr>
          <w:fldChar w:fldCharType="begin"/>
        </w:r>
        <w:r w:rsidR="004F7B87">
          <w:rPr>
            <w:noProof/>
            <w:webHidden/>
          </w:rPr>
          <w:instrText xml:space="preserve"> PAGEREF _Toc59568008 \h </w:instrText>
        </w:r>
        <w:r w:rsidR="004F7B87">
          <w:rPr>
            <w:noProof/>
            <w:webHidden/>
          </w:rPr>
        </w:r>
        <w:r w:rsidR="004F7B87">
          <w:rPr>
            <w:noProof/>
            <w:webHidden/>
          </w:rPr>
          <w:fldChar w:fldCharType="separate"/>
        </w:r>
        <w:r>
          <w:rPr>
            <w:noProof/>
            <w:webHidden/>
          </w:rPr>
          <w:t>25</w:t>
        </w:r>
        <w:r w:rsidR="004F7B87">
          <w:rPr>
            <w:noProof/>
            <w:webHidden/>
          </w:rPr>
          <w:fldChar w:fldCharType="end"/>
        </w:r>
      </w:hyperlink>
    </w:p>
    <w:p w:rsidR="004F7B87" w:rsidRDefault="007A5AEE">
      <w:pPr>
        <w:pStyle w:val="TOC2"/>
        <w:tabs>
          <w:tab w:val="right" w:leader="dot" w:pos="9912"/>
        </w:tabs>
        <w:rPr>
          <w:rFonts w:asciiTheme="minorHAnsi" w:eastAsiaTheme="minorEastAsia" w:hAnsiTheme="minorHAnsi" w:cstheme="minorBidi"/>
          <w:smallCaps w:val="0"/>
          <w:noProof/>
          <w:sz w:val="22"/>
          <w:szCs w:val="22"/>
        </w:rPr>
      </w:pPr>
      <w:hyperlink w:anchor="_Toc59568009" w:history="1">
        <w:r w:rsidR="004F7B87" w:rsidRPr="007660CA">
          <w:rPr>
            <w:rStyle w:val="Hyperlink"/>
            <w:noProof/>
          </w:rPr>
          <w:t>Lamina fracture</w:t>
        </w:r>
        <w:r w:rsidR="004F7B87">
          <w:rPr>
            <w:noProof/>
            <w:webHidden/>
          </w:rPr>
          <w:tab/>
        </w:r>
        <w:r w:rsidR="004F7B87">
          <w:rPr>
            <w:noProof/>
            <w:webHidden/>
          </w:rPr>
          <w:fldChar w:fldCharType="begin"/>
        </w:r>
        <w:r w:rsidR="004F7B87">
          <w:rPr>
            <w:noProof/>
            <w:webHidden/>
          </w:rPr>
          <w:instrText xml:space="preserve"> PAGEREF _Toc59568009 \h </w:instrText>
        </w:r>
        <w:r w:rsidR="004F7B87">
          <w:rPr>
            <w:noProof/>
            <w:webHidden/>
          </w:rPr>
        </w:r>
        <w:r w:rsidR="004F7B87">
          <w:rPr>
            <w:noProof/>
            <w:webHidden/>
          </w:rPr>
          <w:fldChar w:fldCharType="separate"/>
        </w:r>
        <w:r>
          <w:rPr>
            <w:noProof/>
            <w:webHidden/>
          </w:rPr>
          <w:t>25</w:t>
        </w:r>
        <w:r w:rsidR="004F7B87">
          <w:rPr>
            <w:noProof/>
            <w:webHidden/>
          </w:rPr>
          <w:fldChar w:fldCharType="end"/>
        </w:r>
      </w:hyperlink>
    </w:p>
    <w:p w:rsidR="004F7B87" w:rsidRDefault="007A5AEE">
      <w:pPr>
        <w:pStyle w:val="TOC2"/>
        <w:tabs>
          <w:tab w:val="right" w:leader="dot" w:pos="9912"/>
        </w:tabs>
        <w:rPr>
          <w:rFonts w:asciiTheme="minorHAnsi" w:eastAsiaTheme="minorEastAsia" w:hAnsiTheme="minorHAnsi" w:cstheme="minorBidi"/>
          <w:smallCaps w:val="0"/>
          <w:noProof/>
          <w:sz w:val="22"/>
          <w:szCs w:val="22"/>
        </w:rPr>
      </w:pPr>
      <w:hyperlink w:anchor="_Toc59568010" w:history="1">
        <w:r w:rsidR="004F7B87" w:rsidRPr="007660CA">
          <w:rPr>
            <w:rStyle w:val="Hyperlink"/>
            <w:noProof/>
          </w:rPr>
          <w:t>Fracture of transverse process</w:t>
        </w:r>
        <w:r w:rsidR="004F7B87">
          <w:rPr>
            <w:noProof/>
            <w:webHidden/>
          </w:rPr>
          <w:tab/>
        </w:r>
        <w:r w:rsidR="004F7B87">
          <w:rPr>
            <w:noProof/>
            <w:webHidden/>
          </w:rPr>
          <w:fldChar w:fldCharType="begin"/>
        </w:r>
        <w:r w:rsidR="004F7B87">
          <w:rPr>
            <w:noProof/>
            <w:webHidden/>
          </w:rPr>
          <w:instrText xml:space="preserve"> PAGEREF _Toc59568010 \h </w:instrText>
        </w:r>
        <w:r w:rsidR="004F7B87">
          <w:rPr>
            <w:noProof/>
            <w:webHidden/>
          </w:rPr>
        </w:r>
        <w:r w:rsidR="004F7B87">
          <w:rPr>
            <w:noProof/>
            <w:webHidden/>
          </w:rPr>
          <w:fldChar w:fldCharType="separate"/>
        </w:r>
        <w:r>
          <w:rPr>
            <w:noProof/>
            <w:webHidden/>
          </w:rPr>
          <w:t>25</w:t>
        </w:r>
        <w:r w:rsidR="004F7B87">
          <w:rPr>
            <w:noProof/>
            <w:webHidden/>
          </w:rPr>
          <w:fldChar w:fldCharType="end"/>
        </w:r>
      </w:hyperlink>
    </w:p>
    <w:p w:rsidR="004F7B87" w:rsidRDefault="007A5AEE">
      <w:pPr>
        <w:pStyle w:val="TOC2"/>
        <w:tabs>
          <w:tab w:val="right" w:leader="dot" w:pos="9912"/>
        </w:tabs>
        <w:rPr>
          <w:rFonts w:asciiTheme="minorHAnsi" w:eastAsiaTheme="minorEastAsia" w:hAnsiTheme="minorHAnsi" w:cstheme="minorBidi"/>
          <w:smallCaps w:val="0"/>
          <w:noProof/>
          <w:sz w:val="22"/>
          <w:szCs w:val="22"/>
        </w:rPr>
      </w:pPr>
      <w:hyperlink w:anchor="_Toc59568011" w:history="1">
        <w:r w:rsidR="004F7B87" w:rsidRPr="007660CA">
          <w:rPr>
            <w:rStyle w:val="Hyperlink"/>
            <w:noProof/>
          </w:rPr>
          <w:t>Clay shoveler's fracture</w:t>
        </w:r>
        <w:r w:rsidR="004F7B87">
          <w:rPr>
            <w:noProof/>
            <w:webHidden/>
          </w:rPr>
          <w:tab/>
        </w:r>
        <w:r w:rsidR="004F7B87">
          <w:rPr>
            <w:noProof/>
            <w:webHidden/>
          </w:rPr>
          <w:fldChar w:fldCharType="begin"/>
        </w:r>
        <w:r w:rsidR="004F7B87">
          <w:rPr>
            <w:noProof/>
            <w:webHidden/>
          </w:rPr>
          <w:instrText xml:space="preserve"> PAGEREF _Toc59568011 \h </w:instrText>
        </w:r>
        <w:r w:rsidR="004F7B87">
          <w:rPr>
            <w:noProof/>
            <w:webHidden/>
          </w:rPr>
        </w:r>
        <w:r w:rsidR="004F7B87">
          <w:rPr>
            <w:noProof/>
            <w:webHidden/>
          </w:rPr>
          <w:fldChar w:fldCharType="separate"/>
        </w:r>
        <w:r>
          <w:rPr>
            <w:noProof/>
            <w:webHidden/>
          </w:rPr>
          <w:t>25</w:t>
        </w:r>
        <w:r w:rsidR="004F7B87">
          <w:rPr>
            <w:noProof/>
            <w:webHidden/>
          </w:rPr>
          <w:fldChar w:fldCharType="end"/>
        </w:r>
      </w:hyperlink>
    </w:p>
    <w:p w:rsidR="004F7B87" w:rsidRDefault="007A5AEE">
      <w:pPr>
        <w:pStyle w:val="TOC2"/>
        <w:tabs>
          <w:tab w:val="right" w:leader="dot" w:pos="9912"/>
        </w:tabs>
        <w:rPr>
          <w:rFonts w:asciiTheme="minorHAnsi" w:eastAsiaTheme="minorEastAsia" w:hAnsiTheme="minorHAnsi" w:cstheme="minorBidi"/>
          <w:smallCaps w:val="0"/>
          <w:noProof/>
          <w:sz w:val="22"/>
          <w:szCs w:val="22"/>
        </w:rPr>
      </w:pPr>
      <w:hyperlink w:anchor="_Toc59568012" w:history="1">
        <w:r w:rsidR="004F7B87" w:rsidRPr="007660CA">
          <w:rPr>
            <w:rStyle w:val="Hyperlink"/>
            <w:noProof/>
          </w:rPr>
          <w:t>Whiplash injury (s. cervical sprain, hyperextension injury)</w:t>
        </w:r>
        <w:r w:rsidR="004F7B87">
          <w:rPr>
            <w:noProof/>
            <w:webHidden/>
          </w:rPr>
          <w:tab/>
        </w:r>
        <w:r w:rsidR="004F7B87">
          <w:rPr>
            <w:noProof/>
            <w:webHidden/>
          </w:rPr>
          <w:fldChar w:fldCharType="begin"/>
        </w:r>
        <w:r w:rsidR="004F7B87">
          <w:rPr>
            <w:noProof/>
            <w:webHidden/>
          </w:rPr>
          <w:instrText xml:space="preserve"> PAGEREF _Toc59568012 \h </w:instrText>
        </w:r>
        <w:r w:rsidR="004F7B87">
          <w:rPr>
            <w:noProof/>
            <w:webHidden/>
          </w:rPr>
        </w:r>
        <w:r w:rsidR="004F7B87">
          <w:rPr>
            <w:noProof/>
            <w:webHidden/>
          </w:rPr>
          <w:fldChar w:fldCharType="separate"/>
        </w:r>
        <w:r>
          <w:rPr>
            <w:noProof/>
            <w:webHidden/>
          </w:rPr>
          <w:t>26</w:t>
        </w:r>
        <w:r w:rsidR="004F7B87">
          <w:rPr>
            <w:noProof/>
            <w:webHidden/>
          </w:rPr>
          <w:fldChar w:fldCharType="end"/>
        </w:r>
      </w:hyperlink>
    </w:p>
    <w:p w:rsidR="004F7B87" w:rsidRDefault="007A5AEE">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9568013" w:history="1">
        <w:r w:rsidR="004F7B87" w:rsidRPr="007660CA">
          <w:rPr>
            <w:rStyle w:val="Hyperlink"/>
            <w:noProof/>
          </w:rPr>
          <w:t>Thoracolumbar Spine</w:t>
        </w:r>
        <w:r w:rsidR="004F7B87">
          <w:rPr>
            <w:noProof/>
            <w:webHidden/>
          </w:rPr>
          <w:tab/>
        </w:r>
        <w:r w:rsidR="004F7B87">
          <w:rPr>
            <w:noProof/>
            <w:webHidden/>
          </w:rPr>
          <w:fldChar w:fldCharType="begin"/>
        </w:r>
        <w:r w:rsidR="004F7B87">
          <w:rPr>
            <w:noProof/>
            <w:webHidden/>
          </w:rPr>
          <w:instrText xml:space="preserve"> PAGEREF _Toc59568013 \h </w:instrText>
        </w:r>
        <w:r w:rsidR="004F7B87">
          <w:rPr>
            <w:noProof/>
            <w:webHidden/>
          </w:rPr>
        </w:r>
        <w:r w:rsidR="004F7B87">
          <w:rPr>
            <w:noProof/>
            <w:webHidden/>
          </w:rPr>
          <w:fldChar w:fldCharType="separate"/>
        </w:r>
        <w:r>
          <w:rPr>
            <w:noProof/>
            <w:webHidden/>
          </w:rPr>
          <w:t>26</w:t>
        </w:r>
        <w:r w:rsidR="004F7B87">
          <w:rPr>
            <w:noProof/>
            <w:webHidden/>
          </w:rPr>
          <w:fldChar w:fldCharType="end"/>
        </w:r>
      </w:hyperlink>
    </w:p>
    <w:p w:rsidR="004F7B87" w:rsidRDefault="007A5AEE">
      <w:pPr>
        <w:pStyle w:val="TOC3"/>
        <w:tabs>
          <w:tab w:val="right" w:leader="dot" w:pos="9912"/>
        </w:tabs>
        <w:rPr>
          <w:rFonts w:asciiTheme="minorHAnsi" w:eastAsiaTheme="minorEastAsia" w:hAnsiTheme="minorHAnsi" w:cstheme="minorBidi"/>
          <w:noProof/>
          <w:sz w:val="22"/>
          <w:szCs w:val="22"/>
        </w:rPr>
      </w:pPr>
      <w:hyperlink w:anchor="_Toc59568014" w:history="1">
        <w:r w:rsidR="004F7B87" w:rsidRPr="007660CA">
          <w:rPr>
            <w:rStyle w:val="Hyperlink"/>
            <w:noProof/>
          </w:rPr>
          <w:t>Classification</w:t>
        </w:r>
        <w:r w:rsidR="004F7B87">
          <w:rPr>
            <w:noProof/>
            <w:webHidden/>
          </w:rPr>
          <w:tab/>
        </w:r>
        <w:r w:rsidR="004F7B87">
          <w:rPr>
            <w:noProof/>
            <w:webHidden/>
          </w:rPr>
          <w:fldChar w:fldCharType="begin"/>
        </w:r>
        <w:r w:rsidR="004F7B87">
          <w:rPr>
            <w:noProof/>
            <w:webHidden/>
          </w:rPr>
          <w:instrText xml:space="preserve"> PAGEREF _Toc59568014 \h </w:instrText>
        </w:r>
        <w:r w:rsidR="004F7B87">
          <w:rPr>
            <w:noProof/>
            <w:webHidden/>
          </w:rPr>
        </w:r>
        <w:r w:rsidR="004F7B87">
          <w:rPr>
            <w:noProof/>
            <w:webHidden/>
          </w:rPr>
          <w:fldChar w:fldCharType="separate"/>
        </w:r>
        <w:r>
          <w:rPr>
            <w:noProof/>
            <w:webHidden/>
          </w:rPr>
          <w:t>26</w:t>
        </w:r>
        <w:r w:rsidR="004F7B87">
          <w:rPr>
            <w:noProof/>
            <w:webHidden/>
          </w:rPr>
          <w:fldChar w:fldCharType="end"/>
        </w:r>
      </w:hyperlink>
    </w:p>
    <w:p w:rsidR="004F7B87" w:rsidRDefault="007A5AEE">
      <w:pPr>
        <w:pStyle w:val="TOC3"/>
        <w:tabs>
          <w:tab w:val="right" w:leader="dot" w:pos="9912"/>
        </w:tabs>
        <w:rPr>
          <w:rFonts w:asciiTheme="minorHAnsi" w:eastAsiaTheme="minorEastAsia" w:hAnsiTheme="minorHAnsi" w:cstheme="minorBidi"/>
          <w:noProof/>
          <w:sz w:val="22"/>
          <w:szCs w:val="22"/>
        </w:rPr>
      </w:pPr>
      <w:hyperlink w:anchor="_Toc59568015" w:history="1">
        <w:r w:rsidR="004F7B87" w:rsidRPr="007660CA">
          <w:rPr>
            <w:rStyle w:val="Hyperlink"/>
            <w:noProof/>
          </w:rPr>
          <w:t>Radiological Evaluation</w:t>
        </w:r>
        <w:r w:rsidR="004F7B87">
          <w:rPr>
            <w:noProof/>
            <w:webHidden/>
          </w:rPr>
          <w:tab/>
        </w:r>
        <w:r w:rsidR="004F7B87">
          <w:rPr>
            <w:noProof/>
            <w:webHidden/>
          </w:rPr>
          <w:fldChar w:fldCharType="begin"/>
        </w:r>
        <w:r w:rsidR="004F7B87">
          <w:rPr>
            <w:noProof/>
            <w:webHidden/>
          </w:rPr>
          <w:instrText xml:space="preserve"> PAGEREF _Toc59568015 \h </w:instrText>
        </w:r>
        <w:r w:rsidR="004F7B87">
          <w:rPr>
            <w:noProof/>
            <w:webHidden/>
          </w:rPr>
        </w:r>
        <w:r w:rsidR="004F7B87">
          <w:rPr>
            <w:noProof/>
            <w:webHidden/>
          </w:rPr>
          <w:fldChar w:fldCharType="separate"/>
        </w:r>
        <w:r>
          <w:rPr>
            <w:noProof/>
            <w:webHidden/>
          </w:rPr>
          <w:t>28</w:t>
        </w:r>
        <w:r w:rsidR="004F7B87">
          <w:rPr>
            <w:noProof/>
            <w:webHidden/>
          </w:rPr>
          <w:fldChar w:fldCharType="end"/>
        </w:r>
      </w:hyperlink>
    </w:p>
    <w:p w:rsidR="004F7B87" w:rsidRDefault="007A5AEE">
      <w:pPr>
        <w:pStyle w:val="TOC2"/>
        <w:tabs>
          <w:tab w:val="right" w:leader="dot" w:pos="9912"/>
        </w:tabs>
        <w:rPr>
          <w:rFonts w:asciiTheme="minorHAnsi" w:eastAsiaTheme="minorEastAsia" w:hAnsiTheme="minorHAnsi" w:cstheme="minorBidi"/>
          <w:smallCaps w:val="0"/>
          <w:noProof/>
          <w:sz w:val="22"/>
          <w:szCs w:val="22"/>
        </w:rPr>
      </w:pPr>
      <w:hyperlink w:anchor="_Toc59568016" w:history="1">
        <w:r w:rsidR="004F7B87" w:rsidRPr="007660CA">
          <w:rPr>
            <w:rStyle w:val="Hyperlink"/>
            <w:noProof/>
          </w:rPr>
          <w:t>Compression (wedge) fracture</w:t>
        </w:r>
        <w:r w:rsidR="004F7B87">
          <w:rPr>
            <w:noProof/>
            <w:webHidden/>
          </w:rPr>
          <w:tab/>
        </w:r>
        <w:r w:rsidR="004F7B87">
          <w:rPr>
            <w:noProof/>
            <w:webHidden/>
          </w:rPr>
          <w:fldChar w:fldCharType="begin"/>
        </w:r>
        <w:r w:rsidR="004F7B87">
          <w:rPr>
            <w:noProof/>
            <w:webHidden/>
          </w:rPr>
          <w:instrText xml:space="preserve"> PAGEREF _Toc59568016 \h </w:instrText>
        </w:r>
        <w:r w:rsidR="004F7B87">
          <w:rPr>
            <w:noProof/>
            <w:webHidden/>
          </w:rPr>
        </w:r>
        <w:r w:rsidR="004F7B87">
          <w:rPr>
            <w:noProof/>
            <w:webHidden/>
          </w:rPr>
          <w:fldChar w:fldCharType="separate"/>
        </w:r>
        <w:r>
          <w:rPr>
            <w:noProof/>
            <w:webHidden/>
          </w:rPr>
          <w:t>28</w:t>
        </w:r>
        <w:r w:rsidR="004F7B87">
          <w:rPr>
            <w:noProof/>
            <w:webHidden/>
          </w:rPr>
          <w:fldChar w:fldCharType="end"/>
        </w:r>
      </w:hyperlink>
    </w:p>
    <w:p w:rsidR="004F7B87" w:rsidRDefault="007A5AEE">
      <w:pPr>
        <w:pStyle w:val="TOC3"/>
        <w:tabs>
          <w:tab w:val="right" w:leader="dot" w:pos="9912"/>
        </w:tabs>
        <w:rPr>
          <w:rFonts w:asciiTheme="minorHAnsi" w:eastAsiaTheme="minorEastAsia" w:hAnsiTheme="minorHAnsi" w:cstheme="minorBidi"/>
          <w:noProof/>
          <w:sz w:val="22"/>
          <w:szCs w:val="22"/>
        </w:rPr>
      </w:pPr>
      <w:hyperlink w:anchor="_Toc59568017" w:history="1">
        <w:r w:rsidR="004F7B87" w:rsidRPr="007660CA">
          <w:rPr>
            <w:rStyle w:val="Hyperlink"/>
            <w:noProof/>
          </w:rPr>
          <w:t>Percutaneous vertebral augmentation (PVA)</w:t>
        </w:r>
        <w:r w:rsidR="004F7B87">
          <w:rPr>
            <w:noProof/>
            <w:webHidden/>
          </w:rPr>
          <w:tab/>
        </w:r>
        <w:r w:rsidR="004F7B87">
          <w:rPr>
            <w:noProof/>
            <w:webHidden/>
          </w:rPr>
          <w:fldChar w:fldCharType="begin"/>
        </w:r>
        <w:r w:rsidR="004F7B87">
          <w:rPr>
            <w:noProof/>
            <w:webHidden/>
          </w:rPr>
          <w:instrText xml:space="preserve"> PAGEREF _Toc59568017 \h </w:instrText>
        </w:r>
        <w:r w:rsidR="004F7B87">
          <w:rPr>
            <w:noProof/>
            <w:webHidden/>
          </w:rPr>
        </w:r>
        <w:r w:rsidR="004F7B87">
          <w:rPr>
            <w:noProof/>
            <w:webHidden/>
          </w:rPr>
          <w:fldChar w:fldCharType="separate"/>
        </w:r>
        <w:r>
          <w:rPr>
            <w:noProof/>
            <w:webHidden/>
          </w:rPr>
          <w:t>29</w:t>
        </w:r>
        <w:r w:rsidR="004F7B87">
          <w:rPr>
            <w:noProof/>
            <w:webHidden/>
          </w:rPr>
          <w:fldChar w:fldCharType="end"/>
        </w:r>
      </w:hyperlink>
    </w:p>
    <w:p w:rsidR="004F7B87" w:rsidRDefault="007A5AEE">
      <w:pPr>
        <w:pStyle w:val="TOC2"/>
        <w:tabs>
          <w:tab w:val="right" w:leader="dot" w:pos="9912"/>
        </w:tabs>
        <w:rPr>
          <w:rFonts w:asciiTheme="minorHAnsi" w:eastAsiaTheme="minorEastAsia" w:hAnsiTheme="minorHAnsi" w:cstheme="minorBidi"/>
          <w:smallCaps w:val="0"/>
          <w:noProof/>
          <w:sz w:val="22"/>
          <w:szCs w:val="22"/>
        </w:rPr>
      </w:pPr>
      <w:hyperlink w:anchor="_Toc59568018" w:history="1">
        <w:r w:rsidR="004F7B87" w:rsidRPr="007660CA">
          <w:rPr>
            <w:rStyle w:val="Hyperlink"/>
            <w:noProof/>
          </w:rPr>
          <w:t>Burst fracture of vertebral body</w:t>
        </w:r>
        <w:r w:rsidR="004F7B87">
          <w:rPr>
            <w:noProof/>
            <w:webHidden/>
          </w:rPr>
          <w:tab/>
        </w:r>
        <w:r w:rsidR="004F7B87">
          <w:rPr>
            <w:noProof/>
            <w:webHidden/>
          </w:rPr>
          <w:fldChar w:fldCharType="begin"/>
        </w:r>
        <w:r w:rsidR="004F7B87">
          <w:rPr>
            <w:noProof/>
            <w:webHidden/>
          </w:rPr>
          <w:instrText xml:space="preserve"> PAGEREF _Toc59568018 \h </w:instrText>
        </w:r>
        <w:r w:rsidR="004F7B87">
          <w:rPr>
            <w:noProof/>
            <w:webHidden/>
          </w:rPr>
        </w:r>
        <w:r w:rsidR="004F7B87">
          <w:rPr>
            <w:noProof/>
            <w:webHidden/>
          </w:rPr>
          <w:fldChar w:fldCharType="separate"/>
        </w:r>
        <w:r>
          <w:rPr>
            <w:noProof/>
            <w:webHidden/>
          </w:rPr>
          <w:t>32</w:t>
        </w:r>
        <w:r w:rsidR="004F7B87">
          <w:rPr>
            <w:noProof/>
            <w:webHidden/>
          </w:rPr>
          <w:fldChar w:fldCharType="end"/>
        </w:r>
      </w:hyperlink>
    </w:p>
    <w:p w:rsidR="004F7B87" w:rsidRDefault="007A5AEE">
      <w:pPr>
        <w:pStyle w:val="TOC2"/>
        <w:tabs>
          <w:tab w:val="right" w:leader="dot" w:pos="9912"/>
        </w:tabs>
        <w:rPr>
          <w:rFonts w:asciiTheme="minorHAnsi" w:eastAsiaTheme="minorEastAsia" w:hAnsiTheme="minorHAnsi" w:cstheme="minorBidi"/>
          <w:smallCaps w:val="0"/>
          <w:noProof/>
          <w:sz w:val="22"/>
          <w:szCs w:val="22"/>
        </w:rPr>
      </w:pPr>
      <w:hyperlink w:anchor="_Toc59568019" w:history="1">
        <w:r w:rsidR="004F7B87" w:rsidRPr="007660CA">
          <w:rPr>
            <w:rStyle w:val="Hyperlink"/>
            <w:noProof/>
          </w:rPr>
          <w:t>Flexion-Distraction injury, s. Chance ("seat belt") fracture</w:t>
        </w:r>
        <w:r w:rsidR="004F7B87">
          <w:rPr>
            <w:noProof/>
            <w:webHidden/>
          </w:rPr>
          <w:tab/>
        </w:r>
        <w:r w:rsidR="004F7B87">
          <w:rPr>
            <w:noProof/>
            <w:webHidden/>
          </w:rPr>
          <w:fldChar w:fldCharType="begin"/>
        </w:r>
        <w:r w:rsidR="004F7B87">
          <w:rPr>
            <w:noProof/>
            <w:webHidden/>
          </w:rPr>
          <w:instrText xml:space="preserve"> PAGEREF _Toc59568019 \h </w:instrText>
        </w:r>
        <w:r w:rsidR="004F7B87">
          <w:rPr>
            <w:noProof/>
            <w:webHidden/>
          </w:rPr>
        </w:r>
        <w:r w:rsidR="004F7B87">
          <w:rPr>
            <w:noProof/>
            <w:webHidden/>
          </w:rPr>
          <w:fldChar w:fldCharType="separate"/>
        </w:r>
        <w:r>
          <w:rPr>
            <w:noProof/>
            <w:webHidden/>
          </w:rPr>
          <w:t>34</w:t>
        </w:r>
        <w:r w:rsidR="004F7B87">
          <w:rPr>
            <w:noProof/>
            <w:webHidden/>
          </w:rPr>
          <w:fldChar w:fldCharType="end"/>
        </w:r>
      </w:hyperlink>
    </w:p>
    <w:p w:rsidR="004F7B87" w:rsidRDefault="007A5AEE">
      <w:pPr>
        <w:pStyle w:val="TOC3"/>
        <w:tabs>
          <w:tab w:val="right" w:leader="dot" w:pos="9912"/>
        </w:tabs>
        <w:rPr>
          <w:rFonts w:asciiTheme="minorHAnsi" w:eastAsiaTheme="minorEastAsia" w:hAnsiTheme="minorHAnsi" w:cstheme="minorBidi"/>
          <w:noProof/>
          <w:sz w:val="22"/>
          <w:szCs w:val="22"/>
        </w:rPr>
      </w:pPr>
      <w:hyperlink w:anchor="_Toc59568020" w:history="1">
        <w:r w:rsidR="004F7B87" w:rsidRPr="007660CA">
          <w:rPr>
            <w:rStyle w:val="Hyperlink"/>
            <w:noProof/>
          </w:rPr>
          <w:t>Treatment</w:t>
        </w:r>
        <w:r w:rsidR="004F7B87">
          <w:rPr>
            <w:noProof/>
            <w:webHidden/>
          </w:rPr>
          <w:tab/>
        </w:r>
        <w:r w:rsidR="004F7B87">
          <w:rPr>
            <w:noProof/>
            <w:webHidden/>
          </w:rPr>
          <w:fldChar w:fldCharType="begin"/>
        </w:r>
        <w:r w:rsidR="004F7B87">
          <w:rPr>
            <w:noProof/>
            <w:webHidden/>
          </w:rPr>
          <w:instrText xml:space="preserve"> PAGEREF _Toc59568020 \h </w:instrText>
        </w:r>
        <w:r w:rsidR="004F7B87">
          <w:rPr>
            <w:noProof/>
            <w:webHidden/>
          </w:rPr>
        </w:r>
        <w:r w:rsidR="004F7B87">
          <w:rPr>
            <w:noProof/>
            <w:webHidden/>
          </w:rPr>
          <w:fldChar w:fldCharType="separate"/>
        </w:r>
        <w:r>
          <w:rPr>
            <w:noProof/>
            <w:webHidden/>
          </w:rPr>
          <w:t>35</w:t>
        </w:r>
        <w:r w:rsidR="004F7B87">
          <w:rPr>
            <w:noProof/>
            <w:webHidden/>
          </w:rPr>
          <w:fldChar w:fldCharType="end"/>
        </w:r>
      </w:hyperlink>
    </w:p>
    <w:p w:rsidR="004F7B87" w:rsidRDefault="007A5AEE">
      <w:pPr>
        <w:pStyle w:val="TOC2"/>
        <w:tabs>
          <w:tab w:val="right" w:leader="dot" w:pos="9912"/>
        </w:tabs>
        <w:rPr>
          <w:rFonts w:asciiTheme="minorHAnsi" w:eastAsiaTheme="minorEastAsia" w:hAnsiTheme="minorHAnsi" w:cstheme="minorBidi"/>
          <w:smallCaps w:val="0"/>
          <w:noProof/>
          <w:sz w:val="22"/>
          <w:szCs w:val="22"/>
        </w:rPr>
      </w:pPr>
      <w:hyperlink w:anchor="_Toc59568021" w:history="1">
        <w:r w:rsidR="004F7B87" w:rsidRPr="007660CA">
          <w:rPr>
            <w:rStyle w:val="Hyperlink"/>
            <w:noProof/>
          </w:rPr>
          <w:t>Lateral flexion fracture</w:t>
        </w:r>
        <w:r w:rsidR="004F7B87">
          <w:rPr>
            <w:noProof/>
            <w:webHidden/>
          </w:rPr>
          <w:tab/>
        </w:r>
        <w:r w:rsidR="004F7B87">
          <w:rPr>
            <w:noProof/>
            <w:webHidden/>
          </w:rPr>
          <w:fldChar w:fldCharType="begin"/>
        </w:r>
        <w:r w:rsidR="004F7B87">
          <w:rPr>
            <w:noProof/>
            <w:webHidden/>
          </w:rPr>
          <w:instrText xml:space="preserve"> PAGEREF _Toc59568021 \h </w:instrText>
        </w:r>
        <w:r w:rsidR="004F7B87">
          <w:rPr>
            <w:noProof/>
            <w:webHidden/>
          </w:rPr>
        </w:r>
        <w:r w:rsidR="004F7B87">
          <w:rPr>
            <w:noProof/>
            <w:webHidden/>
          </w:rPr>
          <w:fldChar w:fldCharType="separate"/>
        </w:r>
        <w:r>
          <w:rPr>
            <w:noProof/>
            <w:webHidden/>
          </w:rPr>
          <w:t>35</w:t>
        </w:r>
        <w:r w:rsidR="004F7B87">
          <w:rPr>
            <w:noProof/>
            <w:webHidden/>
          </w:rPr>
          <w:fldChar w:fldCharType="end"/>
        </w:r>
      </w:hyperlink>
    </w:p>
    <w:p w:rsidR="004F7B87" w:rsidRDefault="007A5AEE">
      <w:pPr>
        <w:pStyle w:val="TOC2"/>
        <w:tabs>
          <w:tab w:val="right" w:leader="dot" w:pos="9912"/>
        </w:tabs>
        <w:rPr>
          <w:rFonts w:asciiTheme="minorHAnsi" w:eastAsiaTheme="minorEastAsia" w:hAnsiTheme="minorHAnsi" w:cstheme="minorBidi"/>
          <w:smallCaps w:val="0"/>
          <w:noProof/>
          <w:sz w:val="22"/>
          <w:szCs w:val="22"/>
        </w:rPr>
      </w:pPr>
      <w:hyperlink w:anchor="_Toc59568022" w:history="1">
        <w:r w:rsidR="004F7B87" w:rsidRPr="007660CA">
          <w:rPr>
            <w:rStyle w:val="Hyperlink"/>
            <w:noProof/>
          </w:rPr>
          <w:t>“Slice” fracture-dislocation, s. torsional / Rotational injury, Holdsworth slice fracture</w:t>
        </w:r>
        <w:r w:rsidR="004F7B87">
          <w:rPr>
            <w:noProof/>
            <w:webHidden/>
          </w:rPr>
          <w:tab/>
        </w:r>
        <w:r w:rsidR="004F7B87">
          <w:rPr>
            <w:noProof/>
            <w:webHidden/>
          </w:rPr>
          <w:fldChar w:fldCharType="begin"/>
        </w:r>
        <w:r w:rsidR="004F7B87">
          <w:rPr>
            <w:noProof/>
            <w:webHidden/>
          </w:rPr>
          <w:instrText xml:space="preserve"> PAGEREF _Toc59568022 \h </w:instrText>
        </w:r>
        <w:r w:rsidR="004F7B87">
          <w:rPr>
            <w:noProof/>
            <w:webHidden/>
          </w:rPr>
        </w:r>
        <w:r w:rsidR="004F7B87">
          <w:rPr>
            <w:noProof/>
            <w:webHidden/>
          </w:rPr>
          <w:fldChar w:fldCharType="separate"/>
        </w:r>
        <w:r>
          <w:rPr>
            <w:noProof/>
            <w:webHidden/>
          </w:rPr>
          <w:t>35</w:t>
        </w:r>
        <w:r w:rsidR="004F7B87">
          <w:rPr>
            <w:noProof/>
            <w:webHidden/>
          </w:rPr>
          <w:fldChar w:fldCharType="end"/>
        </w:r>
      </w:hyperlink>
    </w:p>
    <w:p w:rsidR="004F7B87" w:rsidRDefault="007A5AEE">
      <w:pPr>
        <w:pStyle w:val="TOC2"/>
        <w:tabs>
          <w:tab w:val="right" w:leader="dot" w:pos="9912"/>
        </w:tabs>
        <w:rPr>
          <w:rFonts w:asciiTheme="minorHAnsi" w:eastAsiaTheme="minorEastAsia" w:hAnsiTheme="minorHAnsi" w:cstheme="minorBidi"/>
          <w:smallCaps w:val="0"/>
          <w:noProof/>
          <w:sz w:val="22"/>
          <w:szCs w:val="22"/>
        </w:rPr>
      </w:pPr>
      <w:hyperlink w:anchor="_Toc59568023" w:history="1">
        <w:r w:rsidR="004F7B87" w:rsidRPr="007660CA">
          <w:rPr>
            <w:rStyle w:val="Hyperlink"/>
            <w:noProof/>
          </w:rPr>
          <w:t>Facet fracture-dislocation</w:t>
        </w:r>
        <w:r w:rsidR="004F7B87">
          <w:rPr>
            <w:noProof/>
            <w:webHidden/>
          </w:rPr>
          <w:tab/>
        </w:r>
        <w:r w:rsidR="004F7B87">
          <w:rPr>
            <w:noProof/>
            <w:webHidden/>
          </w:rPr>
          <w:fldChar w:fldCharType="begin"/>
        </w:r>
        <w:r w:rsidR="004F7B87">
          <w:rPr>
            <w:noProof/>
            <w:webHidden/>
          </w:rPr>
          <w:instrText xml:space="preserve"> PAGEREF _Toc59568023 \h </w:instrText>
        </w:r>
        <w:r w:rsidR="004F7B87">
          <w:rPr>
            <w:noProof/>
            <w:webHidden/>
          </w:rPr>
        </w:r>
        <w:r w:rsidR="004F7B87">
          <w:rPr>
            <w:noProof/>
            <w:webHidden/>
          </w:rPr>
          <w:fldChar w:fldCharType="separate"/>
        </w:r>
        <w:r>
          <w:rPr>
            <w:noProof/>
            <w:webHidden/>
          </w:rPr>
          <w:t>36</w:t>
        </w:r>
        <w:r w:rsidR="004F7B87">
          <w:rPr>
            <w:noProof/>
            <w:webHidden/>
          </w:rPr>
          <w:fldChar w:fldCharType="end"/>
        </w:r>
      </w:hyperlink>
    </w:p>
    <w:p w:rsidR="004F7B87" w:rsidRDefault="007A5AEE">
      <w:pPr>
        <w:pStyle w:val="TOC2"/>
        <w:tabs>
          <w:tab w:val="right" w:leader="dot" w:pos="9912"/>
        </w:tabs>
        <w:rPr>
          <w:rFonts w:asciiTheme="minorHAnsi" w:eastAsiaTheme="minorEastAsia" w:hAnsiTheme="minorHAnsi" w:cstheme="minorBidi"/>
          <w:smallCaps w:val="0"/>
          <w:noProof/>
          <w:sz w:val="22"/>
          <w:szCs w:val="22"/>
        </w:rPr>
      </w:pPr>
      <w:hyperlink w:anchor="_Toc59568024" w:history="1">
        <w:r w:rsidR="004F7B87" w:rsidRPr="007660CA">
          <w:rPr>
            <w:rStyle w:val="Hyperlink"/>
            <w:noProof/>
          </w:rPr>
          <w:t>Fracture of pars interarticularis (Spondylolysis)</w:t>
        </w:r>
        <w:r w:rsidR="004F7B87">
          <w:rPr>
            <w:noProof/>
            <w:webHidden/>
          </w:rPr>
          <w:tab/>
        </w:r>
        <w:r w:rsidR="004F7B87">
          <w:rPr>
            <w:noProof/>
            <w:webHidden/>
          </w:rPr>
          <w:fldChar w:fldCharType="begin"/>
        </w:r>
        <w:r w:rsidR="004F7B87">
          <w:rPr>
            <w:noProof/>
            <w:webHidden/>
          </w:rPr>
          <w:instrText xml:space="preserve"> PAGEREF _Toc59568024 \h </w:instrText>
        </w:r>
        <w:r w:rsidR="004F7B87">
          <w:rPr>
            <w:noProof/>
            <w:webHidden/>
          </w:rPr>
        </w:r>
        <w:r w:rsidR="004F7B87">
          <w:rPr>
            <w:noProof/>
            <w:webHidden/>
          </w:rPr>
          <w:fldChar w:fldCharType="separate"/>
        </w:r>
        <w:r>
          <w:rPr>
            <w:noProof/>
            <w:webHidden/>
          </w:rPr>
          <w:t>36</w:t>
        </w:r>
        <w:r w:rsidR="004F7B87">
          <w:rPr>
            <w:noProof/>
            <w:webHidden/>
          </w:rPr>
          <w:fldChar w:fldCharType="end"/>
        </w:r>
      </w:hyperlink>
    </w:p>
    <w:p w:rsidR="004F7B87" w:rsidRDefault="007A5AEE">
      <w:pPr>
        <w:pStyle w:val="TOC2"/>
        <w:tabs>
          <w:tab w:val="right" w:leader="dot" w:pos="9912"/>
        </w:tabs>
        <w:rPr>
          <w:rFonts w:asciiTheme="minorHAnsi" w:eastAsiaTheme="minorEastAsia" w:hAnsiTheme="minorHAnsi" w:cstheme="minorBidi"/>
          <w:smallCaps w:val="0"/>
          <w:noProof/>
          <w:sz w:val="22"/>
          <w:szCs w:val="22"/>
        </w:rPr>
      </w:pPr>
      <w:hyperlink w:anchor="_Toc59568025" w:history="1">
        <w:r w:rsidR="004F7B87" w:rsidRPr="007660CA">
          <w:rPr>
            <w:rStyle w:val="Hyperlink"/>
            <w:noProof/>
          </w:rPr>
          <w:t>Fracture of transverse process</w:t>
        </w:r>
        <w:r w:rsidR="004F7B87">
          <w:rPr>
            <w:noProof/>
            <w:webHidden/>
          </w:rPr>
          <w:tab/>
        </w:r>
        <w:r w:rsidR="004F7B87">
          <w:rPr>
            <w:noProof/>
            <w:webHidden/>
          </w:rPr>
          <w:fldChar w:fldCharType="begin"/>
        </w:r>
        <w:r w:rsidR="004F7B87">
          <w:rPr>
            <w:noProof/>
            <w:webHidden/>
          </w:rPr>
          <w:instrText xml:space="preserve"> PAGEREF _Toc59568025 \h </w:instrText>
        </w:r>
        <w:r w:rsidR="004F7B87">
          <w:rPr>
            <w:noProof/>
            <w:webHidden/>
          </w:rPr>
        </w:r>
        <w:r w:rsidR="004F7B87">
          <w:rPr>
            <w:noProof/>
            <w:webHidden/>
          </w:rPr>
          <w:fldChar w:fldCharType="separate"/>
        </w:r>
        <w:r>
          <w:rPr>
            <w:noProof/>
            <w:webHidden/>
          </w:rPr>
          <w:t>37</w:t>
        </w:r>
        <w:r w:rsidR="004F7B87">
          <w:rPr>
            <w:noProof/>
            <w:webHidden/>
          </w:rPr>
          <w:fldChar w:fldCharType="end"/>
        </w:r>
      </w:hyperlink>
    </w:p>
    <w:p w:rsidR="004F7B87" w:rsidRDefault="007A5AEE">
      <w:pPr>
        <w:pStyle w:val="TOC1"/>
        <w:tabs>
          <w:tab w:val="right" w:leader="dot" w:pos="9912"/>
        </w:tabs>
        <w:rPr>
          <w:rFonts w:asciiTheme="minorHAnsi" w:eastAsiaTheme="minorEastAsia" w:hAnsiTheme="minorHAnsi" w:cstheme="minorBidi"/>
          <w:b w:val="0"/>
          <w:smallCaps w:val="0"/>
          <w:noProof/>
          <w:sz w:val="22"/>
          <w:szCs w:val="22"/>
          <w:lang w:val="en-US"/>
        </w:rPr>
      </w:pPr>
      <w:hyperlink w:anchor="_Toc59568026" w:history="1">
        <w:r w:rsidR="004F7B87" w:rsidRPr="007660CA">
          <w:rPr>
            <w:rStyle w:val="Hyperlink"/>
            <w:noProof/>
          </w:rPr>
          <w:t>Pathologic Fractures</w:t>
        </w:r>
        <w:r w:rsidR="004F7B87">
          <w:rPr>
            <w:noProof/>
            <w:webHidden/>
          </w:rPr>
          <w:tab/>
        </w:r>
        <w:r w:rsidR="004F7B87">
          <w:rPr>
            <w:noProof/>
            <w:webHidden/>
          </w:rPr>
          <w:fldChar w:fldCharType="begin"/>
        </w:r>
        <w:r w:rsidR="004F7B87">
          <w:rPr>
            <w:noProof/>
            <w:webHidden/>
          </w:rPr>
          <w:instrText xml:space="preserve"> PAGEREF _Toc59568026 \h </w:instrText>
        </w:r>
        <w:r w:rsidR="004F7B87">
          <w:rPr>
            <w:noProof/>
            <w:webHidden/>
          </w:rPr>
        </w:r>
        <w:r w:rsidR="004F7B87">
          <w:rPr>
            <w:noProof/>
            <w:webHidden/>
          </w:rPr>
          <w:fldChar w:fldCharType="separate"/>
        </w:r>
        <w:r>
          <w:rPr>
            <w:noProof/>
            <w:webHidden/>
          </w:rPr>
          <w:t>37</w:t>
        </w:r>
        <w:r w:rsidR="004F7B87">
          <w:rPr>
            <w:noProof/>
            <w:webHidden/>
          </w:rPr>
          <w:fldChar w:fldCharType="end"/>
        </w:r>
      </w:hyperlink>
    </w:p>
    <w:p w:rsidR="00E243BF" w:rsidRPr="00315BF2" w:rsidRDefault="005B5B4A">
      <w:pPr>
        <w:rPr>
          <w:b/>
          <w:smallCaps/>
        </w:rPr>
      </w:pPr>
      <w:r>
        <w:rPr>
          <w:b/>
          <w:smallCaps/>
          <w:lang w:val="lt-LT"/>
        </w:rPr>
        <w:fldChar w:fldCharType="end"/>
      </w:r>
      <w:r w:rsidR="00C75555" w:rsidRPr="00315BF2">
        <w:rPr>
          <w:b/>
          <w:smallCaps/>
        </w:rPr>
        <w:t xml:space="preserve"> </w:t>
      </w:r>
    </w:p>
    <w:p w:rsidR="00D11C65" w:rsidRPr="00315BF2" w:rsidRDefault="00D11C65">
      <w:pPr>
        <w:rPr>
          <w:b/>
          <w:smallCaps/>
        </w:rPr>
      </w:pPr>
    </w:p>
    <w:p w:rsidR="0056690A" w:rsidRPr="00315BF2" w:rsidRDefault="0056690A">
      <w:r w:rsidRPr="00315BF2">
        <w:t>VCT – vertebral column trauma.</w:t>
      </w:r>
    </w:p>
    <w:p w:rsidR="0056690A" w:rsidRPr="00315BF2" w:rsidRDefault="0056690A">
      <w:r w:rsidRPr="00315BF2">
        <w:t>SCI – spinal cord injury.</w:t>
      </w:r>
    </w:p>
    <w:p w:rsidR="003F5BE7" w:rsidRDefault="003F5BE7"/>
    <w:p w:rsidR="006F7578" w:rsidRDefault="006F7578"/>
    <w:p w:rsidR="006F7578" w:rsidRPr="00315BF2" w:rsidRDefault="006F7578" w:rsidP="006F7578">
      <w:r w:rsidRPr="00315BF2">
        <w:t xml:space="preserve">N.B. </w:t>
      </w:r>
      <w:r w:rsidRPr="00315BF2">
        <w:rPr>
          <w:b/>
          <w:color w:val="0000FF"/>
          <w:szCs w:val="24"/>
          <w:u w:val="double" w:color="FF0000"/>
        </w:rPr>
        <w:t>MRI</w:t>
      </w:r>
      <w:r w:rsidRPr="00315BF2">
        <w:rPr>
          <w:szCs w:val="24"/>
          <w:u w:val="double" w:color="FF0000"/>
        </w:rPr>
        <w:t xml:space="preserve"> can directly image ligamentous damage</w:t>
      </w:r>
      <w:r w:rsidRPr="00315BF2">
        <w:t xml:space="preserve">! </w:t>
      </w:r>
      <w:r w:rsidR="0029202B">
        <w:t xml:space="preserve">(best </w:t>
      </w:r>
      <w:r w:rsidR="00BA5FDF">
        <w:t xml:space="preserve">sequences: </w:t>
      </w:r>
      <w:r w:rsidR="0029202B">
        <w:t>STIR</w:t>
      </w:r>
      <w:r w:rsidR="00BA5FDF">
        <w:t xml:space="preserve"> &gt; T2</w:t>
      </w:r>
      <w:r w:rsidR="0029202B">
        <w:t xml:space="preserve">) </w:t>
      </w:r>
      <w:r w:rsidRPr="00315BF2">
        <w:t>- normal ligaments are dark, linear structures (on both T1 and T2); when acutely injured, they are outlined by bright edema or blood, making torn ends quite conspicuous.</w:t>
      </w:r>
    </w:p>
    <w:p w:rsidR="006F7578" w:rsidRDefault="006F7578"/>
    <w:p w:rsidR="00286E58" w:rsidRDefault="00286E58"/>
    <w:p w:rsidR="00286E58" w:rsidRDefault="00286E58">
      <w:r w:rsidRPr="00286E58">
        <w:rPr>
          <w:u w:val="single"/>
        </w:rPr>
        <w:t>The primary management of spine injuries</w:t>
      </w:r>
      <w:r w:rsidRPr="00286E58">
        <w:t xml:space="preserve"> consists of </w:t>
      </w:r>
      <w:r w:rsidRPr="00286E58">
        <w:rPr>
          <w:b/>
        </w:rPr>
        <w:t>realignment</w:t>
      </w:r>
      <w:r w:rsidRPr="00286E58">
        <w:t xml:space="preserve"> (when necessary), </w:t>
      </w:r>
      <w:r w:rsidRPr="00286E58">
        <w:rPr>
          <w:b/>
        </w:rPr>
        <w:t>decompression</w:t>
      </w:r>
      <w:r w:rsidRPr="00286E58">
        <w:t xml:space="preserve"> of the neural elements (when</w:t>
      </w:r>
      <w:r>
        <w:t xml:space="preserve"> indicated), and </w:t>
      </w:r>
      <w:r w:rsidRPr="00286E58">
        <w:rPr>
          <w:b/>
        </w:rPr>
        <w:t>stabilization</w:t>
      </w:r>
      <w:r>
        <w:t>.</w:t>
      </w:r>
    </w:p>
    <w:p w:rsidR="00286E58" w:rsidRDefault="00286E58" w:rsidP="00D8162E">
      <w:pPr>
        <w:pStyle w:val="ListParagraph"/>
        <w:numPr>
          <w:ilvl w:val="0"/>
          <w:numId w:val="73"/>
        </w:numPr>
      </w:pPr>
      <w:r w:rsidRPr="00286E58">
        <w:t xml:space="preserve">if the spine is in good alignment and no decompression is necessary, external immobilization may be all that is required to protect the neural </w:t>
      </w:r>
      <w:r>
        <w:t>elements while healing occurs:</w:t>
      </w:r>
    </w:p>
    <w:p w:rsidR="00286E58" w:rsidRDefault="00286E58" w:rsidP="00D8162E">
      <w:pPr>
        <w:pStyle w:val="ListParagraph"/>
        <w:numPr>
          <w:ilvl w:val="1"/>
          <w:numId w:val="73"/>
        </w:numPr>
      </w:pPr>
      <w:r>
        <w:t>t</w:t>
      </w:r>
      <w:r w:rsidRPr="00286E58">
        <w:t xml:space="preserve">his is particularly true when the major cause of the instability is </w:t>
      </w:r>
      <w:r w:rsidRPr="00286E58">
        <w:rPr>
          <w:color w:val="00B050"/>
        </w:rPr>
        <w:t>bony injury</w:t>
      </w:r>
      <w:r>
        <w:t>.</w:t>
      </w:r>
    </w:p>
    <w:p w:rsidR="00286E58" w:rsidRDefault="00286E58" w:rsidP="00D8162E">
      <w:pPr>
        <w:pStyle w:val="ListParagraph"/>
        <w:numPr>
          <w:ilvl w:val="1"/>
          <w:numId w:val="73"/>
        </w:numPr>
      </w:pPr>
      <w:r>
        <w:t>p</w:t>
      </w:r>
      <w:r w:rsidRPr="00286E58">
        <w:t xml:space="preserve">rimary </w:t>
      </w:r>
      <w:r w:rsidRPr="00286E58">
        <w:rPr>
          <w:rStyle w:val="Red"/>
        </w:rPr>
        <w:t>ligamentous instability</w:t>
      </w:r>
      <w:r w:rsidRPr="00286E58">
        <w:t xml:space="preserve"> is much less likely t</w:t>
      </w:r>
      <w:r>
        <w:t xml:space="preserve">o resolve after immobilization → </w:t>
      </w:r>
      <w:r w:rsidRPr="00286E58">
        <w:t>early surgical stabilization.</w:t>
      </w:r>
    </w:p>
    <w:p w:rsidR="00A1744A" w:rsidRDefault="00A1744A"/>
    <w:p w:rsidR="00286E58" w:rsidRDefault="00286E58"/>
    <w:p w:rsidR="00A1744A" w:rsidRDefault="00A1744A" w:rsidP="00A1744A">
      <w:pPr>
        <w:pStyle w:val="Nervous1"/>
      </w:pPr>
      <w:bookmarkStart w:id="1" w:name="_Toc59567974"/>
      <w:r>
        <w:t>Fractures according to mechanism</w:t>
      </w:r>
      <w:bookmarkEnd w:id="1"/>
    </w:p>
    <w:p w:rsidR="00F0634A" w:rsidRPr="00315BF2" w:rsidRDefault="00F0634A" w:rsidP="00F0634A">
      <w:pPr>
        <w:pStyle w:val="NormalWeb"/>
        <w:spacing w:after="120"/>
        <w:ind w:left="720"/>
      </w:pPr>
      <w:r w:rsidRPr="00315BF2">
        <w:t>Any combination of forces may occur in any single case!</w:t>
      </w:r>
    </w:p>
    <w:p w:rsidR="00CB270B" w:rsidRDefault="00CB270B"/>
    <w:p w:rsidR="00A1744A" w:rsidRPr="00CB270B" w:rsidRDefault="00CB270B">
      <w:pPr>
        <w:rPr>
          <w:b/>
          <w:u w:val="single"/>
        </w:rPr>
      </w:pPr>
      <w:r w:rsidRPr="00CB270B">
        <w:rPr>
          <w:b/>
          <w:u w:val="single"/>
        </w:rPr>
        <w:t>Flexion</w:t>
      </w:r>
    </w:p>
    <w:p w:rsidR="00CB270B" w:rsidRDefault="00CB270B" w:rsidP="00D8162E">
      <w:pPr>
        <w:numPr>
          <w:ilvl w:val="0"/>
          <w:numId w:val="23"/>
        </w:numPr>
      </w:pPr>
      <w:r w:rsidRPr="00315BF2">
        <w:t>Compression (wedge) fracture</w:t>
      </w:r>
    </w:p>
    <w:p w:rsidR="00CB270B" w:rsidRDefault="00CB270B" w:rsidP="00D8162E">
      <w:pPr>
        <w:numPr>
          <w:ilvl w:val="0"/>
          <w:numId w:val="23"/>
        </w:numPr>
      </w:pPr>
      <w:r w:rsidRPr="00CB270B">
        <w:t>Flexion teardrop fracture</w:t>
      </w:r>
    </w:p>
    <w:p w:rsidR="00CB270B" w:rsidRPr="00315BF2" w:rsidRDefault="00CB270B" w:rsidP="00D8162E">
      <w:pPr>
        <w:numPr>
          <w:ilvl w:val="0"/>
          <w:numId w:val="23"/>
        </w:numPr>
      </w:pPr>
      <w:r w:rsidRPr="00315BF2">
        <w:t>Clay shoveler's fracture</w:t>
      </w:r>
    </w:p>
    <w:p w:rsidR="00CB270B" w:rsidRPr="00CB270B" w:rsidRDefault="00CB270B" w:rsidP="00D8162E">
      <w:pPr>
        <w:numPr>
          <w:ilvl w:val="0"/>
          <w:numId w:val="23"/>
        </w:numPr>
      </w:pPr>
      <w:r w:rsidRPr="00CB270B">
        <w:t>Anterior Subluxation</w:t>
      </w:r>
    </w:p>
    <w:p w:rsidR="00CB270B" w:rsidRDefault="00CB270B" w:rsidP="00D8162E">
      <w:pPr>
        <w:numPr>
          <w:ilvl w:val="0"/>
          <w:numId w:val="23"/>
        </w:numPr>
      </w:pPr>
      <w:r w:rsidRPr="00CB270B">
        <w:t>Transverse ligament disruption, Anterior atlantoaxial dislocation ± odontoid fracture</w:t>
      </w:r>
    </w:p>
    <w:p w:rsidR="00CB270B" w:rsidRPr="00CB270B" w:rsidRDefault="00CB270B" w:rsidP="00D8162E">
      <w:pPr>
        <w:numPr>
          <w:ilvl w:val="0"/>
          <w:numId w:val="23"/>
        </w:numPr>
      </w:pPr>
      <w:r w:rsidRPr="00CB270B">
        <w:t>Atlantooccipital dislocation</w:t>
      </w:r>
    </w:p>
    <w:p w:rsidR="00CB270B" w:rsidRDefault="00CB270B" w:rsidP="00CB270B"/>
    <w:p w:rsidR="00E91422" w:rsidRDefault="00E91422" w:rsidP="00CB270B"/>
    <w:p w:rsidR="00CB270B" w:rsidRPr="00CB270B" w:rsidRDefault="00CB270B" w:rsidP="00CB270B">
      <w:pPr>
        <w:rPr>
          <w:b/>
          <w:u w:val="single"/>
        </w:rPr>
      </w:pPr>
      <w:r w:rsidRPr="00CB270B">
        <w:rPr>
          <w:b/>
          <w:u w:val="single"/>
        </w:rPr>
        <w:t>Flexion-Distraction</w:t>
      </w:r>
    </w:p>
    <w:p w:rsidR="00CB270B" w:rsidRPr="00CB270B" w:rsidRDefault="00CB270B" w:rsidP="00D8162E">
      <w:pPr>
        <w:numPr>
          <w:ilvl w:val="0"/>
          <w:numId w:val="29"/>
        </w:numPr>
      </w:pPr>
      <w:r w:rsidRPr="00CB270B">
        <w:t>Distractive flexion fracture, s. Chance ("seat belt") fracture</w:t>
      </w:r>
    </w:p>
    <w:p w:rsidR="00CB270B" w:rsidRPr="00CB270B" w:rsidRDefault="00CB270B" w:rsidP="00D8162E">
      <w:pPr>
        <w:numPr>
          <w:ilvl w:val="0"/>
          <w:numId w:val="29"/>
        </w:numPr>
      </w:pPr>
      <w:r w:rsidRPr="00CB270B">
        <w:t>Bilateral facet dislocation</w:t>
      </w:r>
    </w:p>
    <w:p w:rsidR="00CB270B" w:rsidRDefault="00CB270B" w:rsidP="00CB270B"/>
    <w:p w:rsidR="00E91422" w:rsidRDefault="00E91422" w:rsidP="00CB270B"/>
    <w:p w:rsidR="00CB270B" w:rsidRPr="00CB270B" w:rsidRDefault="00CB270B" w:rsidP="00CB270B">
      <w:pPr>
        <w:rPr>
          <w:b/>
          <w:u w:val="single"/>
        </w:rPr>
      </w:pPr>
      <w:r w:rsidRPr="00CB270B">
        <w:rPr>
          <w:b/>
          <w:u w:val="single"/>
        </w:rPr>
        <w:t>Flexion with Lateral component</w:t>
      </w:r>
    </w:p>
    <w:p w:rsidR="00CB270B" w:rsidRPr="00CB270B" w:rsidRDefault="00CB270B" w:rsidP="00D8162E">
      <w:pPr>
        <w:numPr>
          <w:ilvl w:val="0"/>
          <w:numId w:val="28"/>
        </w:numPr>
      </w:pPr>
      <w:r w:rsidRPr="00CB270B">
        <w:t>Odontoid fracture with lateral displacement</w:t>
      </w:r>
    </w:p>
    <w:p w:rsidR="00CB270B" w:rsidRPr="00315BF2" w:rsidRDefault="00CB270B" w:rsidP="00D8162E">
      <w:pPr>
        <w:numPr>
          <w:ilvl w:val="0"/>
          <w:numId w:val="28"/>
        </w:numPr>
      </w:pPr>
      <w:r w:rsidRPr="00315BF2">
        <w:t>Fracture of transverse process</w:t>
      </w:r>
    </w:p>
    <w:p w:rsidR="00CB270B" w:rsidRPr="00315BF2" w:rsidRDefault="00CB270B" w:rsidP="00D8162E">
      <w:pPr>
        <w:numPr>
          <w:ilvl w:val="0"/>
          <w:numId w:val="28"/>
        </w:numPr>
      </w:pPr>
      <w:r w:rsidRPr="00315BF2">
        <w:t>Lateral flexion fracture</w:t>
      </w:r>
    </w:p>
    <w:p w:rsidR="00CB270B" w:rsidRDefault="00CB270B"/>
    <w:p w:rsidR="00E91422" w:rsidRDefault="00E91422"/>
    <w:p w:rsidR="00CB270B" w:rsidRPr="00CB270B" w:rsidRDefault="00CB270B">
      <w:pPr>
        <w:rPr>
          <w:b/>
          <w:u w:val="single"/>
        </w:rPr>
      </w:pPr>
      <w:r w:rsidRPr="00CB270B">
        <w:rPr>
          <w:b/>
          <w:u w:val="single"/>
        </w:rPr>
        <w:t>Flexion-Rotation</w:t>
      </w:r>
    </w:p>
    <w:p w:rsidR="00A533B3" w:rsidRPr="00315BF2" w:rsidRDefault="00A533B3" w:rsidP="00D8162E">
      <w:pPr>
        <w:numPr>
          <w:ilvl w:val="0"/>
          <w:numId w:val="27"/>
        </w:numPr>
      </w:pPr>
      <w:r w:rsidRPr="00315BF2">
        <w:t>Unilateral facet dislocation</w:t>
      </w:r>
    </w:p>
    <w:p w:rsidR="00A533B3" w:rsidRPr="00CB270B" w:rsidRDefault="00A533B3" w:rsidP="00D8162E">
      <w:pPr>
        <w:numPr>
          <w:ilvl w:val="0"/>
          <w:numId w:val="27"/>
        </w:numPr>
      </w:pPr>
      <w:r w:rsidRPr="00CB270B">
        <w:t>“Slice” fracture-dislocation, s. torsional injury</w:t>
      </w:r>
    </w:p>
    <w:p w:rsidR="00A533B3" w:rsidRDefault="00A533B3" w:rsidP="00D8162E">
      <w:pPr>
        <w:numPr>
          <w:ilvl w:val="0"/>
          <w:numId w:val="27"/>
        </w:numPr>
      </w:pPr>
      <w:r w:rsidRPr="00CB270B">
        <w:t>Rotary atlantoaxial dislocation</w:t>
      </w:r>
    </w:p>
    <w:p w:rsidR="00A533B3" w:rsidRPr="00315BF2" w:rsidRDefault="00A533B3" w:rsidP="00B34338">
      <w:pPr>
        <w:numPr>
          <w:ilvl w:val="0"/>
          <w:numId w:val="3"/>
        </w:numPr>
      </w:pPr>
      <w:r w:rsidRPr="00A533B3">
        <w:t>failure</w:t>
      </w:r>
      <w:r>
        <w:t xml:space="preserve"> of </w:t>
      </w:r>
      <w:r w:rsidRPr="00E91422">
        <w:rPr>
          <w:i/>
          <w:smallCaps/>
        </w:rPr>
        <w:t>posterior</w:t>
      </w:r>
      <w:r w:rsidRPr="00E91422">
        <w:t xml:space="preserve"> and </w:t>
      </w:r>
      <w:r w:rsidRPr="00E91422">
        <w:rPr>
          <w:i/>
          <w:smallCaps/>
        </w:rPr>
        <w:t>middle</w:t>
      </w:r>
      <w:r w:rsidRPr="00E91422">
        <w:t xml:space="preserve"> columns with varying degrees of </w:t>
      </w:r>
      <w:r w:rsidRPr="00E91422">
        <w:rPr>
          <w:i/>
          <w:smallCaps/>
        </w:rPr>
        <w:t>anterior</w:t>
      </w:r>
      <w:r w:rsidRPr="00E91422">
        <w:t xml:space="preserve"> column insult</w:t>
      </w:r>
      <w:r w:rsidRPr="00315BF2">
        <w:t xml:space="preserve"> – due to combination of:</w:t>
      </w:r>
    </w:p>
    <w:p w:rsidR="00A533B3" w:rsidRPr="00315BF2" w:rsidRDefault="00A533B3" w:rsidP="00B34338">
      <w:pPr>
        <w:numPr>
          <w:ilvl w:val="0"/>
          <w:numId w:val="9"/>
        </w:numPr>
        <w:shd w:val="clear" w:color="auto" w:fill="FFFFFF"/>
      </w:pPr>
      <w:r w:rsidRPr="00315BF2">
        <w:rPr>
          <w:b/>
          <w:color w:val="0000FF"/>
        </w:rPr>
        <w:lastRenderedPageBreak/>
        <w:t>rotation</w:t>
      </w:r>
      <w:r w:rsidRPr="00315BF2">
        <w:t xml:space="preserve"> (→ disruption of </w:t>
      </w:r>
      <w:r w:rsidRPr="00315BF2">
        <w:rPr>
          <w:color w:val="FF0000"/>
        </w:rPr>
        <w:t>posterior ligaments</w:t>
      </w:r>
      <w:r w:rsidRPr="00315BF2">
        <w:t xml:space="preserve"> and </w:t>
      </w:r>
      <w:r w:rsidRPr="00315BF2">
        <w:rPr>
          <w:color w:val="FF0000"/>
        </w:rPr>
        <w:t>articular facet</w:t>
      </w:r>
      <w:r w:rsidRPr="00315BF2">
        <w:t>)</w:t>
      </w:r>
    </w:p>
    <w:p w:rsidR="00A533B3" w:rsidRPr="00315BF2" w:rsidRDefault="00A533B3" w:rsidP="00B34338">
      <w:pPr>
        <w:numPr>
          <w:ilvl w:val="0"/>
          <w:numId w:val="9"/>
        </w:numPr>
        <w:shd w:val="clear" w:color="auto" w:fill="FFFFFF"/>
      </w:pPr>
      <w:r w:rsidRPr="00315BF2">
        <w:rPr>
          <w:b/>
          <w:color w:val="0000FF"/>
        </w:rPr>
        <w:t>lateral flexion</w:t>
      </w:r>
    </w:p>
    <w:p w:rsidR="00A533B3" w:rsidRPr="00315BF2" w:rsidRDefault="00A533B3" w:rsidP="00B34338">
      <w:pPr>
        <w:numPr>
          <w:ilvl w:val="0"/>
          <w:numId w:val="9"/>
        </w:numPr>
        <w:shd w:val="clear" w:color="auto" w:fill="FFFFFF"/>
      </w:pPr>
      <w:r w:rsidRPr="00315BF2">
        <w:t xml:space="preserve">± </w:t>
      </w:r>
      <w:r w:rsidRPr="00315BF2">
        <w:rPr>
          <w:b/>
          <w:color w:val="0000FF"/>
        </w:rPr>
        <w:t>posterior-anteriorly directed force</w:t>
      </w:r>
      <w:r w:rsidRPr="00315BF2">
        <w:t>.</w:t>
      </w:r>
    </w:p>
    <w:p w:rsidR="00A533B3" w:rsidRPr="00315BF2" w:rsidRDefault="00A533B3" w:rsidP="00B34338">
      <w:pPr>
        <w:numPr>
          <w:ilvl w:val="0"/>
          <w:numId w:val="3"/>
        </w:numPr>
      </w:pPr>
      <w:r w:rsidRPr="00315BF2">
        <w:t xml:space="preserve">uncommon in </w:t>
      </w:r>
      <w:r w:rsidRPr="00315BF2">
        <w:rPr>
          <w:color w:val="993366"/>
        </w:rPr>
        <w:t>thoracic</w:t>
      </w:r>
      <w:r w:rsidRPr="00315BF2">
        <w:t xml:space="preserve"> region due to limited range of rotation (at thoracic facet joints).</w:t>
      </w:r>
    </w:p>
    <w:p w:rsidR="00A533B3" w:rsidRDefault="00A533B3" w:rsidP="00CB270B"/>
    <w:p w:rsidR="00E91422" w:rsidRDefault="00E91422" w:rsidP="00CB270B"/>
    <w:p w:rsidR="00CB270B" w:rsidRPr="00CB270B" w:rsidRDefault="00CB270B">
      <w:pPr>
        <w:rPr>
          <w:b/>
          <w:u w:val="single"/>
        </w:rPr>
      </w:pPr>
      <w:r w:rsidRPr="00CB270B">
        <w:rPr>
          <w:b/>
          <w:u w:val="single"/>
        </w:rPr>
        <w:t>Extension</w:t>
      </w:r>
    </w:p>
    <w:p w:rsidR="00CB270B" w:rsidRDefault="00CB270B" w:rsidP="00D8162E">
      <w:pPr>
        <w:numPr>
          <w:ilvl w:val="0"/>
          <w:numId w:val="26"/>
        </w:numPr>
      </w:pPr>
      <w:r w:rsidRPr="00CB270B">
        <w:t>Posterior neural arch fracture</w:t>
      </w:r>
    </w:p>
    <w:p w:rsidR="00CB270B" w:rsidRPr="00CB270B" w:rsidRDefault="00CB270B" w:rsidP="00D8162E">
      <w:pPr>
        <w:numPr>
          <w:ilvl w:val="0"/>
          <w:numId w:val="26"/>
        </w:numPr>
      </w:pPr>
      <w:r w:rsidRPr="00CB270B">
        <w:t>Hangman’s fracture (s. traumatic spondylolysis of C2)</w:t>
      </w:r>
    </w:p>
    <w:p w:rsidR="00CB270B" w:rsidRPr="00CB270B" w:rsidRDefault="00CB270B" w:rsidP="00D8162E">
      <w:pPr>
        <w:numPr>
          <w:ilvl w:val="0"/>
          <w:numId w:val="26"/>
        </w:numPr>
      </w:pPr>
      <w:r w:rsidRPr="00CB270B">
        <w:t>Extension teardrop fracture</w:t>
      </w:r>
    </w:p>
    <w:p w:rsidR="00CB270B" w:rsidRPr="00CB270B" w:rsidRDefault="00CB270B" w:rsidP="00D8162E">
      <w:pPr>
        <w:numPr>
          <w:ilvl w:val="0"/>
          <w:numId w:val="26"/>
        </w:numPr>
      </w:pPr>
      <w:r w:rsidRPr="00CB270B">
        <w:t>Distractive extension injury</w:t>
      </w:r>
    </w:p>
    <w:p w:rsidR="00CB270B" w:rsidRPr="00CB270B" w:rsidRDefault="00CB270B" w:rsidP="00D8162E">
      <w:pPr>
        <w:numPr>
          <w:ilvl w:val="0"/>
          <w:numId w:val="26"/>
        </w:numPr>
      </w:pPr>
      <w:r w:rsidRPr="00CB270B">
        <w:t>Posterior atlantoaxial dislocation ± odontoid fracture</w:t>
      </w:r>
    </w:p>
    <w:p w:rsidR="00CB270B" w:rsidRPr="00315BF2" w:rsidRDefault="00CB270B" w:rsidP="00D8162E">
      <w:pPr>
        <w:numPr>
          <w:ilvl w:val="0"/>
          <w:numId w:val="26"/>
        </w:numPr>
      </w:pPr>
      <w:r w:rsidRPr="00315BF2">
        <w:t>Whiplash injury (</w:t>
      </w:r>
      <w:r w:rsidRPr="00CB270B">
        <w:t>s</w:t>
      </w:r>
      <w:r w:rsidRPr="00315BF2">
        <w:t>. cervical sprain, hyperextension injury)</w:t>
      </w:r>
    </w:p>
    <w:p w:rsidR="00E91422" w:rsidRPr="00315BF2" w:rsidRDefault="00E91422" w:rsidP="00B34338">
      <w:pPr>
        <w:numPr>
          <w:ilvl w:val="0"/>
          <w:numId w:val="3"/>
        </w:numPr>
      </w:pPr>
      <w:r w:rsidRPr="00315BF2">
        <w:t xml:space="preserve">most common in </w:t>
      </w:r>
      <w:r w:rsidRPr="00315BF2">
        <w:rPr>
          <w:color w:val="0000FF"/>
        </w:rPr>
        <w:t>neck</w:t>
      </w:r>
      <w:r w:rsidRPr="00315BF2">
        <w:t>.</w:t>
      </w:r>
    </w:p>
    <w:p w:rsidR="00E91422" w:rsidRPr="00315BF2" w:rsidRDefault="00E91422" w:rsidP="00B34338">
      <w:pPr>
        <w:pStyle w:val="NormalWeb"/>
        <w:numPr>
          <w:ilvl w:val="0"/>
          <w:numId w:val="3"/>
        </w:numPr>
      </w:pPr>
      <w:r w:rsidRPr="00315BF2">
        <w:t xml:space="preserve">most are stable </w:t>
      </w:r>
      <w:r w:rsidR="00ED4663">
        <w:t>as</w:t>
      </w:r>
      <w:r w:rsidRPr="00315BF2">
        <w:t xml:space="preserve"> long as vertebral column is flexed.</w:t>
      </w:r>
    </w:p>
    <w:p w:rsidR="00E91422" w:rsidRPr="00315BF2" w:rsidRDefault="00E91422" w:rsidP="00B34338">
      <w:pPr>
        <w:pStyle w:val="NormalWeb"/>
        <w:numPr>
          <w:ilvl w:val="0"/>
          <w:numId w:val="3"/>
        </w:numPr>
      </w:pPr>
      <w:r w:rsidRPr="00315BF2">
        <w:t xml:space="preserve">if ligamentum flavum buckles into spinal cord → </w:t>
      </w:r>
      <w:r w:rsidRPr="00315BF2">
        <w:rPr>
          <w:color w:val="FF0000"/>
        </w:rPr>
        <w:t>central cord syndrome</w:t>
      </w:r>
      <w:r w:rsidRPr="00315BF2">
        <w:t>.</w:t>
      </w:r>
    </w:p>
    <w:p w:rsidR="00E91422" w:rsidRPr="00315BF2" w:rsidRDefault="00E91422" w:rsidP="00B34338">
      <w:pPr>
        <w:pStyle w:val="NormalWeb"/>
        <w:numPr>
          <w:ilvl w:val="0"/>
          <w:numId w:val="3"/>
        </w:numPr>
      </w:pPr>
      <w:r w:rsidRPr="00315BF2">
        <w:rPr>
          <w:b/>
          <w:i/>
        </w:rPr>
        <w:t>prevertebral (retropharyngeal) swelling</w:t>
      </w:r>
      <w:r w:rsidRPr="00315BF2">
        <w:t xml:space="preserve"> may be the only sign (hyperextension injuries may reduce spontaneously or when spine is placed in neutral position by paramedical personnel).</w:t>
      </w:r>
    </w:p>
    <w:p w:rsidR="00E91422" w:rsidRPr="00E91422" w:rsidRDefault="00E91422">
      <w:pPr>
        <w:rPr>
          <w:b/>
        </w:rPr>
      </w:pPr>
    </w:p>
    <w:p w:rsidR="00E91422" w:rsidRDefault="00E91422"/>
    <w:p w:rsidR="00CB270B" w:rsidRPr="00CB270B" w:rsidRDefault="00CB270B">
      <w:pPr>
        <w:rPr>
          <w:b/>
          <w:u w:val="single"/>
        </w:rPr>
      </w:pPr>
      <w:r w:rsidRPr="00CB270B">
        <w:rPr>
          <w:b/>
          <w:u w:val="single"/>
        </w:rPr>
        <w:t>Vertical (axial) compression</w:t>
      </w:r>
    </w:p>
    <w:p w:rsidR="00CB270B" w:rsidRPr="00CB270B" w:rsidRDefault="00CB270B" w:rsidP="00D8162E">
      <w:pPr>
        <w:numPr>
          <w:ilvl w:val="0"/>
          <w:numId w:val="25"/>
        </w:numPr>
      </w:pPr>
      <w:r w:rsidRPr="00CB270B">
        <w:t>Burst fracture of vertebral body</w:t>
      </w:r>
    </w:p>
    <w:p w:rsidR="00CB270B" w:rsidRPr="00CB270B" w:rsidRDefault="00CB270B" w:rsidP="00D8162E">
      <w:pPr>
        <w:numPr>
          <w:ilvl w:val="0"/>
          <w:numId w:val="25"/>
        </w:numPr>
      </w:pPr>
      <w:r w:rsidRPr="00CB270B">
        <w:t>C1 fracture, incl. Jefferson fracture</w:t>
      </w:r>
    </w:p>
    <w:p w:rsidR="00CB270B" w:rsidRPr="00CB270B" w:rsidRDefault="00CB270B" w:rsidP="00D8162E">
      <w:pPr>
        <w:numPr>
          <w:ilvl w:val="0"/>
          <w:numId w:val="25"/>
        </w:numPr>
      </w:pPr>
      <w:r w:rsidRPr="00CB270B">
        <w:t>Lateral mass fracture (C1)</w:t>
      </w:r>
    </w:p>
    <w:p w:rsidR="00CB270B" w:rsidRPr="00315BF2" w:rsidRDefault="00CB270B" w:rsidP="00D8162E">
      <w:pPr>
        <w:numPr>
          <w:ilvl w:val="0"/>
          <w:numId w:val="25"/>
        </w:numPr>
      </w:pPr>
      <w:r w:rsidRPr="00315BF2">
        <w:t>Isolated fractures of articular pillar and vertebral body</w:t>
      </w:r>
    </w:p>
    <w:p w:rsidR="00571420" w:rsidRPr="00315BF2" w:rsidRDefault="00571420" w:rsidP="00B34338">
      <w:pPr>
        <w:pStyle w:val="NormalWeb"/>
        <w:numPr>
          <w:ilvl w:val="0"/>
          <w:numId w:val="3"/>
        </w:numPr>
      </w:pPr>
      <w:r w:rsidRPr="00315BF2">
        <w:t>force is applied from either above (skull) or below (pelvis).</w:t>
      </w:r>
    </w:p>
    <w:p w:rsidR="00571420" w:rsidRPr="00315BF2" w:rsidRDefault="00571420" w:rsidP="00B34338">
      <w:pPr>
        <w:pStyle w:val="NormalWeb"/>
        <w:numPr>
          <w:ilvl w:val="0"/>
          <w:numId w:val="3"/>
        </w:numPr>
      </w:pPr>
      <w:r w:rsidRPr="00315BF2">
        <w:t xml:space="preserve">fractures occur in </w:t>
      </w:r>
      <w:r w:rsidRPr="00315BF2">
        <w:rPr>
          <w:color w:val="0000FF"/>
        </w:rPr>
        <w:t>cervical</w:t>
      </w:r>
      <w:r w:rsidRPr="00315BF2">
        <w:t xml:space="preserve"> and </w:t>
      </w:r>
      <w:r w:rsidRPr="00315BF2">
        <w:rPr>
          <w:color w:val="0000FF"/>
        </w:rPr>
        <w:t>thoracolumbar junction</w:t>
      </w:r>
      <w:r w:rsidRPr="00315BF2">
        <w:t xml:space="preserve"> regions – they are capable of straightening at time of impact.</w:t>
      </w:r>
    </w:p>
    <w:p w:rsidR="00571420" w:rsidRDefault="00571420"/>
    <w:p w:rsidR="00E91422" w:rsidRDefault="00E91422"/>
    <w:p w:rsidR="00CB270B" w:rsidRPr="00571420" w:rsidRDefault="00CB270B">
      <w:r w:rsidRPr="00CB270B">
        <w:rPr>
          <w:b/>
          <w:u w:val="single"/>
        </w:rPr>
        <w:t>Shearing</w:t>
      </w:r>
      <w:r w:rsidR="00571420">
        <w:t xml:space="preserve"> (by horizontal force)</w:t>
      </w:r>
    </w:p>
    <w:p w:rsidR="00CB270B" w:rsidRPr="00CB270B" w:rsidRDefault="00CB270B" w:rsidP="00D8162E">
      <w:pPr>
        <w:numPr>
          <w:ilvl w:val="0"/>
          <w:numId w:val="24"/>
        </w:numPr>
      </w:pPr>
      <w:r w:rsidRPr="00CB270B">
        <w:t>Translational fracture-dislocation</w:t>
      </w:r>
    </w:p>
    <w:p w:rsidR="00CB270B" w:rsidRPr="00CB270B" w:rsidRDefault="00CB270B" w:rsidP="00D8162E">
      <w:pPr>
        <w:numPr>
          <w:ilvl w:val="0"/>
          <w:numId w:val="24"/>
        </w:numPr>
      </w:pPr>
      <w:r w:rsidRPr="00CB270B">
        <w:t>Lamina fracture</w:t>
      </w:r>
    </w:p>
    <w:p w:rsidR="00CB270B" w:rsidRDefault="00CB270B"/>
    <w:p w:rsidR="00CB270B" w:rsidRDefault="00CB270B"/>
    <w:p w:rsidR="00F0634A" w:rsidRPr="00315BF2" w:rsidRDefault="00975AA9" w:rsidP="00975AA9">
      <w:pPr>
        <w:pStyle w:val="Nervous1"/>
      </w:pPr>
      <w:bookmarkStart w:id="2" w:name="_Toc59567975"/>
      <w:r>
        <w:t>Mechanical Stability</w:t>
      </w:r>
      <w:bookmarkEnd w:id="2"/>
    </w:p>
    <w:p w:rsidR="00F0634A" w:rsidRPr="00315BF2" w:rsidRDefault="00F0634A" w:rsidP="00F0634A">
      <w:pPr>
        <w:pStyle w:val="NormalWeb"/>
      </w:pPr>
      <w:r w:rsidRPr="00315BF2">
        <w:rPr>
          <w:u w:val="single"/>
        </w:rPr>
        <w:t>Cervical spine injuries in order of instability</w:t>
      </w:r>
      <w:r w:rsidRPr="00315BF2">
        <w:t xml:space="preserve"> (most to least unstable): </w:t>
      </w:r>
    </w:p>
    <w:p w:rsidR="00F0634A" w:rsidRPr="00315BF2" w:rsidRDefault="00F0634A" w:rsidP="00B34338">
      <w:pPr>
        <w:numPr>
          <w:ilvl w:val="0"/>
          <w:numId w:val="15"/>
        </w:numPr>
      </w:pPr>
      <w:r w:rsidRPr="00315BF2">
        <w:t xml:space="preserve">Rupture of transverse ligament of atlas </w:t>
      </w:r>
    </w:p>
    <w:p w:rsidR="00F0634A" w:rsidRPr="00315BF2" w:rsidRDefault="00F0634A" w:rsidP="00B34338">
      <w:pPr>
        <w:numPr>
          <w:ilvl w:val="0"/>
          <w:numId w:val="15"/>
        </w:numPr>
      </w:pPr>
      <w:r w:rsidRPr="00315BF2">
        <w:t>Odontoid fracture</w:t>
      </w:r>
    </w:p>
    <w:p w:rsidR="00F0634A" w:rsidRPr="00315BF2" w:rsidRDefault="00F0634A" w:rsidP="00B34338">
      <w:pPr>
        <w:numPr>
          <w:ilvl w:val="0"/>
          <w:numId w:val="15"/>
        </w:numPr>
      </w:pPr>
      <w:r w:rsidRPr="00315BF2">
        <w:t xml:space="preserve">Flexion teardrop fracture (burst fracture with posterior ligamentous disruption) </w:t>
      </w:r>
    </w:p>
    <w:p w:rsidR="00F0634A" w:rsidRPr="00315BF2" w:rsidRDefault="00F0634A" w:rsidP="00B34338">
      <w:pPr>
        <w:numPr>
          <w:ilvl w:val="0"/>
          <w:numId w:val="15"/>
        </w:numPr>
      </w:pPr>
      <w:r w:rsidRPr="00315BF2">
        <w:t xml:space="preserve">Bilateral facet dislocation </w:t>
      </w:r>
    </w:p>
    <w:p w:rsidR="00F0634A" w:rsidRPr="00315BF2" w:rsidRDefault="00F0634A" w:rsidP="00B34338">
      <w:pPr>
        <w:numPr>
          <w:ilvl w:val="0"/>
          <w:numId w:val="15"/>
        </w:numPr>
      </w:pPr>
      <w:r w:rsidRPr="00315BF2">
        <w:t xml:space="preserve">Burst fracture without posterior ligamentous disruption </w:t>
      </w:r>
    </w:p>
    <w:p w:rsidR="00F0634A" w:rsidRPr="00315BF2" w:rsidRDefault="00F0634A" w:rsidP="00B34338">
      <w:pPr>
        <w:numPr>
          <w:ilvl w:val="0"/>
          <w:numId w:val="15"/>
        </w:numPr>
      </w:pPr>
      <w:r w:rsidRPr="00315BF2">
        <w:t xml:space="preserve">Hyperextension fracture dislocation </w:t>
      </w:r>
    </w:p>
    <w:p w:rsidR="00F0634A" w:rsidRPr="00315BF2" w:rsidRDefault="00F0634A" w:rsidP="00B34338">
      <w:pPr>
        <w:numPr>
          <w:ilvl w:val="0"/>
          <w:numId w:val="15"/>
        </w:numPr>
      </w:pPr>
      <w:r w:rsidRPr="00315BF2">
        <w:t xml:space="preserve">Hangman fracture </w:t>
      </w:r>
    </w:p>
    <w:p w:rsidR="00F0634A" w:rsidRPr="00315BF2" w:rsidRDefault="00F0634A" w:rsidP="00B34338">
      <w:pPr>
        <w:numPr>
          <w:ilvl w:val="0"/>
          <w:numId w:val="15"/>
        </w:numPr>
      </w:pPr>
      <w:r w:rsidRPr="00315BF2">
        <w:t xml:space="preserve">Extension teardrop (stable in flexion) </w:t>
      </w:r>
    </w:p>
    <w:p w:rsidR="00F0634A" w:rsidRPr="00315BF2" w:rsidRDefault="00F0634A" w:rsidP="00B34338">
      <w:pPr>
        <w:numPr>
          <w:ilvl w:val="0"/>
          <w:numId w:val="15"/>
        </w:numPr>
      </w:pPr>
      <w:r w:rsidRPr="00315BF2">
        <w:t xml:space="preserve">Jefferson fracture (burst fracture of ring of C1) </w:t>
      </w:r>
    </w:p>
    <w:p w:rsidR="00F0634A" w:rsidRPr="00315BF2" w:rsidRDefault="00F0634A" w:rsidP="00B34338">
      <w:pPr>
        <w:numPr>
          <w:ilvl w:val="0"/>
          <w:numId w:val="15"/>
        </w:numPr>
      </w:pPr>
      <w:r w:rsidRPr="00315BF2">
        <w:t xml:space="preserve">Unilateral facet dislocation </w:t>
      </w:r>
    </w:p>
    <w:p w:rsidR="00F0634A" w:rsidRPr="00315BF2" w:rsidRDefault="00F0634A" w:rsidP="00B34338">
      <w:pPr>
        <w:numPr>
          <w:ilvl w:val="0"/>
          <w:numId w:val="15"/>
        </w:numPr>
      </w:pPr>
      <w:r w:rsidRPr="00315BF2">
        <w:t xml:space="preserve">Anterior subluxation </w:t>
      </w:r>
    </w:p>
    <w:p w:rsidR="00F0634A" w:rsidRPr="00315BF2" w:rsidRDefault="00F0634A" w:rsidP="00B34338">
      <w:pPr>
        <w:numPr>
          <w:ilvl w:val="0"/>
          <w:numId w:val="15"/>
        </w:numPr>
      </w:pPr>
      <w:r w:rsidRPr="00315BF2">
        <w:t xml:space="preserve">Simple wedge compression fracture without posterior disruption </w:t>
      </w:r>
    </w:p>
    <w:p w:rsidR="00F0634A" w:rsidRPr="00315BF2" w:rsidRDefault="00F0634A" w:rsidP="00B34338">
      <w:pPr>
        <w:numPr>
          <w:ilvl w:val="0"/>
          <w:numId w:val="15"/>
        </w:numPr>
      </w:pPr>
      <w:r w:rsidRPr="00315BF2">
        <w:t xml:space="preserve">Pillar fracture </w:t>
      </w:r>
    </w:p>
    <w:p w:rsidR="00F0634A" w:rsidRPr="00315BF2" w:rsidRDefault="00F0634A" w:rsidP="00B34338">
      <w:pPr>
        <w:numPr>
          <w:ilvl w:val="0"/>
          <w:numId w:val="15"/>
        </w:numPr>
      </w:pPr>
      <w:r w:rsidRPr="00315BF2">
        <w:t xml:space="preserve">Fracture of posterior arch of C1 </w:t>
      </w:r>
    </w:p>
    <w:p w:rsidR="00F0634A" w:rsidRPr="00315BF2" w:rsidRDefault="00F0634A" w:rsidP="00B34338">
      <w:pPr>
        <w:numPr>
          <w:ilvl w:val="0"/>
          <w:numId w:val="15"/>
        </w:numPr>
      </w:pPr>
      <w:r w:rsidRPr="00315BF2">
        <w:t>Spinous process fracture (clay shoveler fracture)</w:t>
      </w:r>
    </w:p>
    <w:p w:rsidR="00CB270B" w:rsidRDefault="00CB270B"/>
    <w:p w:rsidR="00CB270B" w:rsidRDefault="00CB270B"/>
    <w:p w:rsidR="00CB270B" w:rsidRDefault="00CB270B" w:rsidP="00CB270B">
      <w:pPr>
        <w:pStyle w:val="Antrat"/>
      </w:pPr>
      <w:bookmarkStart w:id="3" w:name="_Toc59567976"/>
      <w:r>
        <w:t>Cervical Spine</w:t>
      </w:r>
      <w:r w:rsidR="006941FA">
        <w:t xml:space="preserve"> (C1-2)</w:t>
      </w:r>
      <w:bookmarkEnd w:id="3"/>
    </w:p>
    <w:p w:rsidR="00975AA9" w:rsidRDefault="00975AA9" w:rsidP="00975AA9">
      <w:pPr>
        <w:pStyle w:val="NormalWeb"/>
      </w:pPr>
      <w:r w:rsidRPr="00315BF2">
        <w:t>Upper neck anatomy is specific - fractures are different from other parts of vertebral column! (&gt; 85% cervical fractures occur below C</w:t>
      </w:r>
      <w:r w:rsidRPr="00315BF2">
        <w:rPr>
          <w:vertAlign w:val="subscript"/>
        </w:rPr>
        <w:t>3</w:t>
      </w:r>
      <w:r w:rsidRPr="00315BF2">
        <w:t>, except in infants and young children)</w:t>
      </w:r>
    </w:p>
    <w:p w:rsidR="00975AA9" w:rsidRDefault="00975AA9" w:rsidP="00975AA9">
      <w:pPr>
        <w:pStyle w:val="NormalWeb"/>
      </w:pPr>
    </w:p>
    <w:p w:rsidR="00975AA9" w:rsidRPr="00315BF2" w:rsidRDefault="00975AA9" w:rsidP="00975AA9">
      <w:r w:rsidRPr="00315BF2">
        <w:rPr>
          <w:b/>
          <w:i/>
          <w:iCs/>
          <w:color w:val="0000FF"/>
        </w:rPr>
        <w:t>Rule of thirds</w:t>
      </w:r>
      <w:r w:rsidRPr="00315BF2">
        <w:t xml:space="preserve"> - </w:t>
      </w:r>
      <w:r w:rsidRPr="00315BF2">
        <w:rPr>
          <w:b/>
        </w:rPr>
        <w:t>dens</w:t>
      </w:r>
      <w:r w:rsidRPr="00315BF2">
        <w:t xml:space="preserve">, </w:t>
      </w:r>
      <w:r w:rsidRPr="00315BF2">
        <w:rPr>
          <w:b/>
        </w:rPr>
        <w:t>spinal cord</w:t>
      </w:r>
      <w:r w:rsidRPr="00315BF2">
        <w:t xml:space="preserve">, and </w:t>
      </w:r>
      <w:r w:rsidRPr="00315BF2">
        <w:rPr>
          <w:b/>
        </w:rPr>
        <w:t>empty space</w:t>
      </w:r>
      <w:r w:rsidRPr="00315BF2">
        <w:t xml:space="preserve"> each occupy approximately 1/3 of spinal canal at arch of atlas.</w:t>
      </w:r>
    </w:p>
    <w:p w:rsidR="00975AA9" w:rsidRDefault="00975AA9" w:rsidP="00975AA9"/>
    <w:p w:rsidR="007024BD" w:rsidRDefault="00FD5B4F" w:rsidP="00975AA9">
      <w:r>
        <w:rPr>
          <w:noProof/>
        </w:rPr>
        <w:drawing>
          <wp:inline distT="0" distB="0" distL="0" distR="0">
            <wp:extent cx="6296025" cy="4772025"/>
            <wp:effectExtent l="0" t="0" r="0" b="0"/>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296025" cy="4772025"/>
                    </a:xfrm>
                    <a:prstGeom prst="rect">
                      <a:avLst/>
                    </a:prstGeom>
                    <a:noFill/>
                    <a:ln>
                      <a:noFill/>
                    </a:ln>
                  </pic:spPr>
                </pic:pic>
              </a:graphicData>
            </a:graphic>
          </wp:inline>
        </w:drawing>
      </w:r>
    </w:p>
    <w:p w:rsidR="00571420" w:rsidRDefault="00571420" w:rsidP="00975AA9"/>
    <w:p w:rsidR="00407A01" w:rsidRDefault="00407A01" w:rsidP="00975AA9"/>
    <w:p w:rsidR="00407A01" w:rsidRPr="00407A01" w:rsidRDefault="00407A01" w:rsidP="00407A01">
      <w:pPr>
        <w:pStyle w:val="Nervous5"/>
        <w:ind w:right="1417"/>
      </w:pPr>
      <w:bookmarkStart w:id="4" w:name="_Toc59567977"/>
      <w:r w:rsidRPr="00407A01">
        <w:t>AOSpine Upper Cervical Classification System (2018)</w:t>
      </w:r>
      <w:bookmarkEnd w:id="4"/>
    </w:p>
    <w:p w:rsidR="00407A01" w:rsidRDefault="00407A01" w:rsidP="00975AA9">
      <w:r>
        <w:t>Dr. Vaccaro explanation:</w:t>
      </w:r>
    </w:p>
    <w:p w:rsidR="00407A01" w:rsidRDefault="007A5AEE" w:rsidP="00975AA9">
      <w:hyperlink r:id="rId8" w:history="1">
        <w:r w:rsidR="00407A01" w:rsidRPr="00212DD8">
          <w:rPr>
            <w:rStyle w:val="Hyperlink"/>
          </w:rPr>
          <w:t>https://www.youtube.com/watch?v=KyUYfa_JMb4</w:t>
        </w:r>
      </w:hyperlink>
    </w:p>
    <w:p w:rsidR="00407A01" w:rsidRDefault="00407A01" w:rsidP="00407A01">
      <w:pPr>
        <w:autoSpaceDE w:val="0"/>
        <w:autoSpaceDN w:val="0"/>
        <w:adjustRightInd w:val="0"/>
        <w:rPr>
          <w:rFonts w:ascii="AGaramondPro-Regular" w:hAnsi="AGaramondPro-Regular" w:cs="AGaramondPro-Regular"/>
          <w:sz w:val="18"/>
          <w:szCs w:val="18"/>
        </w:rPr>
      </w:pPr>
    </w:p>
    <w:p w:rsidR="00407A01" w:rsidRPr="00D27FA3" w:rsidRDefault="000F6089" w:rsidP="00407A01">
      <w:pPr>
        <w:rPr>
          <w:b/>
          <w:u w:val="single"/>
        </w:rPr>
      </w:pPr>
      <w:r w:rsidRPr="00D27FA3">
        <w:rPr>
          <w:b/>
          <w:u w:val="single"/>
        </w:rPr>
        <w:t>Injury site</w:t>
      </w:r>
      <w:r w:rsidR="00407A01" w:rsidRPr="00D27FA3">
        <w:rPr>
          <w:b/>
          <w:u w:val="single"/>
        </w:rPr>
        <w:t xml:space="preserve"> vertically (bone and subjacent articulation):</w:t>
      </w:r>
    </w:p>
    <w:p w:rsidR="00407A01" w:rsidRDefault="00407A01" w:rsidP="00407A01">
      <w:pPr>
        <w:ind w:left="720"/>
      </w:pPr>
      <w:r w:rsidRPr="00407A01">
        <w:t>Type I - occip</w:t>
      </w:r>
      <w:r>
        <w:t>ital and craniocervical region</w:t>
      </w:r>
    </w:p>
    <w:p w:rsidR="00407A01" w:rsidRDefault="00407A01" w:rsidP="00407A01">
      <w:pPr>
        <w:ind w:left="720"/>
      </w:pPr>
      <w:r>
        <w:t xml:space="preserve">Type </w:t>
      </w:r>
      <w:r w:rsidRPr="00407A01">
        <w:t>II</w:t>
      </w:r>
      <w:r>
        <w:t xml:space="preserve"> - atlas and atlantoaxial joints</w:t>
      </w:r>
    </w:p>
    <w:p w:rsidR="00407A01" w:rsidRDefault="00407A01" w:rsidP="00407A01">
      <w:pPr>
        <w:ind w:left="720"/>
      </w:pPr>
      <w:r>
        <w:t>Type III - axis and C2-3 joints</w:t>
      </w:r>
    </w:p>
    <w:p w:rsidR="00753C0A" w:rsidRDefault="00753C0A" w:rsidP="00407A01">
      <w:pPr>
        <w:ind w:left="720"/>
      </w:pPr>
    </w:p>
    <w:p w:rsidR="00407A01" w:rsidRPr="00D27FA3" w:rsidRDefault="00407A01" w:rsidP="00407A01">
      <w:pPr>
        <w:rPr>
          <w:b/>
          <w:u w:val="single"/>
        </w:rPr>
      </w:pPr>
      <w:r w:rsidRPr="00D27FA3">
        <w:rPr>
          <w:b/>
          <w:u w:val="single"/>
        </w:rPr>
        <w:t>Injury type:</w:t>
      </w:r>
    </w:p>
    <w:p w:rsidR="00407A01" w:rsidRDefault="00407A01" w:rsidP="00407A01">
      <w:pPr>
        <w:ind w:left="720"/>
      </w:pPr>
      <w:r w:rsidRPr="00407A01">
        <w:t>A</w:t>
      </w:r>
      <w:r>
        <w:t xml:space="preserve"> –</w:t>
      </w:r>
      <w:r w:rsidR="00C7116D">
        <w:t xml:space="preserve"> </w:t>
      </w:r>
      <w:r>
        <w:t>bone injury</w:t>
      </w:r>
      <w:r w:rsidR="00C83122">
        <w:t xml:space="preserve"> (clearly stable)</w:t>
      </w:r>
    </w:p>
    <w:p w:rsidR="00407A01" w:rsidRDefault="00407A01" w:rsidP="00407A01">
      <w:pPr>
        <w:ind w:left="720"/>
      </w:pPr>
      <w:r w:rsidRPr="00407A01">
        <w:t>B</w:t>
      </w:r>
      <w:r>
        <w:t xml:space="preserve"> – ligamentous injury</w:t>
      </w:r>
      <w:r w:rsidR="00C7116D">
        <w:t xml:space="preserve"> ± bone</w:t>
      </w:r>
      <w:r w:rsidR="00C83122">
        <w:t xml:space="preserve"> (potent</w:t>
      </w:r>
      <w:r w:rsidR="00E6035A">
        <w:t>ially unstable – MRI is indicated)</w:t>
      </w:r>
    </w:p>
    <w:p w:rsidR="00407A01" w:rsidRDefault="00407A01" w:rsidP="00407A01">
      <w:pPr>
        <w:ind w:left="720"/>
      </w:pPr>
      <w:r>
        <w:t>C – translations</w:t>
      </w:r>
      <w:r w:rsidR="00C83122">
        <w:t xml:space="preserve"> (clearly unstable)</w:t>
      </w:r>
    </w:p>
    <w:p w:rsidR="00407A01" w:rsidRDefault="00407A01" w:rsidP="00407A01">
      <w:pPr>
        <w:ind w:left="720"/>
      </w:pPr>
    </w:p>
    <w:p w:rsidR="00407A01" w:rsidRDefault="00917146" w:rsidP="00975AA9">
      <w:r>
        <w:rPr>
          <w:noProof/>
        </w:rPr>
        <w:drawing>
          <wp:inline distT="0" distB="0" distL="0" distR="0" wp14:anchorId="5C28D105" wp14:editId="62D41664">
            <wp:extent cx="2696400" cy="1011600"/>
            <wp:effectExtent l="0" t="0" r="889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696400" cy="1011600"/>
                    </a:xfrm>
                    <a:prstGeom prst="rect">
                      <a:avLst/>
                    </a:prstGeom>
                  </pic:spPr>
                </pic:pic>
              </a:graphicData>
            </a:graphic>
          </wp:inline>
        </w:drawing>
      </w:r>
    </w:p>
    <w:p w:rsidR="00917146" w:rsidRDefault="00917146" w:rsidP="00975AA9"/>
    <w:p w:rsidR="00862D8B" w:rsidRDefault="00862D8B" w:rsidP="00975AA9">
      <w:r>
        <w:rPr>
          <w:noProof/>
        </w:rPr>
        <w:drawing>
          <wp:inline distT="0" distB="0" distL="0" distR="0" wp14:anchorId="116F9D4C" wp14:editId="467D0F91">
            <wp:extent cx="2196000" cy="16596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96000" cy="1659600"/>
                    </a:xfrm>
                    <a:prstGeom prst="rect">
                      <a:avLst/>
                    </a:prstGeom>
                  </pic:spPr>
                </pic:pic>
              </a:graphicData>
            </a:graphic>
          </wp:inline>
        </w:drawing>
      </w:r>
    </w:p>
    <w:p w:rsidR="00862D8B" w:rsidRDefault="00862D8B" w:rsidP="00975AA9"/>
    <w:p w:rsidR="00862D8B" w:rsidRDefault="00862D8B" w:rsidP="00975AA9">
      <w:r>
        <w:rPr>
          <w:noProof/>
        </w:rPr>
        <w:drawing>
          <wp:inline distT="0" distB="0" distL="0" distR="0" wp14:anchorId="18B506E1" wp14:editId="1579ADE1">
            <wp:extent cx="2224800" cy="1321200"/>
            <wp:effectExtent l="0" t="0" r="444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24800" cy="1321200"/>
                    </a:xfrm>
                    <a:prstGeom prst="rect">
                      <a:avLst/>
                    </a:prstGeom>
                  </pic:spPr>
                </pic:pic>
              </a:graphicData>
            </a:graphic>
          </wp:inline>
        </w:drawing>
      </w:r>
    </w:p>
    <w:p w:rsidR="00753C0A" w:rsidRDefault="00753C0A" w:rsidP="00975AA9"/>
    <w:p w:rsidR="002D4885" w:rsidRDefault="002D4885" w:rsidP="00975AA9"/>
    <w:p w:rsidR="00753C0A" w:rsidRDefault="00753C0A" w:rsidP="00975AA9">
      <w:pPr>
        <w:rPr>
          <w:b/>
          <w:u w:val="single"/>
        </w:rPr>
      </w:pPr>
      <w:r w:rsidRPr="00D27FA3">
        <w:rPr>
          <w:b/>
          <w:u w:val="single"/>
        </w:rPr>
        <w:t>Modifiers</w:t>
      </w:r>
    </w:p>
    <w:p w:rsidR="002D4885" w:rsidRDefault="002D4885" w:rsidP="002D4885">
      <w:r>
        <w:t xml:space="preserve">M1 - potential for </w:t>
      </w:r>
      <w:r w:rsidRPr="002D4885">
        <w:rPr>
          <w:rStyle w:val="Red"/>
        </w:rPr>
        <w:t>instability</w:t>
      </w:r>
    </w:p>
    <w:p w:rsidR="002D4885" w:rsidRDefault="002D4885" w:rsidP="002D4885">
      <w:r>
        <w:t xml:space="preserve">M2 - high risk of </w:t>
      </w:r>
      <w:r w:rsidRPr="002D4885">
        <w:rPr>
          <w:rStyle w:val="Red"/>
        </w:rPr>
        <w:t>nonunion</w:t>
      </w:r>
      <w:r>
        <w:t xml:space="preserve"> (such as an odontoid waist fracture)</w:t>
      </w:r>
    </w:p>
    <w:p w:rsidR="002D4885" w:rsidRDefault="002D4885" w:rsidP="002D4885">
      <w:r>
        <w:t xml:space="preserve">M3 - high-risk </w:t>
      </w:r>
      <w:r w:rsidRPr="002D4885">
        <w:rPr>
          <w:rStyle w:val="Red"/>
        </w:rPr>
        <w:t>patients’ characteristics</w:t>
      </w:r>
      <w:r>
        <w:t xml:space="preserve"> (age, comorbidities, and bone diseases)</w:t>
      </w:r>
    </w:p>
    <w:p w:rsidR="002D4885" w:rsidRDefault="002D4885" w:rsidP="002D4885">
      <w:r>
        <w:t xml:space="preserve">M4 - </w:t>
      </w:r>
      <w:r w:rsidRPr="002D4885">
        <w:rPr>
          <w:rStyle w:val="Red"/>
        </w:rPr>
        <w:t>vascular</w:t>
      </w:r>
      <w:r>
        <w:t xml:space="preserve"> injury or abnormality</w:t>
      </w:r>
    </w:p>
    <w:p w:rsidR="002D4885" w:rsidRPr="00D27FA3" w:rsidRDefault="002D4885" w:rsidP="002D4885"/>
    <w:p w:rsidR="00753C0A" w:rsidRDefault="00753C0A" w:rsidP="00975AA9">
      <w:r>
        <w:rPr>
          <w:noProof/>
        </w:rPr>
        <w:drawing>
          <wp:inline distT="0" distB="0" distL="0" distR="0" wp14:anchorId="33ECB1CE" wp14:editId="44303BD9">
            <wp:extent cx="2275200" cy="7632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75200" cy="763200"/>
                    </a:xfrm>
                    <a:prstGeom prst="rect">
                      <a:avLst/>
                    </a:prstGeom>
                  </pic:spPr>
                </pic:pic>
              </a:graphicData>
            </a:graphic>
          </wp:inline>
        </w:drawing>
      </w:r>
      <w:r w:rsidR="00D27FA3">
        <w:t xml:space="preserve">  </w:t>
      </w:r>
      <w:r w:rsidR="00D27FA3">
        <w:rPr>
          <w:noProof/>
        </w:rPr>
        <w:drawing>
          <wp:inline distT="0" distB="0" distL="0" distR="0" wp14:anchorId="07345BA6" wp14:editId="43A3B2A6">
            <wp:extent cx="2102400" cy="1422000"/>
            <wp:effectExtent l="0" t="0" r="0" b="698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02400" cy="1422000"/>
                    </a:xfrm>
                    <a:prstGeom prst="rect">
                      <a:avLst/>
                    </a:prstGeom>
                  </pic:spPr>
                </pic:pic>
              </a:graphicData>
            </a:graphic>
          </wp:inline>
        </w:drawing>
      </w:r>
    </w:p>
    <w:p w:rsidR="00FE3809" w:rsidRDefault="00FE3809" w:rsidP="00975AA9"/>
    <w:p w:rsidR="00D27FA3" w:rsidRDefault="00FE3809" w:rsidP="00975AA9">
      <w:r>
        <w:rPr>
          <w:noProof/>
        </w:rPr>
        <w:drawing>
          <wp:inline distT="0" distB="0" distL="0" distR="0" wp14:anchorId="148BB38B" wp14:editId="16D31D11">
            <wp:extent cx="2124000" cy="11088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24000" cy="1108800"/>
                    </a:xfrm>
                    <a:prstGeom prst="rect">
                      <a:avLst/>
                    </a:prstGeom>
                  </pic:spPr>
                </pic:pic>
              </a:graphicData>
            </a:graphic>
          </wp:inline>
        </w:drawing>
      </w:r>
      <w:r>
        <w:t xml:space="preserve">     </w:t>
      </w:r>
      <w:r>
        <w:rPr>
          <w:noProof/>
        </w:rPr>
        <w:drawing>
          <wp:inline distT="0" distB="0" distL="0" distR="0" wp14:anchorId="6C72614B" wp14:editId="5C979104">
            <wp:extent cx="1980000" cy="385200"/>
            <wp:effectExtent l="0" t="0" r="127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980000" cy="385200"/>
                    </a:xfrm>
                    <a:prstGeom prst="rect">
                      <a:avLst/>
                    </a:prstGeom>
                  </pic:spPr>
                </pic:pic>
              </a:graphicData>
            </a:graphic>
          </wp:inline>
        </w:drawing>
      </w:r>
    </w:p>
    <w:p w:rsidR="00862D8B" w:rsidRDefault="00862D8B" w:rsidP="00975AA9"/>
    <w:p w:rsidR="00FE3809" w:rsidRDefault="00FE3809" w:rsidP="00975AA9"/>
    <w:p w:rsidR="00FE3809" w:rsidRDefault="00FE3809" w:rsidP="00975AA9">
      <w:r>
        <w:rPr>
          <w:noProof/>
        </w:rPr>
        <w:drawing>
          <wp:inline distT="0" distB="0" distL="0" distR="0" wp14:anchorId="0C9472BA" wp14:editId="343CAE1C">
            <wp:extent cx="2426400" cy="11052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26400" cy="1105200"/>
                    </a:xfrm>
                    <a:prstGeom prst="rect">
                      <a:avLst/>
                    </a:prstGeom>
                  </pic:spPr>
                </pic:pic>
              </a:graphicData>
            </a:graphic>
          </wp:inline>
        </w:drawing>
      </w:r>
      <w:r>
        <w:t xml:space="preserve"> </w:t>
      </w:r>
      <w:r>
        <w:rPr>
          <w:noProof/>
        </w:rPr>
        <w:drawing>
          <wp:inline distT="0" distB="0" distL="0" distR="0" wp14:anchorId="1711C7B5" wp14:editId="37B0CA63">
            <wp:extent cx="2102400" cy="10728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02400" cy="1072800"/>
                    </a:xfrm>
                    <a:prstGeom prst="rect">
                      <a:avLst/>
                    </a:prstGeom>
                  </pic:spPr>
                </pic:pic>
              </a:graphicData>
            </a:graphic>
          </wp:inline>
        </w:drawing>
      </w:r>
    </w:p>
    <w:p w:rsidR="00805D86" w:rsidRDefault="00805D86" w:rsidP="00975AA9"/>
    <w:p w:rsidR="00805D86" w:rsidRDefault="00805D86" w:rsidP="00975AA9"/>
    <w:p w:rsidR="00FE3809" w:rsidRDefault="00FE3809" w:rsidP="00975AA9"/>
    <w:p w:rsidR="00AF1DAC" w:rsidRDefault="00AF1DAC" w:rsidP="00AF1DAC">
      <w:pPr>
        <w:pStyle w:val="Nervous6"/>
        <w:ind w:right="8788"/>
      </w:pPr>
      <w:r>
        <w:t>I injuries</w:t>
      </w:r>
    </w:p>
    <w:p w:rsidR="008206B9" w:rsidRDefault="008206B9" w:rsidP="00975AA9">
      <w:r>
        <w:rPr>
          <w:noProof/>
        </w:rPr>
        <w:drawing>
          <wp:inline distT="0" distB="0" distL="0" distR="0" wp14:anchorId="3517DFD0" wp14:editId="78FFCF0C">
            <wp:extent cx="3319200" cy="2775600"/>
            <wp:effectExtent l="0" t="0" r="0" b="571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319200" cy="2775600"/>
                    </a:xfrm>
                    <a:prstGeom prst="rect">
                      <a:avLst/>
                    </a:prstGeom>
                  </pic:spPr>
                </pic:pic>
              </a:graphicData>
            </a:graphic>
          </wp:inline>
        </w:drawing>
      </w:r>
    </w:p>
    <w:p w:rsidR="00C7116D" w:rsidRDefault="00C7116D" w:rsidP="00975AA9"/>
    <w:p w:rsidR="00C7116D" w:rsidRDefault="00C7116D" w:rsidP="00975AA9">
      <w:r>
        <w:rPr>
          <w:noProof/>
        </w:rPr>
        <w:drawing>
          <wp:inline distT="0" distB="0" distL="0" distR="0" wp14:anchorId="12B0D0AE" wp14:editId="0445BBA9">
            <wp:extent cx="3272400" cy="3398400"/>
            <wp:effectExtent l="0" t="0" r="444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72400" cy="3398400"/>
                    </a:xfrm>
                    <a:prstGeom prst="rect">
                      <a:avLst/>
                    </a:prstGeom>
                  </pic:spPr>
                </pic:pic>
              </a:graphicData>
            </a:graphic>
          </wp:inline>
        </w:drawing>
      </w:r>
    </w:p>
    <w:p w:rsidR="00AF1DAC" w:rsidRDefault="00AF1DAC" w:rsidP="00975AA9"/>
    <w:p w:rsidR="00AF1DAC" w:rsidRDefault="00AF1DAC" w:rsidP="00975AA9">
      <w:r>
        <w:rPr>
          <w:noProof/>
        </w:rPr>
        <w:drawing>
          <wp:inline distT="0" distB="0" distL="0" distR="0" wp14:anchorId="7264651A" wp14:editId="3491CB87">
            <wp:extent cx="3150000" cy="36216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150000" cy="3621600"/>
                    </a:xfrm>
                    <a:prstGeom prst="rect">
                      <a:avLst/>
                    </a:prstGeom>
                  </pic:spPr>
                </pic:pic>
              </a:graphicData>
            </a:graphic>
          </wp:inline>
        </w:drawing>
      </w:r>
    </w:p>
    <w:p w:rsidR="00AF1DAC" w:rsidRDefault="00AF1DAC" w:rsidP="00975AA9"/>
    <w:p w:rsidR="00AF1DAC" w:rsidRDefault="00AF1DAC" w:rsidP="00AF1DAC">
      <w:pPr>
        <w:pStyle w:val="Nervous6"/>
        <w:ind w:right="8504"/>
      </w:pPr>
      <w:r>
        <w:t>II injuries</w:t>
      </w:r>
    </w:p>
    <w:p w:rsidR="00AF1DAC" w:rsidRDefault="006F52BF" w:rsidP="00975AA9">
      <w:r>
        <w:rPr>
          <w:noProof/>
        </w:rPr>
        <w:drawing>
          <wp:inline distT="0" distB="0" distL="0" distR="0" wp14:anchorId="17BD23B6" wp14:editId="2386743B">
            <wp:extent cx="2998800" cy="3366000"/>
            <wp:effectExtent l="0" t="0" r="0" b="635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98800" cy="3366000"/>
                    </a:xfrm>
                    <a:prstGeom prst="rect">
                      <a:avLst/>
                    </a:prstGeom>
                  </pic:spPr>
                </pic:pic>
              </a:graphicData>
            </a:graphic>
          </wp:inline>
        </w:drawing>
      </w:r>
    </w:p>
    <w:p w:rsidR="006F52BF" w:rsidRDefault="006F52BF" w:rsidP="00975AA9"/>
    <w:p w:rsidR="006F52BF" w:rsidRDefault="006F52BF" w:rsidP="00975AA9">
      <w:r>
        <w:rPr>
          <w:noProof/>
        </w:rPr>
        <w:drawing>
          <wp:inline distT="0" distB="0" distL="0" distR="0" wp14:anchorId="4BE56F00" wp14:editId="1B6CDB10">
            <wp:extent cx="2768400" cy="4798800"/>
            <wp:effectExtent l="0" t="0" r="0" b="190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68400" cy="4798800"/>
                    </a:xfrm>
                    <a:prstGeom prst="rect">
                      <a:avLst/>
                    </a:prstGeom>
                  </pic:spPr>
                </pic:pic>
              </a:graphicData>
            </a:graphic>
          </wp:inline>
        </w:drawing>
      </w:r>
    </w:p>
    <w:p w:rsidR="006F52BF" w:rsidRDefault="006F52BF" w:rsidP="00975AA9"/>
    <w:p w:rsidR="006F52BF" w:rsidRDefault="00124F2D" w:rsidP="00975AA9">
      <w:r>
        <w:rPr>
          <w:noProof/>
        </w:rPr>
        <w:drawing>
          <wp:inline distT="0" distB="0" distL="0" distR="0" wp14:anchorId="5B073F3B" wp14:editId="35AB4F6C">
            <wp:extent cx="3452400" cy="4626000"/>
            <wp:effectExtent l="0" t="0" r="0" b="317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452400" cy="4626000"/>
                    </a:xfrm>
                    <a:prstGeom prst="rect">
                      <a:avLst/>
                    </a:prstGeom>
                  </pic:spPr>
                </pic:pic>
              </a:graphicData>
            </a:graphic>
          </wp:inline>
        </w:drawing>
      </w:r>
    </w:p>
    <w:p w:rsidR="00AF1DAC" w:rsidRDefault="00AF1DAC" w:rsidP="00975AA9"/>
    <w:p w:rsidR="00AF1DAC" w:rsidRDefault="00AF1DAC" w:rsidP="00AF1DAC">
      <w:pPr>
        <w:pStyle w:val="Nervous6"/>
        <w:ind w:right="8504"/>
      </w:pPr>
      <w:r>
        <w:t>III injuries</w:t>
      </w:r>
    </w:p>
    <w:p w:rsidR="008206B9" w:rsidRDefault="00124F2D" w:rsidP="00975AA9">
      <w:r>
        <w:rPr>
          <w:noProof/>
        </w:rPr>
        <w:drawing>
          <wp:inline distT="0" distB="0" distL="0" distR="0" wp14:anchorId="6C75A734" wp14:editId="1E3AA3CA">
            <wp:extent cx="5479200" cy="4708800"/>
            <wp:effectExtent l="0" t="0" r="762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79200" cy="4708800"/>
                    </a:xfrm>
                    <a:prstGeom prst="rect">
                      <a:avLst/>
                    </a:prstGeom>
                  </pic:spPr>
                </pic:pic>
              </a:graphicData>
            </a:graphic>
          </wp:inline>
        </w:drawing>
      </w:r>
    </w:p>
    <w:p w:rsidR="00124F2D" w:rsidRDefault="00124F2D" w:rsidP="00975AA9"/>
    <w:p w:rsidR="00124F2D" w:rsidRDefault="00124F2D" w:rsidP="00975AA9">
      <w:r>
        <w:rPr>
          <w:noProof/>
        </w:rPr>
        <w:drawing>
          <wp:inline distT="0" distB="0" distL="0" distR="0" wp14:anchorId="4BC6EF6F" wp14:editId="22A4B222">
            <wp:extent cx="3708000" cy="2548800"/>
            <wp:effectExtent l="0" t="0" r="6985" b="444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708000" cy="2548800"/>
                    </a:xfrm>
                    <a:prstGeom prst="rect">
                      <a:avLst/>
                    </a:prstGeom>
                  </pic:spPr>
                </pic:pic>
              </a:graphicData>
            </a:graphic>
          </wp:inline>
        </w:drawing>
      </w:r>
    </w:p>
    <w:p w:rsidR="00124F2D" w:rsidRDefault="00124F2D" w:rsidP="00975AA9"/>
    <w:p w:rsidR="00124F2D" w:rsidRDefault="00124F2D" w:rsidP="00975AA9">
      <w:r>
        <w:rPr>
          <w:noProof/>
        </w:rPr>
        <w:drawing>
          <wp:inline distT="0" distB="0" distL="0" distR="0" wp14:anchorId="42A4EA4F" wp14:editId="219AA8AB">
            <wp:extent cx="3762000" cy="30528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762000" cy="3052800"/>
                    </a:xfrm>
                    <a:prstGeom prst="rect">
                      <a:avLst/>
                    </a:prstGeom>
                  </pic:spPr>
                </pic:pic>
              </a:graphicData>
            </a:graphic>
          </wp:inline>
        </w:drawing>
      </w:r>
    </w:p>
    <w:p w:rsidR="00124F2D" w:rsidRDefault="00124F2D" w:rsidP="00975AA9"/>
    <w:p w:rsidR="00407A01" w:rsidRDefault="00407A01" w:rsidP="00975AA9"/>
    <w:p w:rsidR="00335BEF" w:rsidRPr="00127921" w:rsidRDefault="00335BEF" w:rsidP="00335BEF">
      <w:pPr>
        <w:pStyle w:val="Nervous1"/>
      </w:pPr>
      <w:bookmarkStart w:id="5" w:name="_Toc240645081"/>
      <w:bookmarkStart w:id="6" w:name="_Toc59567978"/>
      <w:r w:rsidRPr="00127921">
        <w:t>Occipital condylar fractures</w:t>
      </w:r>
      <w:bookmarkEnd w:id="5"/>
      <w:bookmarkEnd w:id="6"/>
    </w:p>
    <w:p w:rsidR="00335BEF" w:rsidRDefault="00335BEF" w:rsidP="00975AA9">
      <w:r>
        <w:t xml:space="preserve">See p. TrH5 </w:t>
      </w:r>
      <w:hyperlink r:id="rId27" w:anchor="OCCIPITAL_CONDYLAR_FRACTURES" w:history="1">
        <w:r w:rsidRPr="00335BEF">
          <w:rPr>
            <w:rStyle w:val="Hyperlink"/>
          </w:rPr>
          <w:t>&gt;&gt;</w:t>
        </w:r>
      </w:hyperlink>
    </w:p>
    <w:p w:rsidR="00335BEF" w:rsidRDefault="00335BEF" w:rsidP="00975AA9"/>
    <w:p w:rsidR="00335BEF" w:rsidRDefault="00335BEF" w:rsidP="00975AA9"/>
    <w:p w:rsidR="00571420" w:rsidRPr="00315BF2" w:rsidRDefault="00571420" w:rsidP="00571420">
      <w:pPr>
        <w:pStyle w:val="Nervous1"/>
      </w:pPr>
      <w:bookmarkStart w:id="7" w:name="_Toc59567979"/>
      <w:r w:rsidRPr="00315BF2">
        <w:t>Atlantooccipital d</w:t>
      </w:r>
      <w:r w:rsidR="00CF0BE4" w:rsidRPr="00CF0BE4">
        <w:t>isassociation</w:t>
      </w:r>
      <w:bookmarkEnd w:id="7"/>
    </w:p>
    <w:p w:rsidR="00571420" w:rsidRPr="00315BF2" w:rsidRDefault="00571420" w:rsidP="00571420">
      <w:pPr>
        <w:pStyle w:val="NormalWeb"/>
      </w:pPr>
      <w:r w:rsidRPr="00315BF2">
        <w:t>(unstable)</w:t>
      </w:r>
    </w:p>
    <w:p w:rsidR="00CF0BE4" w:rsidRDefault="00CF0BE4" w:rsidP="00B34338">
      <w:pPr>
        <w:numPr>
          <w:ilvl w:val="0"/>
          <w:numId w:val="5"/>
        </w:numPr>
      </w:pPr>
      <w:r w:rsidRPr="00CF0BE4">
        <w:t>may be complete (dislocati</w:t>
      </w:r>
      <w:r>
        <w:t>on) or incomplete (subluxation)</w:t>
      </w:r>
    </w:p>
    <w:p w:rsidR="00571420" w:rsidRDefault="00571420" w:rsidP="00B34338">
      <w:pPr>
        <w:numPr>
          <w:ilvl w:val="0"/>
          <w:numId w:val="5"/>
        </w:numPr>
      </w:pPr>
      <w:r w:rsidRPr="00315BF2">
        <w:t xml:space="preserve">occurs </w:t>
      </w:r>
      <w:r w:rsidRPr="00315BF2">
        <w:rPr>
          <w:color w:val="000000"/>
        </w:rPr>
        <w:t>predominantly</w:t>
      </w:r>
      <w:r w:rsidRPr="00315BF2">
        <w:t xml:space="preserve"> in </w:t>
      </w:r>
      <w:r w:rsidRPr="002A1D0F">
        <w:rPr>
          <w:b/>
          <w:i/>
          <w:color w:val="0000FF"/>
        </w:rPr>
        <w:t>children</w:t>
      </w:r>
      <w:r>
        <w:t xml:space="preserve"> - </w:t>
      </w:r>
      <w:r w:rsidRPr="002A1D0F">
        <w:t>pediatric occipital condyles are small and almost horizontal &amp; lack inherent stability</w:t>
      </w:r>
      <w:r>
        <w:t>.</w:t>
      </w:r>
    </w:p>
    <w:p w:rsidR="00571420" w:rsidRDefault="00571420" w:rsidP="00B34338">
      <w:pPr>
        <w:numPr>
          <w:ilvl w:val="0"/>
          <w:numId w:val="5"/>
        </w:numPr>
      </w:pPr>
      <w:r w:rsidRPr="00315BF2">
        <w:t xml:space="preserve"> </w:t>
      </w:r>
      <w:r w:rsidRPr="00986EDA">
        <w:rPr>
          <w:rStyle w:val="Red"/>
        </w:rPr>
        <w:t>usually</w:t>
      </w:r>
      <w:r w:rsidRPr="002A1D0F">
        <w:t xml:space="preserve"> but not invariably </w:t>
      </w:r>
      <w:r w:rsidRPr="00986EDA">
        <w:rPr>
          <w:rStyle w:val="Red"/>
        </w:rPr>
        <w:t>fatal</w:t>
      </w:r>
      <w:r w:rsidRPr="002A1D0F">
        <w:t xml:space="preserve"> </w:t>
      </w:r>
      <w:r>
        <w:t xml:space="preserve">due </w:t>
      </w:r>
      <w:r w:rsidRPr="002A1D0F">
        <w:t xml:space="preserve">to respiratory arrest caused by injury to lower brain stem </w:t>
      </w:r>
      <w:r w:rsidRPr="00315BF2">
        <w:t xml:space="preserve">(complete disruption of all ligamentous relationships between occiput and atlas → </w:t>
      </w:r>
      <w:r w:rsidRPr="00F112B9">
        <w:t>brainstem stretching</w:t>
      </w:r>
      <w:r w:rsidRPr="00315BF2">
        <w:t>).</w:t>
      </w:r>
    </w:p>
    <w:p w:rsidR="00571420" w:rsidRDefault="00571420" w:rsidP="00B34338">
      <w:pPr>
        <w:numPr>
          <w:ilvl w:val="0"/>
          <w:numId w:val="5"/>
        </w:numPr>
      </w:pPr>
      <w:r w:rsidRPr="002A1D0F">
        <w:t xml:space="preserve">caused by </w:t>
      </w:r>
      <w:r w:rsidRPr="002A1D0F">
        <w:rPr>
          <w:b/>
        </w:rPr>
        <w:t>severe hyperextension with distraction</w:t>
      </w:r>
      <w:r w:rsidR="00CF0BE4">
        <w:t xml:space="preserve">; </w:t>
      </w:r>
      <w:r w:rsidR="00CF0BE4" w:rsidRPr="00CF0BE4">
        <w:t xml:space="preserve">non traumatic </w:t>
      </w:r>
      <w:r w:rsidR="00CF0BE4">
        <w:t>causes - Down's syndrome, RA.</w:t>
      </w:r>
    </w:p>
    <w:p w:rsidR="00CF0BE4" w:rsidRDefault="00CF0BE4" w:rsidP="00B34338">
      <w:pPr>
        <w:numPr>
          <w:ilvl w:val="0"/>
          <w:numId w:val="5"/>
        </w:numPr>
      </w:pPr>
      <w:r w:rsidRPr="00CF0BE4">
        <w:t>along w/ joint capsules, tectorial membrane is torn</w:t>
      </w:r>
      <w:r w:rsidR="00217A72">
        <w:t>.</w:t>
      </w:r>
    </w:p>
    <w:p w:rsidR="00217A72" w:rsidRDefault="00217A72" w:rsidP="00B34338">
      <w:pPr>
        <w:numPr>
          <w:ilvl w:val="0"/>
          <w:numId w:val="5"/>
        </w:numPr>
      </w:pPr>
      <w:r>
        <w:t>48% patient have cranial ner</w:t>
      </w:r>
      <w:r w:rsidR="0027076C">
        <w:t>ve deficits at presentation; 20% are normal at presentation.</w:t>
      </w:r>
    </w:p>
    <w:p w:rsidR="00571420" w:rsidRDefault="00571420" w:rsidP="00571420"/>
    <w:p w:rsidR="00571420" w:rsidRPr="005876B2" w:rsidRDefault="00571420" w:rsidP="00D036D7">
      <w:pPr>
        <w:pStyle w:val="Nervous6"/>
        <w:ind w:right="8504"/>
      </w:pPr>
      <w:r w:rsidRPr="005876B2">
        <w:t>Radiology</w:t>
      </w:r>
    </w:p>
    <w:p w:rsidR="00571420" w:rsidRDefault="00571420" w:rsidP="00571420">
      <w:r>
        <w:t>(</w:t>
      </w:r>
      <w:r w:rsidRPr="00745174">
        <w:t>detection is difficult in cases of partial disruption or if reduction occurs after initial subluxation</w:t>
      </w:r>
      <w:r w:rsidR="00B65B63">
        <w:t xml:space="preserve">; </w:t>
      </w:r>
      <w:r w:rsidR="00B65B63" w:rsidRPr="00B65B63">
        <w:rPr>
          <w:rStyle w:val="Blue"/>
        </w:rPr>
        <w:t>plain XR</w:t>
      </w:r>
      <w:r w:rsidR="00B65B63">
        <w:t xml:space="preserve"> has only 50% sensitivity</w:t>
      </w:r>
      <w:r>
        <w:t>)</w:t>
      </w:r>
    </w:p>
    <w:p w:rsidR="00A14241" w:rsidRDefault="00A14241" w:rsidP="00571420"/>
    <w:p w:rsidR="00571420" w:rsidRDefault="00A14241" w:rsidP="00D8162E">
      <w:pPr>
        <w:numPr>
          <w:ilvl w:val="0"/>
          <w:numId w:val="42"/>
        </w:numPr>
      </w:pPr>
      <w:r w:rsidRPr="00A14241">
        <w:rPr>
          <w:b/>
          <w:color w:val="00B050"/>
        </w:rPr>
        <w:t>C</w:t>
      </w:r>
      <w:r w:rsidR="00E21429" w:rsidRPr="00A14241">
        <w:rPr>
          <w:b/>
          <w:color w:val="00B050"/>
        </w:rPr>
        <w:t>ondyle-C1 interval (CC1)</w:t>
      </w:r>
      <w:r w:rsidR="00E21429" w:rsidRPr="00E21429">
        <w:t xml:space="preserve"> determined on </w:t>
      </w:r>
      <w:r w:rsidR="00E21429" w:rsidRPr="00986EDA">
        <w:rPr>
          <w:rStyle w:val="Blue"/>
          <w:b/>
        </w:rPr>
        <w:t>CT</w:t>
      </w:r>
      <w:r w:rsidR="00E21429" w:rsidRPr="00E21429">
        <w:t xml:space="preserve"> has </w:t>
      </w:r>
      <w:r w:rsidR="00CE0AC1">
        <w:t>100%</w:t>
      </w:r>
      <w:r w:rsidR="00E21429" w:rsidRPr="00E21429">
        <w:t xml:space="preserve"> sensitivity and </w:t>
      </w:r>
      <w:r w:rsidR="00CE0AC1">
        <w:t xml:space="preserve">100% </w:t>
      </w:r>
      <w:r w:rsidR="00E21429" w:rsidRPr="00E21429">
        <w:t xml:space="preserve">specificity </w:t>
      </w:r>
      <w:r w:rsidR="00CE0AC1">
        <w:t>in pediatric patients</w:t>
      </w:r>
      <w:r w:rsidR="009A37CA">
        <w:t xml:space="preserve"> (Class I evidence)</w:t>
      </w:r>
      <w:r w:rsidR="00E21429">
        <w:t xml:space="preserve">; </w:t>
      </w:r>
      <w:r w:rsidR="00571420" w:rsidRPr="00E21429">
        <w:rPr>
          <w:color w:val="FF0000"/>
        </w:rPr>
        <w:t>distance between occiput &amp; atlas &gt; 5 mm at any point in joint</w:t>
      </w:r>
    </w:p>
    <w:p w:rsidR="00571420" w:rsidRDefault="00571420" w:rsidP="00571420">
      <w:pPr>
        <w:ind w:left="1440"/>
      </w:pPr>
      <w:r>
        <w:t xml:space="preserve">N.B. </w:t>
      </w:r>
      <w:r w:rsidRPr="00ED4663">
        <w:rPr>
          <w:highlight w:val="yellow"/>
        </w:rPr>
        <w:t>atlanto-occipital condyle distance should be &lt; 5 mm regardless of age</w:t>
      </w:r>
      <w:r>
        <w:t>!</w:t>
      </w:r>
    </w:p>
    <w:p w:rsidR="00A14241" w:rsidRDefault="00A14241" w:rsidP="00A14241">
      <w:pPr>
        <w:ind w:left="720"/>
        <w:rPr>
          <w:sz w:val="20"/>
        </w:rPr>
      </w:pPr>
      <w:r w:rsidRPr="003350C9">
        <w:rPr>
          <w:sz w:val="20"/>
        </w:rPr>
        <w:t>Lateral radiograph of pedestrian struck by car who sustained fatal atlantooccipital dislocation. Note marked widening of space between base of skull and atlas:</w:t>
      </w:r>
    </w:p>
    <w:p w:rsidR="00A14241" w:rsidRDefault="00FD5B4F" w:rsidP="00A14241">
      <w:pPr>
        <w:ind w:left="720"/>
      </w:pPr>
      <w:r>
        <w:rPr>
          <w:noProof/>
        </w:rPr>
        <w:drawing>
          <wp:inline distT="0" distB="0" distL="0" distR="0" wp14:anchorId="7900ABB8" wp14:editId="29C8B93E">
            <wp:extent cx="4819650" cy="5591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19650" cy="5591175"/>
                    </a:xfrm>
                    <a:prstGeom prst="rect">
                      <a:avLst/>
                    </a:prstGeom>
                    <a:noFill/>
                    <a:ln>
                      <a:noFill/>
                    </a:ln>
                  </pic:spPr>
                </pic:pic>
              </a:graphicData>
            </a:graphic>
          </wp:inline>
        </w:drawing>
      </w:r>
    </w:p>
    <w:p w:rsidR="00A14241" w:rsidRDefault="00A14241" w:rsidP="00A14241"/>
    <w:p w:rsidR="003119DE" w:rsidRDefault="003119DE" w:rsidP="00D8162E">
      <w:pPr>
        <w:numPr>
          <w:ilvl w:val="0"/>
          <w:numId w:val="42"/>
        </w:numPr>
        <w:autoSpaceDE w:val="0"/>
        <w:autoSpaceDN w:val="0"/>
        <w:adjustRightInd w:val="0"/>
        <w:spacing w:before="100" w:after="100"/>
      </w:pPr>
      <w:r w:rsidRPr="003119DE">
        <w:rPr>
          <w:u w:val="single"/>
        </w:rPr>
        <w:t>CNS/AANS recommended method</w:t>
      </w:r>
      <w:r>
        <w:t xml:space="preserve"> (</w:t>
      </w:r>
      <w:r w:rsidR="009A37CA">
        <w:t>proposed by Harris et al, 1994) -</w:t>
      </w:r>
      <w:r>
        <w:t xml:space="preserve"> </w:t>
      </w:r>
      <w:r w:rsidR="00B65B63">
        <w:t>most</w:t>
      </w:r>
      <w:r w:rsidR="00CE0AC1">
        <w:rPr>
          <w:szCs w:val="24"/>
        </w:rPr>
        <w:t xml:space="preserve"> </w:t>
      </w:r>
      <w:r w:rsidRPr="003119DE">
        <w:rPr>
          <w:szCs w:val="24"/>
        </w:rPr>
        <w:t>sensitive and reproducible radiographic parameter</w:t>
      </w:r>
      <w:r w:rsidR="009A37CA">
        <w:rPr>
          <w:szCs w:val="24"/>
        </w:rPr>
        <w:t>:</w:t>
      </w:r>
      <w:r w:rsidRPr="003119DE">
        <w:rPr>
          <w:szCs w:val="24"/>
        </w:rPr>
        <w:t xml:space="preserve"> </w:t>
      </w:r>
      <w:r>
        <w:t xml:space="preserve">on lateral XR - increased distance between clivus &amp; dens – </w:t>
      </w:r>
      <w:r w:rsidRPr="003119DE">
        <w:rPr>
          <w:b/>
          <w:color w:val="00B050"/>
        </w:rPr>
        <w:t>basion-axial-interval-basion dental interval (BAI-BDI)</w:t>
      </w:r>
      <w:r>
        <w:t>:</w:t>
      </w:r>
    </w:p>
    <w:p w:rsidR="003119DE" w:rsidRDefault="003119DE" w:rsidP="003119DE">
      <w:pPr>
        <w:ind w:left="720"/>
      </w:pPr>
    </w:p>
    <w:p w:rsidR="003119DE" w:rsidRDefault="00FD5B4F" w:rsidP="003119DE">
      <w:pPr>
        <w:ind w:left="360"/>
      </w:pPr>
      <w:r w:rsidRPr="00037A18">
        <w:rPr>
          <w:noProof/>
        </w:rPr>
        <w:drawing>
          <wp:inline distT="0" distB="0" distL="0" distR="0" wp14:anchorId="14773BB2" wp14:editId="3D39C9AC">
            <wp:extent cx="4762500" cy="3905250"/>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62500" cy="3905250"/>
                    </a:xfrm>
                    <a:prstGeom prst="rect">
                      <a:avLst/>
                    </a:prstGeom>
                    <a:noFill/>
                    <a:ln>
                      <a:noFill/>
                    </a:ln>
                  </pic:spPr>
                </pic:pic>
              </a:graphicData>
            </a:graphic>
          </wp:inline>
        </w:drawing>
      </w:r>
    </w:p>
    <w:p w:rsidR="003119DE" w:rsidRDefault="00FD5B4F" w:rsidP="003119DE">
      <w:r w:rsidRPr="00F16E17">
        <w:rPr>
          <w:noProof/>
        </w:rPr>
        <w:drawing>
          <wp:inline distT="0" distB="0" distL="0" distR="0" wp14:anchorId="6CFA9330" wp14:editId="63ED921F">
            <wp:extent cx="4495800" cy="382905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95800" cy="3829050"/>
                    </a:xfrm>
                    <a:prstGeom prst="rect">
                      <a:avLst/>
                    </a:prstGeom>
                    <a:noFill/>
                    <a:ln>
                      <a:noFill/>
                    </a:ln>
                  </pic:spPr>
                </pic:pic>
              </a:graphicData>
            </a:graphic>
          </wp:inline>
        </w:drawing>
      </w:r>
    </w:p>
    <w:p w:rsidR="003119DE" w:rsidRDefault="003119DE" w:rsidP="003119DE"/>
    <w:p w:rsidR="003119DE" w:rsidRDefault="003119DE" w:rsidP="00A14241"/>
    <w:p w:rsidR="00571420" w:rsidRDefault="00A14241" w:rsidP="00D8162E">
      <w:pPr>
        <w:numPr>
          <w:ilvl w:val="0"/>
          <w:numId w:val="42"/>
        </w:numPr>
      </w:pPr>
      <w:r>
        <w:t>D</w:t>
      </w:r>
      <w:r w:rsidR="00571420">
        <w:t>isruption</w:t>
      </w:r>
      <w:r w:rsidR="00576FD6">
        <w:t xml:space="preserve"> of basilar line of Wackenheim (</w:t>
      </w:r>
      <w:r w:rsidR="00576FD6" w:rsidRPr="00F112B9">
        <w:rPr>
          <w:color w:val="7030A0"/>
        </w:rPr>
        <w:t>anterior / posterior subluxation</w:t>
      </w:r>
      <w:r w:rsidR="00576FD6">
        <w:t>);</w:t>
      </w:r>
    </w:p>
    <w:p w:rsidR="00571420" w:rsidRDefault="00571420" w:rsidP="00571420">
      <w:pPr>
        <w:ind w:left="720"/>
      </w:pPr>
      <w:r w:rsidRPr="00A14241">
        <w:rPr>
          <w:b/>
          <w:smallCaps/>
          <w:color w:val="00B050"/>
        </w:rPr>
        <w:t>Wachenheim's</w:t>
      </w:r>
      <w:r w:rsidRPr="00A14241">
        <w:rPr>
          <w:b/>
          <w:color w:val="00B050"/>
        </w:rPr>
        <w:t xml:space="preserve"> line</w:t>
      </w:r>
      <w:r>
        <w:t xml:space="preserve"> - drawn down posterior surface of clivus and its inferior extension should barely touch posterior aspect of odontoid tip; </w:t>
      </w:r>
    </w:p>
    <w:p w:rsidR="00CF0BE4" w:rsidRDefault="00FD5B4F" w:rsidP="00571420">
      <w:pPr>
        <w:ind w:left="720"/>
      </w:pPr>
      <w:r>
        <w:rPr>
          <w:noProof/>
        </w:rPr>
        <w:drawing>
          <wp:inline distT="0" distB="0" distL="0" distR="0" wp14:anchorId="2C0B8881" wp14:editId="51807D27">
            <wp:extent cx="3667125" cy="41433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67125" cy="4143375"/>
                    </a:xfrm>
                    <a:prstGeom prst="rect">
                      <a:avLst/>
                    </a:prstGeom>
                    <a:noFill/>
                    <a:ln>
                      <a:noFill/>
                    </a:ln>
                  </pic:spPr>
                </pic:pic>
              </a:graphicData>
            </a:graphic>
          </wp:inline>
        </w:drawing>
      </w:r>
    </w:p>
    <w:p w:rsidR="00571420" w:rsidRDefault="00571420" w:rsidP="00B34338">
      <w:pPr>
        <w:numPr>
          <w:ilvl w:val="0"/>
          <w:numId w:val="19"/>
        </w:numPr>
      </w:pPr>
      <w:r>
        <w:t>this relationship does not change in flexion and extension</w:t>
      </w:r>
    </w:p>
    <w:p w:rsidR="00571420" w:rsidRDefault="00571420" w:rsidP="00B34338">
      <w:pPr>
        <w:numPr>
          <w:ilvl w:val="0"/>
          <w:numId w:val="19"/>
        </w:numPr>
      </w:pPr>
      <w:r>
        <w:t>if this line runs behind odontoid, posterior subluxat</w:t>
      </w:r>
      <w:r w:rsidR="00F16E17">
        <w:t xml:space="preserve">ion has </w:t>
      </w:r>
      <w:r w:rsidR="002A66E4">
        <w:t>occurred</w:t>
      </w:r>
      <w:r w:rsidR="00F16E17">
        <w:t xml:space="preserve"> and vice versa;</w:t>
      </w:r>
    </w:p>
    <w:p w:rsidR="00F16E17" w:rsidRDefault="00FD5B4F" w:rsidP="00F16E17">
      <w:pPr>
        <w:ind w:left="1135"/>
      </w:pPr>
      <w:r>
        <w:rPr>
          <w:noProof/>
        </w:rPr>
        <w:drawing>
          <wp:inline distT="0" distB="0" distL="0" distR="0" wp14:anchorId="494E152A" wp14:editId="538EB77C">
            <wp:extent cx="3400425" cy="26574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00425" cy="2657475"/>
                    </a:xfrm>
                    <a:prstGeom prst="rect">
                      <a:avLst/>
                    </a:prstGeom>
                    <a:noFill/>
                    <a:ln>
                      <a:noFill/>
                    </a:ln>
                  </pic:spPr>
                </pic:pic>
              </a:graphicData>
            </a:graphic>
          </wp:inline>
        </w:drawing>
      </w:r>
    </w:p>
    <w:p w:rsidR="00FF484F" w:rsidRDefault="00FF484F" w:rsidP="00F16E17">
      <w:pPr>
        <w:ind w:left="1135"/>
      </w:pPr>
    </w:p>
    <w:p w:rsidR="00FF484F" w:rsidRPr="00FF484F" w:rsidRDefault="00FF484F" w:rsidP="00FF484F">
      <w:pPr>
        <w:ind w:left="1135"/>
      </w:pPr>
      <w:r w:rsidRPr="00FF484F">
        <w:rPr>
          <w:b/>
        </w:rPr>
        <w:t>Opisthion</w:t>
      </w:r>
      <w:r w:rsidRPr="00FF484F">
        <w:t> - the midpoint on the posterior margin of the foramen magnum.</w:t>
      </w:r>
    </w:p>
    <w:p w:rsidR="00FF484F" w:rsidRDefault="00FF484F" w:rsidP="00FF484F">
      <w:pPr>
        <w:ind w:left="1135"/>
      </w:pPr>
      <w:r w:rsidRPr="00FF484F">
        <w:rPr>
          <w:b/>
        </w:rPr>
        <w:t>Basion</w:t>
      </w:r>
      <w:r w:rsidRPr="00FF484F">
        <w:t xml:space="preserve"> - the midpoint on the anterior margin of the foramen magnum</w:t>
      </w:r>
      <w:r>
        <w:t>.</w:t>
      </w:r>
    </w:p>
    <w:p w:rsidR="00FF484F" w:rsidRDefault="00FF484F" w:rsidP="00FF484F">
      <w:pPr>
        <w:ind w:left="1135"/>
      </w:pPr>
    </w:p>
    <w:p w:rsidR="00FF484F" w:rsidRDefault="00FF484F" w:rsidP="00FF484F">
      <w:pPr>
        <w:ind w:left="1135"/>
      </w:pPr>
      <w:r>
        <w:rPr>
          <w:noProof/>
        </w:rPr>
        <w:drawing>
          <wp:inline distT="0" distB="0" distL="0" distR="0">
            <wp:extent cx="4160520" cy="3758184"/>
            <wp:effectExtent l="0" t="0" r="0" b="0"/>
            <wp:docPr id="27" name="Picture 27" descr="Image result for opisth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opisthio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60520" cy="3758184"/>
                    </a:xfrm>
                    <a:prstGeom prst="rect">
                      <a:avLst/>
                    </a:prstGeom>
                    <a:noFill/>
                    <a:ln>
                      <a:noFill/>
                    </a:ln>
                  </pic:spPr>
                </pic:pic>
              </a:graphicData>
            </a:graphic>
          </wp:inline>
        </w:drawing>
      </w:r>
    </w:p>
    <w:p w:rsidR="002C16C7" w:rsidRDefault="002C16C7" w:rsidP="00F16E17">
      <w:pPr>
        <w:ind w:left="1135"/>
      </w:pPr>
    </w:p>
    <w:p w:rsidR="002C16C7" w:rsidRDefault="00FD5B4F" w:rsidP="00F16E17">
      <w:pPr>
        <w:ind w:left="1135"/>
      </w:pPr>
      <w:r w:rsidRPr="00037A18">
        <w:rPr>
          <w:noProof/>
        </w:rPr>
        <w:drawing>
          <wp:inline distT="0" distB="0" distL="0" distR="0" wp14:anchorId="2521F7F9" wp14:editId="2332E2D3">
            <wp:extent cx="4791456" cy="3721608"/>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91456" cy="3721608"/>
                    </a:xfrm>
                    <a:prstGeom prst="rect">
                      <a:avLst/>
                    </a:prstGeom>
                    <a:noFill/>
                    <a:ln>
                      <a:noFill/>
                    </a:ln>
                  </pic:spPr>
                </pic:pic>
              </a:graphicData>
            </a:graphic>
          </wp:inline>
        </w:drawing>
      </w:r>
    </w:p>
    <w:p w:rsidR="00541C70" w:rsidRDefault="00541C70" w:rsidP="00F16E17">
      <w:pPr>
        <w:ind w:left="1135"/>
      </w:pPr>
      <w:r>
        <w:rPr>
          <w:noProof/>
        </w:rPr>
        <w:drawing>
          <wp:inline distT="0" distB="0" distL="0" distR="0">
            <wp:extent cx="4210050" cy="4210050"/>
            <wp:effectExtent l="0" t="0" r="0" b="0"/>
            <wp:docPr id="28" name="Picture 28" descr="Image result for opisth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opisthio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10050" cy="4210050"/>
                    </a:xfrm>
                    <a:prstGeom prst="rect">
                      <a:avLst/>
                    </a:prstGeom>
                    <a:noFill/>
                    <a:ln>
                      <a:noFill/>
                    </a:ln>
                  </pic:spPr>
                </pic:pic>
              </a:graphicData>
            </a:graphic>
          </wp:inline>
        </w:drawing>
      </w:r>
    </w:p>
    <w:p w:rsidR="002C16C7" w:rsidRDefault="002C16C7" w:rsidP="00F16E17">
      <w:pPr>
        <w:ind w:left="1135"/>
      </w:pPr>
    </w:p>
    <w:p w:rsidR="00571420" w:rsidRDefault="00571420" w:rsidP="00D8162E">
      <w:pPr>
        <w:numPr>
          <w:ilvl w:val="0"/>
          <w:numId w:val="42"/>
        </w:numPr>
      </w:pPr>
      <w:r>
        <w:t>Powers ratio &gt; 1 (</w:t>
      </w:r>
      <w:r w:rsidRPr="00F112B9">
        <w:rPr>
          <w:color w:val="7030A0"/>
        </w:rPr>
        <w:t>anterior subluxation</w:t>
      </w:r>
      <w:r>
        <w:t>)</w:t>
      </w:r>
    </w:p>
    <w:p w:rsidR="00571420" w:rsidRDefault="00571420" w:rsidP="00571420">
      <w:pPr>
        <w:ind w:left="720"/>
      </w:pPr>
      <w:r w:rsidRPr="001F6395">
        <w:rPr>
          <w:b/>
          <w:smallCaps/>
          <w:color w:val="00B050"/>
        </w:rPr>
        <w:t xml:space="preserve">Powers </w:t>
      </w:r>
      <w:r w:rsidRPr="001F6395">
        <w:rPr>
          <w:b/>
          <w:color w:val="00B050"/>
        </w:rPr>
        <w:t>ratio</w:t>
      </w:r>
      <w:r>
        <w:t xml:space="preserve"> = BC/OA</w:t>
      </w:r>
    </w:p>
    <w:p w:rsidR="00571420" w:rsidRDefault="00571420" w:rsidP="00571420">
      <w:pPr>
        <w:ind w:left="1440"/>
      </w:pPr>
      <w:r>
        <w:t>BC - distance from basion to midvertical portion of posterior laminar line of atlas;</w:t>
      </w:r>
    </w:p>
    <w:p w:rsidR="00571420" w:rsidRDefault="00571420" w:rsidP="007024BD">
      <w:pPr>
        <w:ind w:left="1440"/>
      </w:pPr>
      <w:r>
        <w:t>OA - distance from opisthion to midvertical portion of posterior surface of anterior ring of atlas.</w:t>
      </w:r>
    </w:p>
    <w:p w:rsidR="007024BD" w:rsidRDefault="007024BD" w:rsidP="007024BD">
      <w:pPr>
        <w:ind w:left="1440"/>
      </w:pPr>
    </w:p>
    <w:p w:rsidR="002C16C7" w:rsidRDefault="00FD5B4F" w:rsidP="007024BD">
      <w:pPr>
        <w:ind w:left="709"/>
      </w:pPr>
      <w:r w:rsidRPr="00037A18">
        <w:rPr>
          <w:noProof/>
        </w:rPr>
        <w:drawing>
          <wp:inline distT="0" distB="0" distL="0" distR="0" wp14:anchorId="72348A8C" wp14:editId="64B40B27">
            <wp:extent cx="4762500" cy="4257675"/>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62500" cy="4257675"/>
                    </a:xfrm>
                    <a:prstGeom prst="rect">
                      <a:avLst/>
                    </a:prstGeom>
                    <a:noFill/>
                    <a:ln>
                      <a:noFill/>
                    </a:ln>
                  </pic:spPr>
                </pic:pic>
              </a:graphicData>
            </a:graphic>
          </wp:inline>
        </w:drawing>
      </w:r>
    </w:p>
    <w:p w:rsidR="00571420" w:rsidRDefault="00571420" w:rsidP="00571420"/>
    <w:p w:rsidR="00F16E17" w:rsidRDefault="00F16E17" w:rsidP="00571420"/>
    <w:p w:rsidR="00B65B63" w:rsidRDefault="00B65B63" w:rsidP="00D8162E">
      <w:pPr>
        <w:numPr>
          <w:ilvl w:val="0"/>
          <w:numId w:val="42"/>
        </w:numPr>
      </w:pPr>
      <w:r>
        <w:t xml:space="preserve">Prevertebral </w:t>
      </w:r>
      <w:r w:rsidRPr="00B65B63">
        <w:rPr>
          <w:b/>
        </w:rPr>
        <w:t>soft tissue swelling</w:t>
      </w:r>
      <w:r>
        <w:t xml:space="preserve"> (70% patients)</w:t>
      </w:r>
    </w:p>
    <w:p w:rsidR="00B65B63" w:rsidRDefault="00B65B63" w:rsidP="00571420"/>
    <w:p w:rsidR="00B65B63" w:rsidRDefault="00B65B63" w:rsidP="00571420"/>
    <w:p w:rsidR="00571420" w:rsidRPr="00117245" w:rsidRDefault="00571420" w:rsidP="00986EDA">
      <w:pPr>
        <w:pStyle w:val="Nervous6"/>
        <w:ind w:right="8482"/>
      </w:pPr>
      <w:r w:rsidRPr="00117245">
        <w:t>Treatment</w:t>
      </w:r>
    </w:p>
    <w:p w:rsidR="00571420" w:rsidRPr="00117245" w:rsidRDefault="00571420" w:rsidP="00B34338">
      <w:pPr>
        <w:numPr>
          <w:ilvl w:val="0"/>
          <w:numId w:val="5"/>
        </w:numPr>
      </w:pPr>
      <w:r>
        <w:t xml:space="preserve">avoid </w:t>
      </w:r>
      <w:r w:rsidRPr="00117245">
        <w:rPr>
          <w:color w:val="FF0000"/>
        </w:rPr>
        <w:t>flexion of C-spine</w:t>
      </w:r>
      <w:r>
        <w:t xml:space="preserve"> (can occur on standard adult trauma boards!)</w:t>
      </w:r>
      <w:r w:rsidRPr="00117245">
        <w:t xml:space="preserve"> </w:t>
      </w:r>
      <w:r>
        <w:t xml:space="preserve">- ensure that </w:t>
      </w:r>
      <w:r w:rsidR="002A66E4">
        <w:t>mattress</w:t>
      </w:r>
      <w:r>
        <w:t xml:space="preserve"> allows child's head to remain in anatomic position;</w:t>
      </w:r>
      <w:r w:rsidRPr="00117245">
        <w:t xml:space="preserve"> </w:t>
      </w:r>
      <w:r>
        <w:t>head is immobilized w/ sandbags</w:t>
      </w:r>
      <w:r w:rsidR="00D031ED">
        <w:t>.</w:t>
      </w:r>
    </w:p>
    <w:p w:rsidR="00571420" w:rsidRDefault="00571420" w:rsidP="00B34338">
      <w:pPr>
        <w:numPr>
          <w:ilvl w:val="0"/>
          <w:numId w:val="5"/>
        </w:numPr>
      </w:pPr>
      <w:r w:rsidRPr="00315BF2">
        <w:rPr>
          <w:b/>
          <w:color w:val="FF0000"/>
          <w:szCs w:val="24"/>
          <w:u w:val="double" w:color="FF0000"/>
        </w:rPr>
        <w:t>cervical traction</w:t>
      </w:r>
      <w:r w:rsidRPr="00315BF2">
        <w:rPr>
          <w:szCs w:val="24"/>
          <w:u w:val="double" w:color="FF0000"/>
        </w:rPr>
        <w:t xml:space="preserve"> is absolutely contraindicated</w:t>
      </w:r>
      <w:r w:rsidRPr="00315BF2">
        <w:t xml:space="preserve"> (→</w:t>
      </w:r>
      <w:r>
        <w:t xml:space="preserve"> </w:t>
      </w:r>
      <w:r w:rsidRPr="00315BF2">
        <w:t xml:space="preserve">stretching </w:t>
      </w:r>
      <w:r>
        <w:t xml:space="preserve">of </w:t>
      </w:r>
      <w:r w:rsidRPr="00315BF2">
        <w:t xml:space="preserve">brainstem </w:t>
      </w:r>
      <w:r>
        <w:t>and vertebral arteries</w:t>
      </w:r>
      <w:r w:rsidRPr="00315BF2">
        <w:t>!!!</w:t>
      </w:r>
      <w:r w:rsidR="00217A72">
        <w:t xml:space="preserve"> – 10% patients experience neurological deterioration</w:t>
      </w:r>
      <w:r w:rsidRPr="00315BF2">
        <w:t>).</w:t>
      </w:r>
    </w:p>
    <w:p w:rsidR="00CE0AC1" w:rsidRPr="00315BF2" w:rsidRDefault="00CE0AC1" w:rsidP="00CE0AC1">
      <w:pPr>
        <w:numPr>
          <w:ilvl w:val="0"/>
          <w:numId w:val="5"/>
        </w:numPr>
      </w:pPr>
      <w:r w:rsidRPr="00B454E7">
        <w:t>definitive treatment</w:t>
      </w:r>
      <w:r>
        <w:t xml:space="preserve"> - </w:t>
      </w:r>
      <w:r w:rsidRPr="00B454E7">
        <w:rPr>
          <w:b/>
          <w:color w:val="0000FF"/>
        </w:rPr>
        <w:t>occiput to C2 fusion</w:t>
      </w:r>
      <w:r>
        <w:t>.</w:t>
      </w:r>
    </w:p>
    <w:p w:rsidR="0044266A" w:rsidRDefault="0044266A" w:rsidP="00D8162E">
      <w:pPr>
        <w:numPr>
          <w:ilvl w:val="0"/>
          <w:numId w:val="43"/>
        </w:numPr>
      </w:pPr>
      <w:r w:rsidRPr="0044266A">
        <w:t>rigid immobilization in halo allows adjustment to obtain reduction, &amp; maintains position during and after operation</w:t>
      </w:r>
      <w:r>
        <w:t>.</w:t>
      </w:r>
    </w:p>
    <w:p w:rsidR="00571420" w:rsidRDefault="00571420" w:rsidP="00571420">
      <w:pPr>
        <w:ind w:left="284" w:hanging="284"/>
      </w:pPr>
    </w:p>
    <w:p w:rsidR="00571420" w:rsidRDefault="00571420" w:rsidP="00975AA9"/>
    <w:p w:rsidR="00571420" w:rsidRPr="00315BF2" w:rsidRDefault="00571420" w:rsidP="00571420">
      <w:pPr>
        <w:pStyle w:val="Nervous1"/>
      </w:pPr>
      <w:bookmarkStart w:id="8" w:name="_Toc59567980"/>
      <w:r>
        <w:t>Atlas Fractures</w:t>
      </w:r>
      <w:bookmarkEnd w:id="8"/>
    </w:p>
    <w:p w:rsidR="00571420" w:rsidRPr="00315BF2" w:rsidRDefault="003F327B" w:rsidP="009C1FA0">
      <w:pPr>
        <w:pStyle w:val="NormalWeb"/>
      </w:pPr>
      <w:r w:rsidRPr="003F327B">
        <w:rPr>
          <w:b/>
        </w:rPr>
        <w:t xml:space="preserve">Landell </w:t>
      </w:r>
      <w:r w:rsidR="00571420" w:rsidRPr="009C1FA0">
        <w:rPr>
          <w:b/>
        </w:rPr>
        <w:t>type 1</w:t>
      </w:r>
      <w:r w:rsidR="00571420" w:rsidRPr="00315BF2">
        <w:t xml:space="preserve"> (stable) – isolated fracture of </w:t>
      </w:r>
      <w:r w:rsidR="00571420" w:rsidRPr="00315BF2">
        <w:rPr>
          <w:highlight w:val="yellow"/>
        </w:rPr>
        <w:t>anterior arch</w:t>
      </w:r>
      <w:r w:rsidR="009C1FA0">
        <w:t xml:space="preserve"> OR </w:t>
      </w:r>
      <w:r w:rsidR="00571420" w:rsidRPr="00315BF2">
        <w:rPr>
          <w:highlight w:val="yellow"/>
        </w:rPr>
        <w:t>posterior arch</w:t>
      </w:r>
      <w:r w:rsidR="00571420" w:rsidRPr="00315BF2">
        <w:t>.</w:t>
      </w:r>
      <w:r w:rsidR="00571420">
        <w:t xml:space="preserve"> </w:t>
      </w:r>
      <w:hyperlink w:anchor="POSTERIOR_NEURAL_ARCH_FRACTURE_C1" w:history="1">
        <w:r w:rsidR="00571420" w:rsidRPr="00571420">
          <w:rPr>
            <w:rStyle w:val="Hyperlink"/>
          </w:rPr>
          <w:t>see below &gt;&gt;</w:t>
        </w:r>
      </w:hyperlink>
    </w:p>
    <w:p w:rsidR="009C1FA0" w:rsidRPr="00315BF2" w:rsidRDefault="003F327B" w:rsidP="009C1FA0">
      <w:pPr>
        <w:pStyle w:val="NormalWeb"/>
        <w:spacing w:before="120"/>
      </w:pPr>
      <w:r w:rsidRPr="003F327B">
        <w:rPr>
          <w:b/>
        </w:rPr>
        <w:t xml:space="preserve">Landell </w:t>
      </w:r>
      <w:r w:rsidR="009C1FA0" w:rsidRPr="009C1FA0">
        <w:rPr>
          <w:b/>
        </w:rPr>
        <w:t>type 2</w:t>
      </w:r>
      <w:r w:rsidR="009C1FA0">
        <w:t xml:space="preserve"> </w:t>
      </w:r>
      <w:r w:rsidR="009C1FA0" w:rsidRPr="00315BF2">
        <w:t>– burst fracture of C</w:t>
      </w:r>
      <w:r w:rsidR="009C1FA0" w:rsidRPr="00315BF2">
        <w:rPr>
          <w:vertAlign w:val="subscript"/>
        </w:rPr>
        <w:t>1</w:t>
      </w:r>
      <w:r w:rsidR="009C1FA0" w:rsidRPr="00315BF2">
        <w:t xml:space="preserve"> </w:t>
      </w:r>
      <w:r w:rsidR="009C1FA0" w:rsidRPr="00315BF2">
        <w:rPr>
          <w:highlight w:val="yellow"/>
        </w:rPr>
        <w:t>ring</w:t>
      </w:r>
      <w:r w:rsidR="009C1FA0" w:rsidRPr="00315BF2">
        <w:t xml:space="preserve"> (Jefferson fracture). </w:t>
      </w:r>
      <w:hyperlink w:anchor="JEFFERSON_FRACTURE" w:history="1">
        <w:r w:rsidR="009C1FA0" w:rsidRPr="006941FA">
          <w:rPr>
            <w:rStyle w:val="Hyperlink"/>
          </w:rPr>
          <w:t>see below &gt;&gt;</w:t>
        </w:r>
      </w:hyperlink>
    </w:p>
    <w:p w:rsidR="009C1FA0" w:rsidRDefault="009C1FA0" w:rsidP="009C1FA0">
      <w:pPr>
        <w:pStyle w:val="NormalWeb"/>
        <w:numPr>
          <w:ilvl w:val="3"/>
          <w:numId w:val="5"/>
        </w:numPr>
        <w:ind w:left="1152" w:hanging="346"/>
      </w:pPr>
      <w:r>
        <w:t>transverse ligament intact (stable)</w:t>
      </w:r>
    </w:p>
    <w:p w:rsidR="009C1FA0" w:rsidRDefault="009C1FA0" w:rsidP="009C1FA0">
      <w:pPr>
        <w:pStyle w:val="NormalWeb"/>
        <w:numPr>
          <w:ilvl w:val="3"/>
          <w:numId w:val="5"/>
        </w:numPr>
        <w:ind w:left="1152" w:hanging="346"/>
      </w:pPr>
      <w:r w:rsidRPr="00ED55F9">
        <w:rPr>
          <w:color w:val="FF0000"/>
        </w:rPr>
        <w:t xml:space="preserve">transverse ligament disrupted </w:t>
      </w:r>
      <w:r>
        <w:t>(unstable)</w:t>
      </w:r>
    </w:p>
    <w:p w:rsidR="00571420" w:rsidRPr="00315BF2" w:rsidRDefault="003F327B" w:rsidP="00571420">
      <w:pPr>
        <w:pStyle w:val="NormalWeb"/>
        <w:spacing w:before="120"/>
      </w:pPr>
      <w:r w:rsidRPr="003F327B">
        <w:rPr>
          <w:b/>
        </w:rPr>
        <w:t xml:space="preserve">Landell </w:t>
      </w:r>
      <w:r w:rsidR="00571420" w:rsidRPr="009C1FA0">
        <w:rPr>
          <w:b/>
        </w:rPr>
        <w:t xml:space="preserve">type </w:t>
      </w:r>
      <w:r w:rsidR="009C1FA0" w:rsidRPr="009C1FA0">
        <w:rPr>
          <w:b/>
        </w:rPr>
        <w:t>3</w:t>
      </w:r>
      <w:r w:rsidR="00571420" w:rsidRPr="00315BF2">
        <w:t xml:space="preserve"> (stable) – fracture through </w:t>
      </w:r>
      <w:r w:rsidR="00571420" w:rsidRPr="00315BF2">
        <w:rPr>
          <w:highlight w:val="yellow"/>
        </w:rPr>
        <w:t>lateral mass</w:t>
      </w:r>
      <w:r w:rsidR="00571420" w:rsidRPr="00315BF2">
        <w:t xml:space="preserve"> of C</w:t>
      </w:r>
      <w:r w:rsidR="00571420" w:rsidRPr="00315BF2">
        <w:rPr>
          <w:vertAlign w:val="subscript"/>
        </w:rPr>
        <w:t>1</w:t>
      </w:r>
      <w:r w:rsidR="00571420" w:rsidRPr="00315BF2">
        <w:t>.</w:t>
      </w:r>
      <w:r w:rsidR="00E21429">
        <w:t xml:space="preserve"> </w:t>
      </w:r>
      <w:hyperlink w:anchor="C1_lateral_mass_fracture" w:history="1">
        <w:r w:rsidR="00E21429" w:rsidRPr="00E21429">
          <w:rPr>
            <w:rStyle w:val="Hyperlink"/>
          </w:rPr>
          <w:t>see below &gt;&gt;</w:t>
        </w:r>
      </w:hyperlink>
    </w:p>
    <w:p w:rsidR="009C1FA0" w:rsidRDefault="009C1FA0" w:rsidP="009C1FA0"/>
    <w:p w:rsidR="00325DC9" w:rsidRDefault="00325DC9" w:rsidP="009C1FA0"/>
    <w:p w:rsidR="00325DC9" w:rsidRDefault="00325DC9" w:rsidP="009C1FA0">
      <w:r>
        <w:rPr>
          <w:noProof/>
        </w:rPr>
        <w:drawing>
          <wp:inline distT="0" distB="0" distL="0" distR="0" wp14:anchorId="5B37A0B8" wp14:editId="23CD7145">
            <wp:extent cx="6300470" cy="3997325"/>
            <wp:effectExtent l="0" t="0" r="5080" b="317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300470" cy="3997325"/>
                    </a:xfrm>
                    <a:prstGeom prst="rect">
                      <a:avLst/>
                    </a:prstGeom>
                  </pic:spPr>
                </pic:pic>
              </a:graphicData>
            </a:graphic>
          </wp:inline>
        </w:drawing>
      </w:r>
    </w:p>
    <w:p w:rsidR="00325DC9" w:rsidRDefault="00325DC9" w:rsidP="009C1FA0"/>
    <w:p w:rsidR="00EF6602" w:rsidRDefault="00EF6602" w:rsidP="00EF6602">
      <w:pPr>
        <w:numPr>
          <w:ilvl w:val="0"/>
          <w:numId w:val="5"/>
        </w:numPr>
      </w:pPr>
      <w:r w:rsidRPr="00EF6602">
        <w:t>rarely associated with neurological sequelae</w:t>
      </w:r>
    </w:p>
    <w:p w:rsidR="00571420" w:rsidRDefault="00571420" w:rsidP="00975AA9"/>
    <w:p w:rsidR="009C1FA0" w:rsidRDefault="009C1FA0" w:rsidP="00F16E17"/>
    <w:p w:rsidR="00F16E17" w:rsidRPr="00F16E17" w:rsidRDefault="00F16E17" w:rsidP="00F16E17">
      <w:r w:rsidRPr="00F16E17">
        <w:t xml:space="preserve">Spinal Canal - </w:t>
      </w:r>
      <w:r w:rsidRPr="00F16E17">
        <w:rPr>
          <w:rStyle w:val="Trialname"/>
          <w:rFonts w:eastAsia="MS PGothic"/>
          <w:color w:val="00B050"/>
        </w:rPr>
        <w:t>Steele’s rule</w:t>
      </w:r>
      <w:r w:rsidRPr="00F16E17">
        <w:t>: 1/3 cord, 1/3 dens, 1/3 empty</w:t>
      </w:r>
    </w:p>
    <w:p w:rsidR="00F16E17" w:rsidRDefault="00F16E17" w:rsidP="00975AA9"/>
    <w:p w:rsidR="00571420" w:rsidRDefault="00FD5B4F" w:rsidP="00F16E17">
      <w:pPr>
        <w:ind w:left="720"/>
      </w:pPr>
      <w:r w:rsidRPr="00F16E17">
        <w:rPr>
          <w:noProof/>
        </w:rPr>
        <w:drawing>
          <wp:inline distT="0" distB="0" distL="0" distR="0" wp14:anchorId="6A1CBF64" wp14:editId="6BE75291">
            <wp:extent cx="4572000" cy="2857500"/>
            <wp:effectExtent l="0" t="0" r="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72000" cy="2857500"/>
                    </a:xfrm>
                    <a:prstGeom prst="rect">
                      <a:avLst/>
                    </a:prstGeom>
                    <a:noFill/>
                    <a:ln>
                      <a:noFill/>
                    </a:ln>
                  </pic:spPr>
                </pic:pic>
              </a:graphicData>
            </a:graphic>
          </wp:inline>
        </w:drawing>
      </w:r>
    </w:p>
    <w:p w:rsidR="00F16E17" w:rsidRDefault="00F16E17" w:rsidP="00975AA9"/>
    <w:p w:rsidR="00EF6602" w:rsidRDefault="00EF6602" w:rsidP="00975AA9"/>
    <w:p w:rsidR="00A43F36" w:rsidRDefault="009C1FA0" w:rsidP="009C1FA0">
      <w:pPr>
        <w:pStyle w:val="Nervous6"/>
        <w:ind w:right="7492"/>
      </w:pPr>
      <w:r>
        <w:t xml:space="preserve">General </w:t>
      </w:r>
      <w:r w:rsidR="00A43F36">
        <w:t>Treatment</w:t>
      </w:r>
    </w:p>
    <w:p w:rsidR="003F327B" w:rsidRPr="003F327B" w:rsidRDefault="003F327B" w:rsidP="003F327B">
      <w:pPr>
        <w:pStyle w:val="NormalWeb"/>
        <w:spacing w:after="120"/>
        <w:ind w:left="1166"/>
      </w:pPr>
      <w:r w:rsidRPr="003F327B">
        <w:t>No Class I or Class II medical evidence</w:t>
      </w:r>
      <w:r>
        <w:t>!</w:t>
      </w:r>
    </w:p>
    <w:p w:rsidR="00A43F36" w:rsidRDefault="009C1FA0" w:rsidP="00A43F36">
      <w:pPr>
        <w:pStyle w:val="NormalWeb"/>
      </w:pPr>
      <w:r>
        <w:rPr>
          <w:b/>
          <w:u w:val="single"/>
        </w:rPr>
        <w:t>I</w:t>
      </w:r>
      <w:r w:rsidR="00A43F36" w:rsidRPr="00A43F36">
        <w:rPr>
          <w:b/>
          <w:u w:val="single"/>
        </w:rPr>
        <w:t>ntact transverse ligament</w:t>
      </w:r>
      <w:r w:rsidR="00A43F36" w:rsidRPr="00A43F36">
        <w:t xml:space="preserve"> </w:t>
      </w:r>
      <w:r>
        <w:t xml:space="preserve">→ </w:t>
      </w:r>
      <w:r w:rsidR="00A31679">
        <w:t>collar or halo [for Jefferson]</w:t>
      </w:r>
      <w:r w:rsidR="003F327B">
        <w:t xml:space="preserve"> for 8-12 weeks</w:t>
      </w:r>
    </w:p>
    <w:p w:rsidR="00A43F36" w:rsidRDefault="00A43F36" w:rsidP="00A43F36">
      <w:pPr>
        <w:pStyle w:val="NormalWeb"/>
      </w:pPr>
    </w:p>
    <w:p w:rsidR="00A43F36" w:rsidRPr="00A43F36" w:rsidRDefault="00A43F36" w:rsidP="00A43F36">
      <w:pPr>
        <w:pStyle w:val="NormalWeb"/>
      </w:pPr>
      <w:r w:rsidRPr="00A43F36">
        <w:rPr>
          <w:b/>
          <w:u w:val="single"/>
        </w:rPr>
        <w:t>Disrupt</w:t>
      </w:r>
      <w:r w:rsidR="009C1FA0">
        <w:rPr>
          <w:b/>
          <w:u w:val="single"/>
        </w:rPr>
        <w:t>ed</w:t>
      </w:r>
      <w:r w:rsidRPr="00A43F36">
        <w:rPr>
          <w:b/>
          <w:u w:val="single"/>
        </w:rPr>
        <w:t xml:space="preserve"> transverse atlantal ligament</w:t>
      </w:r>
      <w:r w:rsidRPr="00A43F36">
        <w:t>:</w:t>
      </w:r>
    </w:p>
    <w:p w:rsidR="00A43F36" w:rsidRPr="00A43F36" w:rsidRDefault="009C1FA0" w:rsidP="00D8162E">
      <w:pPr>
        <w:pStyle w:val="NormalWeb"/>
        <w:numPr>
          <w:ilvl w:val="0"/>
          <w:numId w:val="44"/>
        </w:numPr>
      </w:pPr>
      <w:r>
        <w:t>halo</w:t>
      </w:r>
      <w:r w:rsidR="003F327B">
        <w:t xml:space="preserve"> for 10-12 weeks</w:t>
      </w:r>
    </w:p>
    <w:p w:rsidR="00A43F36" w:rsidRDefault="009C1FA0" w:rsidP="00D8162E">
      <w:pPr>
        <w:pStyle w:val="NormalWeb"/>
        <w:numPr>
          <w:ilvl w:val="0"/>
          <w:numId w:val="44"/>
        </w:numPr>
      </w:pPr>
      <w:r>
        <w:t>C1-2</w:t>
      </w:r>
      <w:r w:rsidR="00A43F36" w:rsidRPr="00A43F36">
        <w:t xml:space="preserve"> fusion</w:t>
      </w:r>
    </w:p>
    <w:p w:rsidR="00F16E17" w:rsidRDefault="00F16E17" w:rsidP="00975AA9"/>
    <w:p w:rsidR="00A43F36" w:rsidRDefault="00A43F36" w:rsidP="00975AA9"/>
    <w:p w:rsidR="00571420" w:rsidRPr="00315BF2" w:rsidRDefault="00571420" w:rsidP="009C1FA0">
      <w:pPr>
        <w:pStyle w:val="Nervous5"/>
        <w:ind w:right="3622"/>
      </w:pPr>
      <w:bookmarkStart w:id="9" w:name="_Toc59567981"/>
      <w:bookmarkStart w:id="10" w:name="POSTERIOR_NEURAL_ARCH_FRACTURE_C1"/>
      <w:r w:rsidRPr="00315BF2">
        <w:t xml:space="preserve">Posterior neural arch fracture </w:t>
      </w:r>
      <w:r w:rsidR="006941FA">
        <w:t>(</w:t>
      </w:r>
      <w:r w:rsidRPr="00315BF2">
        <w:t>C</w:t>
      </w:r>
      <w:r w:rsidRPr="00315BF2">
        <w:rPr>
          <w:vertAlign w:val="subscript"/>
        </w:rPr>
        <w:t>1</w:t>
      </w:r>
      <w:r w:rsidR="006941FA">
        <w:t>)</w:t>
      </w:r>
      <w:bookmarkEnd w:id="9"/>
    </w:p>
    <w:bookmarkEnd w:id="10"/>
    <w:p w:rsidR="00571420" w:rsidRPr="00315BF2" w:rsidRDefault="00571420" w:rsidP="00571420">
      <w:pPr>
        <w:pStyle w:val="NormalWeb"/>
      </w:pPr>
      <w:r w:rsidRPr="00315BF2">
        <w:t>(potentially unstable – because of location – but otherwise stable because anterior arch and transverse ligament remain intact</w:t>
      </w:r>
      <w:r w:rsidR="00D43F4F">
        <w:t>; posterior C1 arch is routinely removed during Chiari decompression</w:t>
      </w:r>
      <w:r w:rsidRPr="00315BF2">
        <w:t>)</w:t>
      </w:r>
    </w:p>
    <w:p w:rsidR="00571420" w:rsidRPr="00315BF2" w:rsidRDefault="00571420" w:rsidP="00571420">
      <w:pPr>
        <w:pStyle w:val="NormalWeb"/>
        <w:ind w:left="720"/>
      </w:pPr>
      <w:r w:rsidRPr="00315BF2">
        <w:t>- forced neck extension → compression of posterior neural arch of C</w:t>
      </w:r>
      <w:r w:rsidRPr="00315BF2">
        <w:rPr>
          <w:vertAlign w:val="subscript"/>
        </w:rPr>
        <w:t>1</w:t>
      </w:r>
      <w:r w:rsidRPr="00315BF2">
        <w:t xml:space="preserve"> between occiput and heavy spinous process of axis.</w:t>
      </w:r>
    </w:p>
    <w:p w:rsidR="00571420" w:rsidRDefault="00571420" w:rsidP="00571420"/>
    <w:p w:rsidR="00571420" w:rsidRPr="00315BF2" w:rsidRDefault="00A43F36" w:rsidP="00A43F36">
      <w:pPr>
        <w:pStyle w:val="NormalWeb"/>
      </w:pPr>
      <w:r>
        <w:rPr>
          <w:color w:val="FF0000"/>
        </w:rPr>
        <w:t>V</w:t>
      </w:r>
      <w:r w:rsidR="00571420" w:rsidRPr="00315BF2">
        <w:rPr>
          <w:color w:val="FF0000"/>
        </w:rPr>
        <w:t>ertebral artery injury</w:t>
      </w:r>
      <w:r w:rsidR="00571420" w:rsidRPr="00315BF2">
        <w:t>:</w:t>
      </w:r>
    </w:p>
    <w:p w:rsidR="00571420" w:rsidRPr="00315BF2" w:rsidRDefault="00FD5B4F" w:rsidP="00571420">
      <w:pPr>
        <w:ind w:left="360"/>
      </w:pPr>
      <w:r>
        <w:rPr>
          <w:noProof/>
        </w:rPr>
        <w:drawing>
          <wp:inline distT="0" distB="0" distL="0" distR="0" wp14:anchorId="24576C74" wp14:editId="48E867A5">
            <wp:extent cx="5753100" cy="2419350"/>
            <wp:effectExtent l="0" t="0" r="0" b="0"/>
            <wp:docPr id="10" name="Picture 10" descr="D:\Viktoro\Neuroscience\TrS. Spinal trauma\00. Pictures\VA compression by neck exten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Viktoro\Neuroscience\TrS. Spinal trauma\00. Pictures\VA compression by neck extension.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3100" cy="2419350"/>
                    </a:xfrm>
                    <a:prstGeom prst="rect">
                      <a:avLst/>
                    </a:prstGeom>
                    <a:noFill/>
                    <a:ln>
                      <a:noFill/>
                    </a:ln>
                  </pic:spPr>
                </pic:pic>
              </a:graphicData>
            </a:graphic>
          </wp:inline>
        </w:drawing>
      </w:r>
    </w:p>
    <w:p w:rsidR="00571420" w:rsidRDefault="00571420" w:rsidP="00571420"/>
    <w:p w:rsidR="00571420" w:rsidRPr="00315BF2" w:rsidRDefault="00571420" w:rsidP="00571420"/>
    <w:p w:rsidR="00774F34" w:rsidRPr="005876B2" w:rsidRDefault="00774F34" w:rsidP="00774F34">
      <w:pPr>
        <w:pStyle w:val="Nervous6"/>
        <w:ind w:right="8504"/>
      </w:pPr>
      <w:bookmarkStart w:id="11" w:name="_Toc367046084"/>
      <w:r w:rsidRPr="005876B2">
        <w:t>Radiology</w:t>
      </w:r>
      <w:bookmarkEnd w:id="11"/>
    </w:p>
    <w:p w:rsidR="00571420" w:rsidRDefault="00571420" w:rsidP="00571420">
      <w:pPr>
        <w:pStyle w:val="NormalWeb"/>
        <w:rPr>
          <w:bCs/>
          <w:color w:val="000000"/>
        </w:rPr>
      </w:pPr>
      <w:r w:rsidRPr="00315BF2">
        <w:rPr>
          <w:smallCaps/>
        </w:rPr>
        <w:t>Lateral view</w:t>
      </w:r>
      <w:r w:rsidRPr="00315BF2">
        <w:t xml:space="preserve"> - fracture line through posterior neural arch</w:t>
      </w:r>
    </w:p>
    <w:p w:rsidR="0039691D" w:rsidRDefault="00FD5B4F" w:rsidP="0039691D">
      <w:pPr>
        <w:pStyle w:val="NormalWeb"/>
        <w:ind w:left="720"/>
        <w:rPr>
          <w:bCs/>
          <w:color w:val="000000"/>
        </w:rPr>
      </w:pPr>
      <w:r>
        <w:rPr>
          <w:noProof/>
        </w:rPr>
        <w:drawing>
          <wp:inline distT="0" distB="0" distL="0" distR="0" wp14:anchorId="16DD060D" wp14:editId="383DE3C9">
            <wp:extent cx="3057525" cy="1800225"/>
            <wp:effectExtent l="0" t="0" r="9525" b="9525"/>
            <wp:docPr id="11" name="Picture 11" descr="D:\Viktoro\Neuroscience\TrS. Spinal trauma\00. Pictures\Posterior neural arch fracture (schema)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Viktoro\Neuroscience\TrS. Spinal trauma\00. Pictures\Posterior neural arch fracture (schema) 1.gi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57525" cy="1800225"/>
                    </a:xfrm>
                    <a:prstGeom prst="rect">
                      <a:avLst/>
                    </a:prstGeom>
                    <a:noFill/>
                    <a:ln>
                      <a:noFill/>
                    </a:ln>
                  </pic:spPr>
                </pic:pic>
              </a:graphicData>
            </a:graphic>
          </wp:inline>
        </w:drawing>
      </w:r>
    </w:p>
    <w:p w:rsidR="0039691D" w:rsidRPr="00315BF2" w:rsidRDefault="0039691D" w:rsidP="00571420">
      <w:pPr>
        <w:pStyle w:val="NormalWeb"/>
        <w:rPr>
          <w:bCs/>
          <w:color w:val="000000"/>
        </w:rPr>
      </w:pPr>
    </w:p>
    <w:p w:rsidR="00571420" w:rsidRPr="00315BF2" w:rsidRDefault="00571420" w:rsidP="00571420">
      <w:pPr>
        <w:pStyle w:val="NormalWeb"/>
        <w:rPr>
          <w:color w:val="000000"/>
        </w:rPr>
      </w:pPr>
      <w:r w:rsidRPr="00315BF2">
        <w:rPr>
          <w:bCs/>
          <w:smallCaps/>
          <w:color w:val="000000"/>
        </w:rPr>
        <w:t>Odontoid</w:t>
      </w:r>
      <w:r w:rsidRPr="00315BF2">
        <w:rPr>
          <w:color w:val="000000"/>
        </w:rPr>
        <w:t xml:space="preserve"> </w:t>
      </w:r>
      <w:r w:rsidRPr="00315BF2">
        <w:rPr>
          <w:smallCaps/>
          <w:color w:val="000000"/>
        </w:rPr>
        <w:t>view</w:t>
      </w:r>
      <w:r w:rsidRPr="00315BF2">
        <w:rPr>
          <w:color w:val="000000"/>
        </w:rPr>
        <w:t xml:space="preserve"> - lateral masses of C</w:t>
      </w:r>
      <w:r w:rsidRPr="00315BF2">
        <w:rPr>
          <w:color w:val="000000"/>
          <w:vertAlign w:val="subscript"/>
        </w:rPr>
        <w:t>1</w:t>
      </w:r>
      <w:r w:rsidRPr="00315BF2">
        <w:rPr>
          <w:color w:val="000000"/>
        </w:rPr>
        <w:t xml:space="preserve"> and articular pillars of C</w:t>
      </w:r>
      <w:r w:rsidRPr="00315BF2">
        <w:rPr>
          <w:color w:val="000000"/>
          <w:vertAlign w:val="subscript"/>
        </w:rPr>
        <w:t>2</w:t>
      </w:r>
      <w:r w:rsidRPr="00315BF2">
        <w:rPr>
          <w:color w:val="000000"/>
        </w:rPr>
        <w:t xml:space="preserve"> fail to reveal any lateral displacement - differentiating from Jefferson fracture.</w:t>
      </w:r>
    </w:p>
    <w:p w:rsidR="00571420" w:rsidRPr="00315BF2" w:rsidRDefault="00FD5B4F" w:rsidP="00571420">
      <w:pPr>
        <w:pStyle w:val="NormalWeb"/>
        <w:ind w:left="720"/>
      </w:pPr>
      <w:r>
        <w:rPr>
          <w:noProof/>
        </w:rPr>
        <w:drawing>
          <wp:inline distT="0" distB="0" distL="0" distR="0" wp14:anchorId="39585F4D" wp14:editId="0E4CD92E">
            <wp:extent cx="3381375" cy="2705100"/>
            <wp:effectExtent l="0" t="0" r="9525" b="0"/>
            <wp:docPr id="12" name="Picture 12" descr="D:\Viktoro\Neuroscience\TrS. Spinal trauma\00. Pictures\Posterior neural arch fracture (schema)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Viktoro\Neuroscience\TrS. Spinal trauma\00. Pictures\Posterior neural arch fracture (schema) 2.gi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81375" cy="2705100"/>
                    </a:xfrm>
                    <a:prstGeom prst="rect">
                      <a:avLst/>
                    </a:prstGeom>
                    <a:noFill/>
                    <a:ln>
                      <a:noFill/>
                    </a:ln>
                  </pic:spPr>
                </pic:pic>
              </a:graphicData>
            </a:graphic>
          </wp:inline>
        </w:drawing>
      </w:r>
    </w:p>
    <w:p w:rsidR="00571420" w:rsidRPr="00315BF2" w:rsidRDefault="00571420" w:rsidP="00571420"/>
    <w:p w:rsidR="0039691D" w:rsidRPr="00117245" w:rsidRDefault="0039691D" w:rsidP="0039691D">
      <w:pPr>
        <w:pStyle w:val="Nervous6"/>
        <w:ind w:right="8362"/>
      </w:pPr>
      <w:r w:rsidRPr="00117245">
        <w:t>Treatment</w:t>
      </w:r>
    </w:p>
    <w:p w:rsidR="00571420" w:rsidRPr="00315BF2" w:rsidRDefault="00A31679" w:rsidP="00571420">
      <w:r>
        <w:rPr>
          <w:b/>
        </w:rPr>
        <w:t>C-collar</w:t>
      </w:r>
      <w:r w:rsidR="00571420" w:rsidRPr="00315BF2">
        <w:t xml:space="preserve"> (after differentiation from Jefferson fracture).</w:t>
      </w:r>
    </w:p>
    <w:p w:rsidR="00571420" w:rsidRDefault="00571420" w:rsidP="00975AA9"/>
    <w:p w:rsidR="006941FA" w:rsidRDefault="006941FA" w:rsidP="00975AA9"/>
    <w:p w:rsidR="006941FA" w:rsidRPr="00315BF2" w:rsidRDefault="006941FA" w:rsidP="009C1FA0">
      <w:pPr>
        <w:pStyle w:val="Nervous5"/>
        <w:ind w:right="3352"/>
      </w:pPr>
      <w:bookmarkStart w:id="12" w:name="_Toc59567982"/>
      <w:bookmarkStart w:id="13" w:name="JEFFERSON_FRACTURE"/>
      <w:r w:rsidRPr="00315BF2">
        <w:t>C</w:t>
      </w:r>
      <w:r w:rsidRPr="00315BF2">
        <w:rPr>
          <w:vertAlign w:val="subscript"/>
        </w:rPr>
        <w:t>1</w:t>
      </w:r>
      <w:r w:rsidRPr="00315BF2">
        <w:t xml:space="preserve"> </w:t>
      </w:r>
      <w:r w:rsidR="0039691D">
        <w:t>burst fracture (</w:t>
      </w:r>
      <w:r w:rsidRPr="00315BF2">
        <w:t>Jefferson fracture</w:t>
      </w:r>
      <w:r w:rsidR="0039691D">
        <w:t>)</w:t>
      </w:r>
      <w:bookmarkEnd w:id="12"/>
    </w:p>
    <w:bookmarkEnd w:id="13"/>
    <w:p w:rsidR="006941FA" w:rsidRPr="00315BF2" w:rsidRDefault="006941FA" w:rsidP="006941FA">
      <w:pPr>
        <w:pStyle w:val="NormalWeb"/>
      </w:pPr>
      <w:r>
        <w:t xml:space="preserve">Classic </w:t>
      </w:r>
      <w:r w:rsidRPr="00E6335E">
        <w:rPr>
          <w:b/>
          <w:smallCaps/>
          <w:color w:val="00B050"/>
        </w:rPr>
        <w:t>Jefferson</w:t>
      </w:r>
      <w:r w:rsidRPr="00E6335E">
        <w:rPr>
          <w:b/>
          <w:color w:val="00B050"/>
        </w:rPr>
        <w:t xml:space="preserve"> fracture (s. C1 burst fracture)</w:t>
      </w:r>
      <w:r w:rsidRPr="00E6335E">
        <w:t xml:space="preserve"> – burst fracture of </w:t>
      </w:r>
      <w:r>
        <w:t xml:space="preserve">C1 </w:t>
      </w:r>
      <w:r w:rsidRPr="00E6335E">
        <w:t>ring in 4 place</w:t>
      </w:r>
      <w:r>
        <w:t xml:space="preserve">s** </w:t>
      </w:r>
      <w:r w:rsidRPr="00340604">
        <w:t>± disruption of transverse ligament</w:t>
      </w:r>
      <w:r>
        <w:t>:</w:t>
      </w:r>
    </w:p>
    <w:p w:rsidR="006941FA" w:rsidRDefault="006941FA" w:rsidP="006941FA">
      <w:pPr>
        <w:pStyle w:val="NormalWeb"/>
        <w:ind w:left="720"/>
      </w:pPr>
      <w:r w:rsidRPr="00315BF2">
        <w:t xml:space="preserve">- </w:t>
      </w:r>
      <w:r w:rsidRPr="00315BF2">
        <w:rPr>
          <w:i/>
          <w:color w:val="0000FF"/>
        </w:rPr>
        <w:t>vertical compression force</w:t>
      </w:r>
      <w:r w:rsidRPr="00315BF2">
        <w:t xml:space="preserve">* (transmitted through occipital condyles to superior articular surfaces of lateral masses of atlas) </w:t>
      </w:r>
      <w:r w:rsidRPr="00315BF2">
        <w:rPr>
          <w:i/>
          <w:color w:val="0000FF"/>
        </w:rPr>
        <w:t>drives lateral masses laterally</w:t>
      </w:r>
      <w:r>
        <w:t>.</w:t>
      </w:r>
    </w:p>
    <w:p w:rsidR="006941FA" w:rsidRPr="00315BF2" w:rsidRDefault="006941FA" w:rsidP="006941FA">
      <w:pPr>
        <w:pStyle w:val="NormalWeb"/>
        <w:ind w:left="720"/>
      </w:pPr>
      <w:r>
        <w:t xml:space="preserve">- </w:t>
      </w:r>
      <w:r w:rsidRPr="00315BF2">
        <w:t>extremely unstable if transverse ligament is disrupted</w:t>
      </w:r>
      <w:r>
        <w:t>.</w:t>
      </w:r>
    </w:p>
    <w:p w:rsidR="006941FA" w:rsidRPr="00315BF2" w:rsidRDefault="006941FA" w:rsidP="006941FA">
      <w:pPr>
        <w:pStyle w:val="NormalWeb"/>
        <w:ind w:left="2160"/>
      </w:pPr>
      <w:r w:rsidRPr="00315BF2">
        <w:t>*e.g. in diving accidents</w:t>
      </w:r>
    </w:p>
    <w:p w:rsidR="006941FA" w:rsidRPr="00315BF2" w:rsidRDefault="006941FA" w:rsidP="006941FA">
      <w:pPr>
        <w:pStyle w:val="NormalWeb"/>
        <w:ind w:left="2160"/>
      </w:pPr>
      <w:r w:rsidRPr="00315BF2">
        <w:t>**</w:t>
      </w:r>
      <w:r>
        <w:t xml:space="preserve">or </w:t>
      </w:r>
      <w:r w:rsidRPr="00315BF2">
        <w:t>at least in two sites - one anterior and one behind lateral masses</w:t>
      </w:r>
      <w:r>
        <w:t>.</w:t>
      </w:r>
    </w:p>
    <w:p w:rsidR="006941FA" w:rsidRPr="00315BF2" w:rsidRDefault="006941FA" w:rsidP="00B34338">
      <w:pPr>
        <w:numPr>
          <w:ilvl w:val="0"/>
          <w:numId w:val="5"/>
        </w:numPr>
      </w:pPr>
      <w:r w:rsidRPr="00315BF2">
        <w:t>usually spinal cord is not damaged - canal of atlas is normally large (fracture fragments spread outward to further increase canal dimensions).</w:t>
      </w:r>
    </w:p>
    <w:p w:rsidR="006941FA" w:rsidRPr="00315BF2" w:rsidRDefault="006941FA" w:rsidP="00B34338">
      <w:pPr>
        <w:numPr>
          <w:ilvl w:val="0"/>
          <w:numId w:val="5"/>
        </w:numPr>
      </w:pPr>
      <w:r w:rsidRPr="00315BF2">
        <w:t>fractures in other parts of cervical spine are found in 50% patients!!!</w:t>
      </w:r>
    </w:p>
    <w:p w:rsidR="006941FA" w:rsidRDefault="006941FA" w:rsidP="006941FA">
      <w:pPr>
        <w:pStyle w:val="NormalWeb"/>
      </w:pPr>
    </w:p>
    <w:p w:rsidR="0039691D" w:rsidRDefault="0039691D" w:rsidP="006941FA">
      <w:pPr>
        <w:pStyle w:val="NormalWeb"/>
      </w:pPr>
    </w:p>
    <w:p w:rsidR="0039691D" w:rsidRPr="005876B2" w:rsidRDefault="0039691D" w:rsidP="0039691D">
      <w:pPr>
        <w:pStyle w:val="Nervous6"/>
        <w:ind w:right="8504"/>
      </w:pPr>
      <w:r w:rsidRPr="005876B2">
        <w:t>Radiology</w:t>
      </w:r>
    </w:p>
    <w:p w:rsidR="006941FA" w:rsidRPr="00315BF2" w:rsidRDefault="0039691D" w:rsidP="006941FA">
      <w:pPr>
        <w:pStyle w:val="NormalWeb"/>
        <w:ind w:left="284" w:hanging="284"/>
        <w:rPr>
          <w:bCs/>
          <w:color w:val="000000"/>
        </w:rPr>
      </w:pPr>
      <w:r>
        <w:rPr>
          <w:b/>
          <w:color w:val="0000FF"/>
        </w:rPr>
        <w:t>X-ray</w:t>
      </w:r>
      <w:r w:rsidR="006941FA" w:rsidRPr="00315BF2">
        <w:t xml:space="preserve"> </w:t>
      </w:r>
      <w:r>
        <w:t xml:space="preserve">- </w:t>
      </w:r>
      <w:r w:rsidR="006941FA" w:rsidRPr="00315BF2">
        <w:t xml:space="preserve">difficult to recognize if fragments are minimally displaced; H: </w:t>
      </w:r>
      <w:r w:rsidR="006941FA">
        <w:t>CT</w:t>
      </w:r>
    </w:p>
    <w:p w:rsidR="006941FA" w:rsidRDefault="006941FA" w:rsidP="006941FA">
      <w:pPr>
        <w:pStyle w:val="NormalWeb"/>
        <w:ind w:left="284" w:hanging="284"/>
        <w:rPr>
          <w:color w:val="FF0000"/>
        </w:rPr>
      </w:pPr>
      <w:r w:rsidRPr="00315BF2">
        <w:rPr>
          <w:smallCaps/>
        </w:rPr>
        <w:t>Lateral</w:t>
      </w:r>
      <w:r w:rsidRPr="00315BF2">
        <w:t xml:space="preserve"> view</w:t>
      </w:r>
      <w:r>
        <w:t>:</w:t>
      </w:r>
    </w:p>
    <w:p w:rsidR="006941FA" w:rsidRDefault="006941FA" w:rsidP="00B34338">
      <w:pPr>
        <w:pStyle w:val="NormalWeb"/>
        <w:numPr>
          <w:ilvl w:val="0"/>
          <w:numId w:val="20"/>
        </w:numPr>
      </w:pPr>
      <w:r w:rsidRPr="004F6635">
        <w:rPr>
          <w:color w:val="FF0000"/>
        </w:rPr>
        <w:t>widening of atlantodental interva</w:t>
      </w:r>
      <w:r>
        <w:rPr>
          <w:color w:val="FF0000"/>
        </w:rPr>
        <w:t xml:space="preserve">l </w:t>
      </w:r>
      <w:r w:rsidRPr="004F6635">
        <w:rPr>
          <w:i/>
        </w:rPr>
        <w:t>see below</w:t>
      </w:r>
    </w:p>
    <w:p w:rsidR="006941FA" w:rsidRPr="00315BF2" w:rsidRDefault="006941FA" w:rsidP="00B34338">
      <w:pPr>
        <w:pStyle w:val="NormalWeb"/>
        <w:numPr>
          <w:ilvl w:val="0"/>
          <w:numId w:val="20"/>
        </w:numPr>
      </w:pPr>
      <w:r w:rsidRPr="00315BF2">
        <w:t>prevertebral hemorrhage &amp; retropharyngeal swelling.</w:t>
      </w:r>
    </w:p>
    <w:p w:rsidR="006941FA" w:rsidRPr="00315BF2" w:rsidRDefault="006941FA" w:rsidP="006941FA">
      <w:pPr>
        <w:pStyle w:val="NormalWeb"/>
        <w:ind w:left="284" w:hanging="284"/>
      </w:pPr>
      <w:r w:rsidRPr="00315BF2">
        <w:rPr>
          <w:smallCaps/>
        </w:rPr>
        <w:t>Odontoid</w:t>
      </w:r>
      <w:r w:rsidRPr="00315BF2">
        <w:t xml:space="preserve"> view</w:t>
      </w:r>
      <w:r>
        <w:t>:</w:t>
      </w:r>
      <w:r w:rsidRPr="00315BF2">
        <w:t xml:space="preserve"> margins of </w:t>
      </w:r>
      <w:r w:rsidRPr="00315BF2">
        <w:rPr>
          <w:color w:val="FF0000"/>
        </w:rPr>
        <w:t>lateral masses</w:t>
      </w:r>
      <w:r w:rsidRPr="00315BF2">
        <w:t xml:space="preserve"> (of C1) </w:t>
      </w:r>
      <w:r w:rsidRPr="00315BF2">
        <w:rPr>
          <w:color w:val="FF0000"/>
        </w:rPr>
        <w:t>lie lateral to</w:t>
      </w:r>
      <w:r w:rsidRPr="00315BF2">
        <w:t xml:space="preserve"> margins of </w:t>
      </w:r>
      <w:r w:rsidRPr="00315BF2">
        <w:rPr>
          <w:color w:val="FF0000"/>
        </w:rPr>
        <w:t>articular pillars</w:t>
      </w:r>
      <w:r w:rsidRPr="00315BF2">
        <w:t xml:space="preserve"> (of C2)</w:t>
      </w:r>
      <w:r>
        <w:t xml:space="preserve"> – Spence’s rule. </w:t>
      </w:r>
      <w:r w:rsidRPr="004F6635">
        <w:rPr>
          <w:i/>
        </w:rPr>
        <w:t>see below</w:t>
      </w:r>
    </w:p>
    <w:p w:rsidR="006941FA" w:rsidRDefault="006941FA" w:rsidP="006941FA">
      <w:pPr>
        <w:pStyle w:val="NormalWeb"/>
        <w:ind w:left="284" w:hanging="284"/>
        <w:rPr>
          <w:b/>
          <w:color w:val="0000FF"/>
        </w:rPr>
      </w:pPr>
    </w:p>
    <w:p w:rsidR="006941FA" w:rsidRDefault="006941FA" w:rsidP="006941FA">
      <w:pPr>
        <w:pStyle w:val="NormalWeb"/>
        <w:ind w:left="284" w:hanging="284"/>
      </w:pPr>
      <w:r w:rsidRPr="00315BF2">
        <w:rPr>
          <w:b/>
          <w:color w:val="0000FF"/>
        </w:rPr>
        <w:t>CT</w:t>
      </w:r>
      <w:r w:rsidRPr="00315BF2">
        <w:t xml:space="preserve"> is best </w:t>
      </w:r>
      <w:r w:rsidR="00ED55F9">
        <w:t xml:space="preserve">for </w:t>
      </w:r>
      <w:r w:rsidRPr="00315BF2">
        <w:t>diagnosis.</w:t>
      </w:r>
    </w:p>
    <w:p w:rsidR="006941FA" w:rsidRDefault="006941FA" w:rsidP="006941FA">
      <w:pPr>
        <w:pStyle w:val="NormalWeb"/>
        <w:ind w:left="284" w:hanging="284"/>
      </w:pPr>
    </w:p>
    <w:p w:rsidR="006941FA" w:rsidRDefault="006941FA" w:rsidP="006941FA">
      <w:pPr>
        <w:pStyle w:val="NormalWeb"/>
        <w:ind w:left="284" w:hanging="284"/>
      </w:pPr>
      <w:r w:rsidRPr="004F6635">
        <w:rPr>
          <w:u w:val="single"/>
        </w:rPr>
        <w:t xml:space="preserve">Diagnosis of </w:t>
      </w:r>
      <w:r w:rsidRPr="004F6635">
        <w:rPr>
          <w:smallCaps/>
          <w:u w:val="single"/>
        </w:rPr>
        <w:t>transverse atlantal ligament rupture</w:t>
      </w:r>
      <w:r w:rsidR="005B5B4A">
        <w:t xml:space="preserve"> – 3 criteria:</w:t>
      </w:r>
    </w:p>
    <w:p w:rsidR="009C1FA0" w:rsidRPr="009C1FA0" w:rsidRDefault="009C1FA0" w:rsidP="005B5B4A">
      <w:pPr>
        <w:pStyle w:val="NormalWeb"/>
        <w:numPr>
          <w:ilvl w:val="0"/>
          <w:numId w:val="21"/>
        </w:numPr>
        <w:spacing w:before="60"/>
      </w:pPr>
      <w:r w:rsidRPr="009C1FA0">
        <w:rPr>
          <w:rStyle w:val="Blue"/>
          <w:b/>
        </w:rPr>
        <w:t>MRI</w:t>
      </w:r>
      <w:r>
        <w:t xml:space="preserve"> – most sensitive test (more sensitive than rule of Spence)</w:t>
      </w:r>
    </w:p>
    <w:p w:rsidR="006941FA" w:rsidRDefault="006941FA" w:rsidP="005B5B4A">
      <w:pPr>
        <w:pStyle w:val="NormalWeb"/>
        <w:numPr>
          <w:ilvl w:val="0"/>
          <w:numId w:val="21"/>
        </w:numPr>
        <w:spacing w:before="60"/>
      </w:pPr>
      <w:r w:rsidRPr="00ED7686">
        <w:rPr>
          <w:b/>
          <w:smallCaps/>
          <w:color w:val="00B050"/>
        </w:rPr>
        <w:t>Spence's</w:t>
      </w:r>
      <w:r w:rsidRPr="00ED7686">
        <w:rPr>
          <w:b/>
          <w:color w:val="00B050"/>
        </w:rPr>
        <w:t xml:space="preserve"> rule</w:t>
      </w:r>
      <w:r>
        <w:t xml:space="preserve">: </w:t>
      </w:r>
      <w:r w:rsidR="00EF6602">
        <w:rPr>
          <w:highlight w:val="yellow"/>
        </w:rPr>
        <w:t>≥</w:t>
      </w:r>
      <w:r w:rsidRPr="002B5E03">
        <w:rPr>
          <w:highlight w:val="yellow"/>
        </w:rPr>
        <w:t xml:space="preserve"> 7 mm</w:t>
      </w:r>
      <w:r>
        <w:t xml:space="preserve"> (sum of bilateral distances between dens and lateral mass)</w:t>
      </w:r>
      <w:r w:rsidRPr="00315BF2">
        <w:t xml:space="preserve"> displacement of lateral masses in </w:t>
      </w:r>
      <w:r>
        <w:t>coronal</w:t>
      </w:r>
      <w:r w:rsidRPr="00315BF2">
        <w:t xml:space="preserve"> </w:t>
      </w:r>
      <w:r>
        <w:t>CT</w:t>
      </w:r>
      <w:r w:rsidRPr="00315BF2">
        <w:t xml:space="preserve"> view</w:t>
      </w:r>
      <w:r>
        <w:t xml:space="preserve"> </w:t>
      </w:r>
      <w:r w:rsidRPr="00315BF2">
        <w:t xml:space="preserve">(or &gt; 8 mm </w:t>
      </w:r>
      <w:r>
        <w:t>on plain XR open-mouth view to</w:t>
      </w:r>
      <w:r w:rsidRPr="00315BF2">
        <w:t xml:space="preserve"> consider effects of radiographic magnification)</w:t>
      </w:r>
    </w:p>
    <w:p w:rsidR="006941FA" w:rsidRDefault="006941FA" w:rsidP="005B5B4A">
      <w:pPr>
        <w:pStyle w:val="NormalWeb"/>
        <w:numPr>
          <w:ilvl w:val="0"/>
          <w:numId w:val="21"/>
        </w:numPr>
        <w:spacing w:before="60"/>
      </w:pPr>
      <w:r w:rsidRPr="004F6635">
        <w:rPr>
          <w:color w:val="FF0000"/>
        </w:rPr>
        <w:t>widening of atlantodental interval (</w:t>
      </w:r>
      <w:bookmarkStart w:id="14" w:name="ADI"/>
      <w:r w:rsidRPr="004F6635">
        <w:rPr>
          <w:color w:val="FF0000"/>
        </w:rPr>
        <w:t>ADI</w:t>
      </w:r>
      <w:bookmarkEnd w:id="14"/>
      <w:r w:rsidRPr="004F6635">
        <w:rPr>
          <w:color w:val="FF0000"/>
        </w:rPr>
        <w:t>, s. predental space)</w:t>
      </w:r>
      <w:r>
        <w:t xml:space="preserve"> in sagittal CT view (or lateral XR view): </w:t>
      </w:r>
      <w:r w:rsidRPr="002B5E03">
        <w:rPr>
          <w:highlight w:val="yellow"/>
        </w:rPr>
        <w:t>&gt; 3 mm</w:t>
      </w:r>
      <w:r w:rsidRPr="00315BF2">
        <w:t xml:space="preserve"> in adults</w:t>
      </w:r>
      <w:r w:rsidR="000C1CFD">
        <w:t xml:space="preserve"> (&gt; 2.5 mm in females)</w:t>
      </w:r>
      <w:r w:rsidRPr="00315BF2">
        <w:t xml:space="preserve">, </w:t>
      </w:r>
      <w:r w:rsidRPr="0039691D">
        <w:rPr>
          <w:shd w:val="clear" w:color="auto" w:fill="FFFFCC"/>
        </w:rPr>
        <w:t xml:space="preserve">&gt; </w:t>
      </w:r>
      <w:r w:rsidR="000C1CFD">
        <w:rPr>
          <w:shd w:val="clear" w:color="auto" w:fill="FFFFCC"/>
        </w:rPr>
        <w:t>4-</w:t>
      </w:r>
      <w:r w:rsidRPr="0039691D">
        <w:rPr>
          <w:shd w:val="clear" w:color="auto" w:fill="FFFFCC"/>
        </w:rPr>
        <w:t>5 mm in children</w:t>
      </w:r>
      <w:r>
        <w:t>.</w:t>
      </w:r>
    </w:p>
    <w:p w:rsidR="006941FA" w:rsidRDefault="006941FA" w:rsidP="006941FA">
      <w:pPr>
        <w:pStyle w:val="NormalWeb"/>
        <w:ind w:left="2880"/>
      </w:pPr>
      <w:r>
        <w:t xml:space="preserve">N.B. if </w:t>
      </w:r>
      <w:r w:rsidRPr="00315BF2">
        <w:t>&gt; 12 mm - rupture of all ligaments about dens</w:t>
      </w:r>
      <w:r>
        <w:t>.</w:t>
      </w:r>
    </w:p>
    <w:p w:rsidR="005B5B4A" w:rsidRDefault="005B5B4A" w:rsidP="006941FA">
      <w:pPr>
        <w:pStyle w:val="NormalWeb"/>
        <w:ind w:left="2880"/>
      </w:pPr>
      <w:r>
        <w:t>Some experts say &gt; 5 mm in adults.</w:t>
      </w:r>
    </w:p>
    <w:p w:rsidR="006941FA" w:rsidRPr="00315BF2" w:rsidRDefault="006941FA" w:rsidP="006941FA">
      <w:pPr>
        <w:pStyle w:val="NormalWeb"/>
        <w:ind w:left="284" w:hanging="284"/>
      </w:pPr>
    </w:p>
    <w:p w:rsidR="006941FA" w:rsidRPr="00315BF2" w:rsidRDefault="006941FA" w:rsidP="006941FA">
      <w:pPr>
        <w:pStyle w:val="NormalWeb"/>
      </w:pPr>
    </w:p>
    <w:p w:rsidR="006941FA" w:rsidRPr="00315BF2" w:rsidRDefault="00FD5B4F" w:rsidP="006941FA">
      <w:pPr>
        <w:ind w:left="284"/>
      </w:pPr>
      <w:r>
        <w:rPr>
          <w:noProof/>
        </w:rPr>
        <w:drawing>
          <wp:inline distT="0" distB="0" distL="0" distR="0" wp14:anchorId="353462C6" wp14:editId="35BE0E16">
            <wp:extent cx="3371850" cy="2362200"/>
            <wp:effectExtent l="0" t="0" r="0" b="0"/>
            <wp:docPr id="13" name="Picture 13" descr="D:\Viktoro\Neuroscience\TrS. Spinal trauma\00. Pictures\Jefferson fracture (schema)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Viktoro\Neuroscience\TrS. Spinal trauma\00. Pictures\Jefferson fracture (schema) 1.gif"/>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71850" cy="2362200"/>
                    </a:xfrm>
                    <a:prstGeom prst="rect">
                      <a:avLst/>
                    </a:prstGeom>
                    <a:noFill/>
                    <a:ln>
                      <a:noFill/>
                    </a:ln>
                  </pic:spPr>
                </pic:pic>
              </a:graphicData>
            </a:graphic>
          </wp:inline>
        </w:drawing>
      </w:r>
      <w:r>
        <w:rPr>
          <w:noProof/>
        </w:rPr>
        <w:drawing>
          <wp:inline distT="0" distB="0" distL="0" distR="0" wp14:anchorId="572F38C2" wp14:editId="49A1515A">
            <wp:extent cx="2971800" cy="2181225"/>
            <wp:effectExtent l="0" t="0" r="0" b="9525"/>
            <wp:docPr id="14" name="Picture 14" descr="D:\Viktoro\Neuroscience\TrS. Spinal trauma\00. Pictures\Jefferson fracture (schema)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Viktoro\Neuroscience\TrS. Spinal trauma\00. Pictures\Jefferson fracture (schema) 2.gif"/>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71800" cy="2181225"/>
                    </a:xfrm>
                    <a:prstGeom prst="rect">
                      <a:avLst/>
                    </a:prstGeom>
                    <a:noFill/>
                    <a:ln>
                      <a:noFill/>
                    </a:ln>
                  </pic:spPr>
                </pic:pic>
              </a:graphicData>
            </a:graphic>
          </wp:inline>
        </w:drawing>
      </w:r>
    </w:p>
    <w:p w:rsidR="006941FA" w:rsidRDefault="00FD5B4F" w:rsidP="006941FA">
      <w:pPr>
        <w:ind w:left="720"/>
      </w:pPr>
      <w:r>
        <w:rPr>
          <w:noProof/>
        </w:rPr>
        <w:drawing>
          <wp:inline distT="0" distB="0" distL="0" distR="0" wp14:anchorId="4CBAD298" wp14:editId="362DF673">
            <wp:extent cx="2019300" cy="2057400"/>
            <wp:effectExtent l="0" t="0" r="0" b="0"/>
            <wp:docPr id="15" name="Picture 15" descr="D:\Viktoro\Neuroscience\TrS. Spinal trauma\00. Pictures\Jefferson fracture (schema) 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Viktoro\Neuroscience\TrS. Spinal trauma\00. Pictures\Jefferson fracture (schema) 3.gi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19300" cy="2057400"/>
                    </a:xfrm>
                    <a:prstGeom prst="rect">
                      <a:avLst/>
                    </a:prstGeom>
                    <a:noFill/>
                    <a:ln>
                      <a:noFill/>
                    </a:ln>
                  </pic:spPr>
                </pic:pic>
              </a:graphicData>
            </a:graphic>
          </wp:inline>
        </w:drawing>
      </w:r>
      <w:r w:rsidR="006941FA" w:rsidRPr="00315BF2">
        <w:tab/>
      </w:r>
      <w:r>
        <w:rPr>
          <w:noProof/>
        </w:rPr>
        <w:drawing>
          <wp:inline distT="0" distB="0" distL="0" distR="0" wp14:anchorId="1C545C77" wp14:editId="6B6C0E08">
            <wp:extent cx="2162175" cy="1390650"/>
            <wp:effectExtent l="0" t="0" r="9525" b="0"/>
            <wp:docPr id="16" name="Picture 16" descr="D:\Viktoro\Neuroscience\TrS. Spinal trauma\00. Pictures\Jefferson fracture (schem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Viktoro\Neuroscience\TrS. Spinal trauma\00. Pictures\Jefferson fracture (schema) 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62175" cy="1390650"/>
                    </a:xfrm>
                    <a:prstGeom prst="rect">
                      <a:avLst/>
                    </a:prstGeom>
                    <a:noFill/>
                    <a:ln>
                      <a:noFill/>
                    </a:ln>
                  </pic:spPr>
                </pic:pic>
              </a:graphicData>
            </a:graphic>
          </wp:inline>
        </w:drawing>
      </w:r>
    </w:p>
    <w:p w:rsidR="006941FA" w:rsidRPr="00C81F69" w:rsidRDefault="006941FA" w:rsidP="006941FA">
      <w:pPr>
        <w:ind w:left="720"/>
        <w:rPr>
          <w:sz w:val="20"/>
        </w:rPr>
      </w:pPr>
    </w:p>
    <w:p w:rsidR="006941FA" w:rsidRPr="00C81F69" w:rsidRDefault="006941FA" w:rsidP="006941FA">
      <w:pPr>
        <w:ind w:left="720"/>
        <w:rPr>
          <w:rStyle w:val="figure-caption1"/>
          <w:sz w:val="20"/>
          <w:szCs w:val="20"/>
        </w:rPr>
      </w:pPr>
      <w:r w:rsidRPr="00C81F69">
        <w:rPr>
          <w:rStyle w:val="figure-caption1"/>
          <w:sz w:val="20"/>
          <w:szCs w:val="20"/>
        </w:rPr>
        <w:t>Axial view of stable Jefferson fracture (transverse ligament intact):</w:t>
      </w:r>
    </w:p>
    <w:p w:rsidR="006941FA" w:rsidRDefault="00FD5B4F" w:rsidP="006941FA">
      <w:pPr>
        <w:ind w:left="720"/>
        <w:rPr>
          <w:sz w:val="20"/>
        </w:rPr>
      </w:pPr>
      <w:r>
        <w:rPr>
          <w:noProof/>
          <w:sz w:val="20"/>
        </w:rPr>
        <w:drawing>
          <wp:inline distT="0" distB="0" distL="0" distR="0" wp14:anchorId="2B6329B7" wp14:editId="16441F09">
            <wp:extent cx="2476500" cy="14859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76500" cy="1485900"/>
                    </a:xfrm>
                    <a:prstGeom prst="rect">
                      <a:avLst/>
                    </a:prstGeom>
                    <a:noFill/>
                    <a:ln>
                      <a:noFill/>
                    </a:ln>
                  </pic:spPr>
                </pic:pic>
              </a:graphicData>
            </a:graphic>
          </wp:inline>
        </w:drawing>
      </w:r>
    </w:p>
    <w:p w:rsidR="006941FA" w:rsidRPr="00C81F69" w:rsidRDefault="006941FA" w:rsidP="006941FA">
      <w:pPr>
        <w:ind w:left="720"/>
        <w:rPr>
          <w:rStyle w:val="figure-caption1"/>
          <w:sz w:val="20"/>
          <w:szCs w:val="20"/>
        </w:rPr>
      </w:pPr>
    </w:p>
    <w:p w:rsidR="006941FA" w:rsidRDefault="006941FA" w:rsidP="006941FA">
      <w:pPr>
        <w:ind w:left="720"/>
        <w:rPr>
          <w:rStyle w:val="figure-caption1"/>
          <w:sz w:val="20"/>
          <w:szCs w:val="20"/>
        </w:rPr>
      </w:pPr>
      <w:r w:rsidRPr="00C81F69">
        <w:rPr>
          <w:rStyle w:val="figure-caption1"/>
          <w:sz w:val="20"/>
          <w:szCs w:val="20"/>
        </w:rPr>
        <w:t>Axial view of unstable Jefferson fracture</w:t>
      </w:r>
      <w:r>
        <w:rPr>
          <w:rStyle w:val="figure-caption1"/>
          <w:sz w:val="20"/>
          <w:szCs w:val="20"/>
        </w:rPr>
        <w:t xml:space="preserve"> (transverse ligament ruptured)</w:t>
      </w:r>
    </w:p>
    <w:p w:rsidR="006941FA" w:rsidRDefault="00FD5B4F" w:rsidP="006941FA">
      <w:pPr>
        <w:ind w:left="720"/>
        <w:rPr>
          <w:rStyle w:val="figure-caption1"/>
          <w:sz w:val="20"/>
          <w:szCs w:val="20"/>
        </w:rPr>
      </w:pPr>
      <w:r>
        <w:rPr>
          <w:rStyle w:val="figure-caption1"/>
          <w:noProof/>
          <w:sz w:val="20"/>
        </w:rPr>
        <w:drawing>
          <wp:inline distT="0" distB="0" distL="0" distR="0" wp14:anchorId="4E674FAB" wp14:editId="6C68442F">
            <wp:extent cx="2619375" cy="14954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19375" cy="1495425"/>
                    </a:xfrm>
                    <a:prstGeom prst="rect">
                      <a:avLst/>
                    </a:prstGeom>
                    <a:noFill/>
                    <a:ln>
                      <a:noFill/>
                    </a:ln>
                  </pic:spPr>
                </pic:pic>
              </a:graphicData>
            </a:graphic>
          </wp:inline>
        </w:drawing>
      </w:r>
    </w:p>
    <w:p w:rsidR="006941FA" w:rsidRPr="00C81F69" w:rsidRDefault="006941FA" w:rsidP="006941FA">
      <w:pPr>
        <w:ind w:left="720"/>
        <w:rPr>
          <w:rStyle w:val="figure-caption1"/>
          <w:sz w:val="20"/>
          <w:szCs w:val="20"/>
        </w:rPr>
      </w:pPr>
    </w:p>
    <w:p w:rsidR="006941FA" w:rsidRDefault="00FD5B4F" w:rsidP="00F16E17">
      <w:pPr>
        <w:ind w:left="720"/>
      </w:pPr>
      <w:r w:rsidRPr="00F16E17">
        <w:rPr>
          <w:noProof/>
        </w:rPr>
        <w:drawing>
          <wp:inline distT="0" distB="0" distL="0" distR="0" wp14:anchorId="770CC2F2" wp14:editId="3F9FB221">
            <wp:extent cx="3781425" cy="3781425"/>
            <wp:effectExtent l="0" t="0" r="0" b="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81425" cy="3781425"/>
                    </a:xfrm>
                    <a:prstGeom prst="rect">
                      <a:avLst/>
                    </a:prstGeom>
                    <a:noFill/>
                    <a:ln>
                      <a:noFill/>
                    </a:ln>
                  </pic:spPr>
                </pic:pic>
              </a:graphicData>
            </a:graphic>
          </wp:inline>
        </w:drawing>
      </w:r>
    </w:p>
    <w:p w:rsidR="00F16E17" w:rsidRDefault="00F16E17" w:rsidP="006941FA"/>
    <w:p w:rsidR="00F16E17" w:rsidRPr="00315BF2" w:rsidRDefault="00F16E17" w:rsidP="006941FA"/>
    <w:p w:rsidR="0039691D" w:rsidRPr="00117245" w:rsidRDefault="0039691D" w:rsidP="0039691D">
      <w:pPr>
        <w:pStyle w:val="Nervous6"/>
        <w:ind w:right="8362"/>
      </w:pPr>
      <w:r w:rsidRPr="00117245">
        <w:t>Treatment</w:t>
      </w:r>
    </w:p>
    <w:p w:rsidR="00F0041A" w:rsidRDefault="00F0041A" w:rsidP="00D8162E">
      <w:pPr>
        <w:numPr>
          <w:ilvl w:val="0"/>
          <w:numId w:val="45"/>
        </w:numPr>
      </w:pPr>
      <w:r>
        <w:rPr>
          <w:b/>
          <w:i/>
          <w:color w:val="008000"/>
        </w:rPr>
        <w:t>N</w:t>
      </w:r>
      <w:r w:rsidR="006941FA" w:rsidRPr="00B14CF4">
        <w:rPr>
          <w:b/>
          <w:i/>
          <w:color w:val="008000"/>
        </w:rPr>
        <w:t xml:space="preserve">o </w:t>
      </w:r>
      <w:r w:rsidR="00A31679">
        <w:rPr>
          <w:b/>
          <w:i/>
          <w:color w:val="008000"/>
        </w:rPr>
        <w:t xml:space="preserve">transverse </w:t>
      </w:r>
      <w:r w:rsidR="006941FA" w:rsidRPr="00B14CF4">
        <w:rPr>
          <w:b/>
          <w:i/>
          <w:color w:val="008000"/>
        </w:rPr>
        <w:t>ligament injury</w:t>
      </w:r>
      <w:r w:rsidR="006941FA" w:rsidRPr="00315BF2">
        <w:t xml:space="preserve"> → long-term </w:t>
      </w:r>
      <w:r w:rsidR="003F327B">
        <w:t>(10-</w:t>
      </w:r>
      <w:r w:rsidR="006941FA">
        <w:t>12 weeks)</w:t>
      </w:r>
      <w:r>
        <w:t>:</w:t>
      </w:r>
    </w:p>
    <w:p w:rsidR="00F0041A" w:rsidRDefault="006941FA" w:rsidP="00F0041A">
      <w:pPr>
        <w:numPr>
          <w:ilvl w:val="1"/>
          <w:numId w:val="3"/>
        </w:numPr>
      </w:pPr>
      <w:r w:rsidRPr="00B14CF4">
        <w:rPr>
          <w:b/>
        </w:rPr>
        <w:t>C-collar</w:t>
      </w:r>
    </w:p>
    <w:p w:rsidR="006941FA" w:rsidRPr="00315BF2" w:rsidRDefault="006941FA" w:rsidP="00F0041A">
      <w:pPr>
        <w:numPr>
          <w:ilvl w:val="1"/>
          <w:numId w:val="3"/>
        </w:numPr>
      </w:pPr>
      <w:r w:rsidRPr="00315BF2">
        <w:rPr>
          <w:b/>
        </w:rPr>
        <w:t xml:space="preserve">halo </w:t>
      </w:r>
      <w:r>
        <w:t xml:space="preserve">(with </w:t>
      </w:r>
      <w:r w:rsidRPr="00315BF2">
        <w:t xml:space="preserve">mild </w:t>
      </w:r>
      <w:r w:rsidRPr="00B14CF4">
        <w:t>cervical traction</w:t>
      </w:r>
      <w:r>
        <w:t>)</w:t>
      </w:r>
      <w:r w:rsidRPr="00315BF2">
        <w:t>;</w:t>
      </w:r>
    </w:p>
    <w:p w:rsidR="00A31679" w:rsidRDefault="00F0041A" w:rsidP="00D8162E">
      <w:pPr>
        <w:numPr>
          <w:ilvl w:val="0"/>
          <w:numId w:val="45"/>
        </w:numPr>
      </w:pPr>
      <w:r>
        <w:rPr>
          <w:b/>
          <w:i/>
          <w:color w:val="FF0000"/>
        </w:rPr>
        <w:t>T</w:t>
      </w:r>
      <w:r w:rsidR="00A31679">
        <w:rPr>
          <w:b/>
          <w:i/>
          <w:color w:val="FF0000"/>
        </w:rPr>
        <w:t xml:space="preserve">ransverse </w:t>
      </w:r>
      <w:r w:rsidR="006941FA" w:rsidRPr="00B14CF4">
        <w:rPr>
          <w:b/>
          <w:i/>
          <w:color w:val="FF0000"/>
        </w:rPr>
        <w:t>ligament damage</w:t>
      </w:r>
      <w:r w:rsidR="00A31679">
        <w:t>:</w:t>
      </w:r>
    </w:p>
    <w:p w:rsidR="003F327B" w:rsidRPr="00A31679" w:rsidRDefault="00A31679" w:rsidP="00D8162E">
      <w:pPr>
        <w:numPr>
          <w:ilvl w:val="0"/>
          <w:numId w:val="46"/>
        </w:numPr>
      </w:pPr>
      <w:r w:rsidRPr="003F327B">
        <w:rPr>
          <w:b/>
        </w:rPr>
        <w:t>halo</w:t>
      </w:r>
      <w:r w:rsidR="003F327B" w:rsidRPr="003F327B">
        <w:rPr>
          <w:b/>
        </w:rPr>
        <w:t xml:space="preserve"> </w:t>
      </w:r>
      <w:r w:rsidR="003F327B">
        <w:t xml:space="preserve">(12 weeks) - </w:t>
      </w:r>
      <w:r w:rsidR="003F327B" w:rsidRPr="003F327B">
        <w:t xml:space="preserve">discomfort of prolonged immobilization </w:t>
      </w:r>
      <w:r w:rsidR="003F327B">
        <w:t xml:space="preserve">+ </w:t>
      </w:r>
      <w:r w:rsidR="003F327B" w:rsidRPr="003F327B">
        <w:t>poor healing/union rate</w:t>
      </w:r>
    </w:p>
    <w:p w:rsidR="006941FA" w:rsidRPr="00315BF2" w:rsidRDefault="006539C1" w:rsidP="00D8162E">
      <w:pPr>
        <w:numPr>
          <w:ilvl w:val="0"/>
          <w:numId w:val="46"/>
        </w:numPr>
      </w:pPr>
      <w:r>
        <w:rPr>
          <w:b/>
        </w:rPr>
        <w:t xml:space="preserve">occ-C2 </w:t>
      </w:r>
      <w:r w:rsidR="006941FA" w:rsidRPr="00315BF2">
        <w:rPr>
          <w:b/>
        </w:rPr>
        <w:t>fusion</w:t>
      </w:r>
      <w:r w:rsidR="006941FA" w:rsidRPr="00315BF2">
        <w:t xml:space="preserve"> → </w:t>
      </w:r>
      <w:r w:rsidR="006941FA" w:rsidRPr="00315BF2">
        <w:rPr>
          <w:b/>
        </w:rPr>
        <w:t>halo</w:t>
      </w:r>
      <w:r w:rsidR="006941FA" w:rsidRPr="00315BF2">
        <w:t>.</w:t>
      </w:r>
    </w:p>
    <w:p w:rsidR="006941FA" w:rsidRDefault="006941FA" w:rsidP="006941FA"/>
    <w:p w:rsidR="006941FA" w:rsidRDefault="006941FA" w:rsidP="006941FA"/>
    <w:p w:rsidR="006941FA" w:rsidRPr="00315BF2" w:rsidRDefault="006941FA" w:rsidP="009C1FA0">
      <w:pPr>
        <w:pStyle w:val="Nervous5"/>
        <w:ind w:right="5332"/>
      </w:pPr>
      <w:bookmarkStart w:id="15" w:name="_Toc59567983"/>
      <w:bookmarkStart w:id="16" w:name="C1_lateral_mass_fracture"/>
      <w:r w:rsidRPr="00315BF2">
        <w:t>Lateral mass fracture (C</w:t>
      </w:r>
      <w:r w:rsidRPr="00315BF2">
        <w:rPr>
          <w:vertAlign w:val="subscript"/>
        </w:rPr>
        <w:t>1</w:t>
      </w:r>
      <w:r w:rsidRPr="00315BF2">
        <w:t>)</w:t>
      </w:r>
      <w:bookmarkEnd w:id="15"/>
    </w:p>
    <w:bookmarkEnd w:id="16"/>
    <w:p w:rsidR="006941FA" w:rsidRPr="00315BF2" w:rsidRDefault="006941FA" w:rsidP="006941FA">
      <w:pPr>
        <w:rPr>
          <w:color w:val="000000"/>
          <w:sz w:val="20"/>
        </w:rPr>
      </w:pPr>
      <w:r w:rsidRPr="00315BF2">
        <w:rPr>
          <w:bCs/>
          <w:color w:val="000000"/>
          <w:sz w:val="20"/>
        </w:rPr>
        <w:t>A.</w:t>
      </w:r>
      <w:r w:rsidRPr="00315BF2">
        <w:rPr>
          <w:color w:val="000000"/>
          <w:sz w:val="20"/>
        </w:rPr>
        <w:t xml:space="preserve"> Normal lateral cervical spine.</w:t>
      </w:r>
    </w:p>
    <w:p w:rsidR="006941FA" w:rsidRPr="00315BF2" w:rsidRDefault="006941FA" w:rsidP="006941FA">
      <w:pPr>
        <w:rPr>
          <w:color w:val="000000"/>
          <w:sz w:val="20"/>
        </w:rPr>
      </w:pPr>
      <w:smartTag w:uri="urn:schemas-microsoft-com:office:smarttags" w:element="Street">
        <w:smartTag w:uri="urn:schemas-microsoft-com:office:smarttags" w:element="address">
          <w:r w:rsidRPr="00315BF2">
            <w:rPr>
              <w:bCs/>
              <w:color w:val="000000"/>
              <w:sz w:val="20"/>
            </w:rPr>
            <w:t>B.</w:t>
          </w:r>
          <w:r w:rsidRPr="00315BF2">
            <w:rPr>
              <w:color w:val="000000"/>
              <w:sz w:val="20"/>
            </w:rPr>
            <w:t xml:space="preserve"> Axial CT</w:t>
          </w:r>
        </w:smartTag>
      </w:smartTag>
      <w:r w:rsidRPr="00315BF2">
        <w:rPr>
          <w:color w:val="000000"/>
          <w:sz w:val="20"/>
        </w:rPr>
        <w:t xml:space="preserve"> - slightly displaced lateral mass fracture:</w:t>
      </w:r>
    </w:p>
    <w:p w:rsidR="006941FA" w:rsidRPr="00315BF2" w:rsidRDefault="00FD5B4F" w:rsidP="006941FA">
      <w:pPr>
        <w:rPr>
          <w:color w:val="000000"/>
          <w:sz w:val="20"/>
        </w:rPr>
      </w:pPr>
      <w:r>
        <w:rPr>
          <w:noProof/>
          <w:color w:val="000000"/>
          <w:sz w:val="20"/>
        </w:rPr>
        <w:drawing>
          <wp:inline distT="0" distB="0" distL="0" distR="0" wp14:anchorId="6C816B56" wp14:editId="3BFFA9CB">
            <wp:extent cx="2000250" cy="3086100"/>
            <wp:effectExtent l="0" t="0" r="0" b="0"/>
            <wp:docPr id="20" name="Picture 20" descr="D:\Viktoro\Neuroscience\TrS. Spinal trauma\00. Pictures\Lateral mass fracture (X-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Viktoro\Neuroscience\TrS. Spinal trauma\00. Pictures\Lateral mass fracture (X-ray).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00250" cy="3086100"/>
                    </a:xfrm>
                    <a:prstGeom prst="rect">
                      <a:avLst/>
                    </a:prstGeom>
                    <a:noFill/>
                    <a:ln>
                      <a:noFill/>
                    </a:ln>
                  </pic:spPr>
                </pic:pic>
              </a:graphicData>
            </a:graphic>
          </wp:inline>
        </w:drawing>
      </w:r>
      <w:r w:rsidR="006941FA" w:rsidRPr="00315BF2">
        <w:rPr>
          <w:color w:val="000000"/>
          <w:sz w:val="20"/>
        </w:rPr>
        <w:t xml:space="preserve">  </w:t>
      </w:r>
      <w:r>
        <w:rPr>
          <w:noProof/>
          <w:color w:val="000000"/>
          <w:sz w:val="20"/>
        </w:rPr>
        <w:drawing>
          <wp:inline distT="0" distB="0" distL="0" distR="0" wp14:anchorId="5A21ABC8" wp14:editId="58C80C18">
            <wp:extent cx="3067050" cy="3181350"/>
            <wp:effectExtent l="0" t="0" r="0" b="0"/>
            <wp:docPr id="21" name="Picture 21" descr="D:\Viktoro\Neuroscience\TrS. Spinal trauma\00. Pictures\Lateral mass fracture (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Viktoro\Neuroscience\TrS. Spinal trauma\00. Pictures\Lateral mass fracture (CT).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67050" cy="3181350"/>
                    </a:xfrm>
                    <a:prstGeom prst="rect">
                      <a:avLst/>
                    </a:prstGeom>
                    <a:noFill/>
                    <a:ln>
                      <a:noFill/>
                    </a:ln>
                  </pic:spPr>
                </pic:pic>
              </a:graphicData>
            </a:graphic>
          </wp:inline>
        </w:drawing>
      </w:r>
    </w:p>
    <w:p w:rsidR="006941FA" w:rsidRDefault="006941FA" w:rsidP="006941FA"/>
    <w:p w:rsidR="006941FA" w:rsidRDefault="006941FA" w:rsidP="006941FA"/>
    <w:p w:rsidR="009C1FA0" w:rsidRDefault="009C1FA0" w:rsidP="009C1FA0">
      <w:pPr>
        <w:pStyle w:val="Nervous6"/>
        <w:ind w:right="8572"/>
      </w:pPr>
      <w:r>
        <w:t>Treatment</w:t>
      </w:r>
    </w:p>
    <w:p w:rsidR="009C1FA0" w:rsidRPr="009C1FA0" w:rsidRDefault="009C1FA0" w:rsidP="009C1FA0">
      <w:pPr>
        <w:pStyle w:val="NormalWeb"/>
      </w:pPr>
      <w:r w:rsidRPr="009C1FA0">
        <w:t xml:space="preserve">Comminuted fracture </w:t>
      </w:r>
      <w:r>
        <w:t>–</w:t>
      </w:r>
      <w:r w:rsidRPr="009C1FA0">
        <w:t xml:space="preserve"> collar, halo</w:t>
      </w:r>
    </w:p>
    <w:p w:rsidR="009C1FA0" w:rsidRDefault="009C1FA0" w:rsidP="009C1FA0">
      <w:pPr>
        <w:pStyle w:val="NormalWeb"/>
      </w:pPr>
      <w:r w:rsidRPr="009C1FA0">
        <w:t xml:space="preserve">Transverse process fractures </w:t>
      </w:r>
      <w:r>
        <w:t>–</w:t>
      </w:r>
      <w:r w:rsidRPr="009C1FA0">
        <w:t xml:space="preserve"> collar</w:t>
      </w:r>
    </w:p>
    <w:p w:rsidR="009C1FA0" w:rsidRDefault="009C1FA0" w:rsidP="009C1FA0">
      <w:pPr>
        <w:pStyle w:val="NormalWeb"/>
      </w:pPr>
    </w:p>
    <w:p w:rsidR="009C1FA0" w:rsidRDefault="009C1FA0" w:rsidP="009C1FA0">
      <w:pPr>
        <w:pStyle w:val="NormalWeb"/>
      </w:pPr>
    </w:p>
    <w:p w:rsidR="00B30608" w:rsidRDefault="00B30608" w:rsidP="009C1FA0">
      <w:pPr>
        <w:pStyle w:val="NormalWeb"/>
      </w:pPr>
    </w:p>
    <w:p w:rsidR="0064657B" w:rsidRDefault="00CB6AA2" w:rsidP="0064657B">
      <w:pPr>
        <w:pStyle w:val="Nervous1"/>
      </w:pPr>
      <w:bookmarkStart w:id="17" w:name="_Toc59567984"/>
      <w:r w:rsidRPr="00315BF2">
        <w:t>Rotary atlantoaxial dislocation</w:t>
      </w:r>
      <w:r w:rsidR="0064657B">
        <w:t xml:space="preserve"> (s. </w:t>
      </w:r>
      <w:r w:rsidR="0064657B" w:rsidRPr="0064657B">
        <w:t>atlanto-axial rotatory fixation</w:t>
      </w:r>
      <w:r w:rsidR="0064657B">
        <w:t>)</w:t>
      </w:r>
      <w:bookmarkEnd w:id="17"/>
    </w:p>
    <w:p w:rsidR="00CB6AA2" w:rsidRPr="00315BF2" w:rsidRDefault="00CB6AA2" w:rsidP="00CB6AA2">
      <w:pPr>
        <w:pStyle w:val="NormalWeb"/>
      </w:pPr>
      <w:r w:rsidRPr="00315BF2">
        <w:t>(unstable - because of location - despite fact that facets may be locked)</w:t>
      </w:r>
    </w:p>
    <w:p w:rsidR="00CB6AA2" w:rsidRPr="00315BF2" w:rsidRDefault="00CB6AA2" w:rsidP="00CB6AA2">
      <w:pPr>
        <w:pStyle w:val="NormalWeb"/>
        <w:ind w:left="720"/>
      </w:pPr>
      <w:r w:rsidRPr="00315BF2">
        <w:t xml:space="preserve">- specific type of </w:t>
      </w:r>
      <w:r w:rsidRPr="00315BF2">
        <w:rPr>
          <w:highlight w:val="yellow"/>
        </w:rPr>
        <w:t>unilateral facet dislocation at C</w:t>
      </w:r>
      <w:r w:rsidRPr="00315BF2">
        <w:rPr>
          <w:highlight w:val="yellow"/>
          <w:vertAlign w:val="subscript"/>
        </w:rPr>
        <w:t>1</w:t>
      </w:r>
      <w:r w:rsidRPr="00315BF2">
        <w:rPr>
          <w:highlight w:val="yellow"/>
        </w:rPr>
        <w:t>-C</w:t>
      </w:r>
      <w:r w:rsidRPr="00315BF2">
        <w:rPr>
          <w:highlight w:val="yellow"/>
          <w:vertAlign w:val="subscript"/>
        </w:rPr>
        <w:t>2</w:t>
      </w:r>
      <w:r w:rsidRPr="00315BF2">
        <w:rPr>
          <w:highlight w:val="yellow"/>
        </w:rPr>
        <w:t xml:space="preserve"> level</w:t>
      </w:r>
      <w:r w:rsidRPr="00315BF2">
        <w:t xml:space="preserve"> (rotational injury usually without flexion).</w:t>
      </w:r>
    </w:p>
    <w:p w:rsidR="00CB6AA2" w:rsidRDefault="00CB6AA2" w:rsidP="00CB6AA2">
      <w:pPr>
        <w:pStyle w:val="NormalWeb"/>
      </w:pPr>
    </w:p>
    <w:p w:rsidR="0072487D" w:rsidRDefault="0072487D" w:rsidP="0072487D">
      <w:pPr>
        <w:pStyle w:val="Nervous6"/>
        <w:ind w:right="8504"/>
      </w:pPr>
      <w:r>
        <w:t>Etiology</w:t>
      </w:r>
    </w:p>
    <w:p w:rsidR="0072487D" w:rsidRDefault="0072487D" w:rsidP="00D8162E">
      <w:pPr>
        <w:numPr>
          <w:ilvl w:val="0"/>
          <w:numId w:val="32"/>
        </w:numPr>
      </w:pPr>
      <w:r>
        <w:t>trauma</w:t>
      </w:r>
    </w:p>
    <w:p w:rsidR="0072487D" w:rsidRDefault="0072487D" w:rsidP="00D8162E">
      <w:pPr>
        <w:numPr>
          <w:ilvl w:val="0"/>
          <w:numId w:val="32"/>
        </w:numPr>
      </w:pPr>
      <w:r>
        <w:t xml:space="preserve">Grisel </w:t>
      </w:r>
      <w:r w:rsidRPr="0072487D">
        <w:t>syndrome</w:t>
      </w:r>
      <w:r>
        <w:t xml:space="preserve"> – see below</w:t>
      </w:r>
    </w:p>
    <w:p w:rsidR="0072487D" w:rsidRDefault="0072487D" w:rsidP="00D8162E">
      <w:pPr>
        <w:numPr>
          <w:ilvl w:val="0"/>
          <w:numId w:val="32"/>
        </w:numPr>
      </w:pPr>
      <w:r>
        <w:t>abnormal ligament laxity, e.g. Down syndrome, connective tissue diseases, osteogenesis imperfecta, neurofibromatosis type 1</w:t>
      </w:r>
    </w:p>
    <w:p w:rsidR="0072487D" w:rsidRDefault="0072487D" w:rsidP="00CB6AA2">
      <w:pPr>
        <w:pStyle w:val="NormalWeb"/>
      </w:pPr>
    </w:p>
    <w:p w:rsidR="0072487D" w:rsidRPr="00315BF2" w:rsidRDefault="0072487D" w:rsidP="00CB6AA2">
      <w:pPr>
        <w:pStyle w:val="NormalWeb"/>
      </w:pPr>
    </w:p>
    <w:p w:rsidR="0039691D" w:rsidRPr="005876B2" w:rsidRDefault="0039691D" w:rsidP="0039691D">
      <w:pPr>
        <w:pStyle w:val="Nervous6"/>
        <w:ind w:right="8504"/>
      </w:pPr>
      <w:r w:rsidRPr="005876B2">
        <w:t>Radiology</w:t>
      </w:r>
    </w:p>
    <w:p w:rsidR="00CB6AA2" w:rsidRPr="00315BF2" w:rsidRDefault="00CB6AA2" w:rsidP="0039691D">
      <w:pPr>
        <w:pStyle w:val="NormalWeb"/>
      </w:pPr>
      <w:r w:rsidRPr="00315BF2">
        <w:t>(</w:t>
      </w:r>
      <w:r w:rsidRPr="00315BF2">
        <w:rPr>
          <w:smallCaps/>
        </w:rPr>
        <w:t>odontoid</w:t>
      </w:r>
      <w:r w:rsidRPr="00315BF2">
        <w:t xml:space="preserve"> view) - </w:t>
      </w:r>
      <w:r w:rsidRPr="00315BF2">
        <w:rPr>
          <w:color w:val="FF0000"/>
        </w:rPr>
        <w:t>asymmetry</w:t>
      </w:r>
      <w:r w:rsidRPr="00315BF2">
        <w:t xml:space="preserve"> between odontoid process and lateral masses of C</w:t>
      </w:r>
      <w:r w:rsidRPr="00315BF2">
        <w:rPr>
          <w:vertAlign w:val="subscript"/>
        </w:rPr>
        <w:t>1</w:t>
      </w:r>
      <w:r w:rsidRPr="00315BF2">
        <w:t xml:space="preserve">, unilaterally </w:t>
      </w:r>
      <w:r w:rsidRPr="00315BF2">
        <w:rPr>
          <w:color w:val="FF0000"/>
        </w:rPr>
        <w:t>magnified lateral mass</w:t>
      </w:r>
      <w:r w:rsidRPr="00315BF2">
        <w:t xml:space="preserve"> (wink sign).</w:t>
      </w:r>
    </w:p>
    <w:p w:rsidR="0064657B" w:rsidRPr="0064657B" w:rsidRDefault="00CB6AA2" w:rsidP="0064657B">
      <w:pPr>
        <w:pStyle w:val="NormalWeb"/>
        <w:ind w:left="720"/>
        <w:rPr>
          <w:b/>
          <w:color w:val="0000FF"/>
        </w:rPr>
      </w:pPr>
      <w:r w:rsidRPr="00315BF2">
        <w:t>N.B. considerable care during interpretation of odontoid views - if skull is shown obliquely (asymmetrical basilar skull structures, esp. jugular foramina), there is false-positive asymmetry between odontoid process and lateral masses of C</w:t>
      </w:r>
      <w:r w:rsidRPr="00315BF2">
        <w:rPr>
          <w:vertAlign w:val="subscript"/>
        </w:rPr>
        <w:t>1</w:t>
      </w:r>
      <w:r w:rsidRPr="00315BF2">
        <w:t>.</w:t>
      </w:r>
      <w:r w:rsidR="0064657B">
        <w:t xml:space="preserve"> H: </w:t>
      </w:r>
      <w:r w:rsidR="0064657B" w:rsidRPr="0064657B">
        <w:rPr>
          <w:b/>
          <w:color w:val="0000FF"/>
        </w:rPr>
        <w:t>three-position CT with C1-C2 motion</w:t>
      </w:r>
    </w:p>
    <w:p w:rsidR="0064657B" w:rsidRPr="00315BF2" w:rsidRDefault="0064657B" w:rsidP="0064657B">
      <w:pPr>
        <w:pStyle w:val="NormalWeb"/>
        <w:ind w:left="720"/>
      </w:pPr>
      <w:r w:rsidRPr="0064657B">
        <w:rPr>
          <w:b/>
          <w:color w:val="0000FF"/>
        </w:rPr>
        <w:t>analysis</w:t>
      </w:r>
      <w:r>
        <w:t>.</w:t>
      </w:r>
    </w:p>
    <w:p w:rsidR="00CB6AA2" w:rsidRPr="00315BF2" w:rsidRDefault="00CB6AA2" w:rsidP="00CB6AA2">
      <w:pPr>
        <w:pStyle w:val="NormalWeb"/>
      </w:pPr>
    </w:p>
    <w:p w:rsidR="00CB6AA2" w:rsidRPr="00315BF2" w:rsidRDefault="00FD5B4F" w:rsidP="00CB6AA2">
      <w:pPr>
        <w:ind w:left="720"/>
      </w:pPr>
      <w:r>
        <w:rPr>
          <w:noProof/>
        </w:rPr>
        <w:drawing>
          <wp:inline distT="0" distB="0" distL="0" distR="0" wp14:anchorId="0D84D8E7" wp14:editId="3C81C3C6">
            <wp:extent cx="4724400" cy="2619375"/>
            <wp:effectExtent l="0" t="0" r="0" b="9525"/>
            <wp:docPr id="22" name="Picture 22" descr="D:\Viktoro\Neuroscience\TrS. Spinal trauma\00. Pictures\Rotary atlantoaxial dislocation (schem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Viktoro\Neuroscience\TrS. Spinal trauma\00. Pictures\Rotary atlantoaxial dislocation (schema).gi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24400" cy="2619375"/>
                    </a:xfrm>
                    <a:prstGeom prst="rect">
                      <a:avLst/>
                    </a:prstGeom>
                    <a:noFill/>
                    <a:ln>
                      <a:noFill/>
                    </a:ln>
                  </pic:spPr>
                </pic:pic>
              </a:graphicData>
            </a:graphic>
          </wp:inline>
        </w:drawing>
      </w:r>
    </w:p>
    <w:p w:rsidR="0010158F" w:rsidRDefault="0010158F" w:rsidP="00D8162E">
      <w:pPr>
        <w:numPr>
          <w:ilvl w:val="0"/>
          <w:numId w:val="31"/>
        </w:numPr>
      </w:pPr>
      <w:r>
        <w:t>&gt; 5 mm of anterior displacement of arch of C-1 indicates disruption of both facet capsules as well as transverse ligament (Fielding type III)</w:t>
      </w:r>
    </w:p>
    <w:p w:rsidR="00CB6AA2" w:rsidRDefault="00CB6AA2" w:rsidP="00CB6AA2"/>
    <w:p w:rsidR="0064657B" w:rsidRDefault="0064657B" w:rsidP="00CB6AA2"/>
    <w:p w:rsidR="0010158F" w:rsidRPr="00315BF2" w:rsidRDefault="0010158F" w:rsidP="0010158F">
      <w:pPr>
        <w:pStyle w:val="Nervous6"/>
        <w:ind w:right="8221"/>
      </w:pPr>
      <w:r>
        <w:t>Treatment</w:t>
      </w:r>
    </w:p>
    <w:p w:rsidR="005F2661" w:rsidRPr="005F2661" w:rsidRDefault="0010158F" w:rsidP="00D8162E">
      <w:pPr>
        <w:numPr>
          <w:ilvl w:val="0"/>
          <w:numId w:val="31"/>
        </w:numPr>
      </w:pPr>
      <w:r w:rsidRPr="0010158F">
        <w:t xml:space="preserve">subluxation is </w:t>
      </w:r>
      <w:r w:rsidRPr="00205046">
        <w:rPr>
          <w:u w:val="single"/>
        </w:rPr>
        <w:t>reduced</w:t>
      </w:r>
      <w:r w:rsidRPr="0010158F">
        <w:t xml:space="preserve"> in</w:t>
      </w:r>
      <w:r w:rsidR="005F2661">
        <w:t>:</w:t>
      </w:r>
    </w:p>
    <w:p w:rsidR="005F2661" w:rsidRPr="005F2661" w:rsidRDefault="0010158F" w:rsidP="00D8162E">
      <w:pPr>
        <w:numPr>
          <w:ilvl w:val="0"/>
          <w:numId w:val="36"/>
        </w:numPr>
      </w:pPr>
      <w:r w:rsidRPr="00205046">
        <w:rPr>
          <w:b/>
          <w:color w:val="0000FF"/>
        </w:rPr>
        <w:t xml:space="preserve">halter </w:t>
      </w:r>
      <w:r w:rsidR="005F2661" w:rsidRPr="00205046">
        <w:rPr>
          <w:b/>
          <w:color w:val="0000FF"/>
        </w:rPr>
        <w:t>traction</w:t>
      </w:r>
      <w:r w:rsidR="005F2661">
        <w:t xml:space="preserve"> (if &lt; 4 weeks duration)</w:t>
      </w:r>
    </w:p>
    <w:p w:rsidR="0010158F" w:rsidRPr="0010158F" w:rsidRDefault="005F2661" w:rsidP="00D8162E">
      <w:pPr>
        <w:numPr>
          <w:ilvl w:val="0"/>
          <w:numId w:val="36"/>
        </w:numPr>
      </w:pPr>
      <w:r>
        <w:rPr>
          <w:b/>
          <w:color w:val="0000FF"/>
        </w:rPr>
        <w:t>tong/halo</w:t>
      </w:r>
      <w:r w:rsidR="0010158F" w:rsidRPr="00205046">
        <w:rPr>
          <w:b/>
          <w:color w:val="0000FF"/>
        </w:rPr>
        <w:t xml:space="preserve"> traction</w:t>
      </w:r>
      <w:r>
        <w:t xml:space="preserve"> (if &gt; 4 weeks duration)</w:t>
      </w:r>
    </w:p>
    <w:p w:rsidR="0010158F" w:rsidRDefault="0010158F" w:rsidP="00D8162E">
      <w:pPr>
        <w:numPr>
          <w:ilvl w:val="0"/>
          <w:numId w:val="31"/>
        </w:numPr>
      </w:pPr>
      <w:r w:rsidRPr="0010158F">
        <w:rPr>
          <w:u w:val="single"/>
        </w:rPr>
        <w:t>specific forms of immobilization</w:t>
      </w:r>
      <w:r w:rsidRPr="0010158F">
        <w:t xml:space="preserve"> are recommended</w:t>
      </w:r>
      <w:r>
        <w:t xml:space="preserve"> to ensure ligamentous healing:</w:t>
      </w:r>
    </w:p>
    <w:p w:rsidR="0010158F" w:rsidRDefault="0010158F" w:rsidP="005F2661">
      <w:pPr>
        <w:ind w:left="1418" w:hanging="698"/>
      </w:pPr>
      <w:r w:rsidRPr="0010158F">
        <w:t xml:space="preserve">Fielding Type I (transverse ligament intact and </w:t>
      </w:r>
      <w:r w:rsidRPr="00205046">
        <w:rPr>
          <w:color w:val="FF0000"/>
        </w:rPr>
        <w:t xml:space="preserve">bilateral facet capsular </w:t>
      </w:r>
      <w:r w:rsidRPr="00205046">
        <w:t>injury</w:t>
      </w:r>
      <w:r w:rsidRPr="0010158F">
        <w:t xml:space="preserve">) </w:t>
      </w:r>
      <w:r>
        <w:t xml:space="preserve">- </w:t>
      </w:r>
      <w:r w:rsidRPr="00205046">
        <w:rPr>
          <w:b/>
          <w:color w:val="0000FF"/>
        </w:rPr>
        <w:t>soft collar</w:t>
      </w:r>
    </w:p>
    <w:p w:rsidR="0010158F" w:rsidRDefault="0010158F" w:rsidP="005F2661">
      <w:pPr>
        <w:ind w:left="1418" w:hanging="698"/>
      </w:pPr>
      <w:r w:rsidRPr="0010158F">
        <w:t>Fielding Type II (</w:t>
      </w:r>
      <w:r w:rsidRPr="00205046">
        <w:rPr>
          <w:color w:val="FF0000"/>
        </w:rPr>
        <w:t>transverse ligament</w:t>
      </w:r>
      <w:r w:rsidRPr="0010158F">
        <w:t xml:space="preserve"> </w:t>
      </w:r>
      <w:r w:rsidR="00205046">
        <w:t>+</w:t>
      </w:r>
      <w:r w:rsidRPr="0010158F">
        <w:t xml:space="preserve"> </w:t>
      </w:r>
      <w:r w:rsidRPr="00205046">
        <w:rPr>
          <w:color w:val="FF0000"/>
        </w:rPr>
        <w:t xml:space="preserve">unilateral facet capsular </w:t>
      </w:r>
      <w:r w:rsidRPr="00205046">
        <w:t>injury</w:t>
      </w:r>
      <w:r w:rsidRPr="0010158F">
        <w:t xml:space="preserve">) </w:t>
      </w:r>
      <w:r>
        <w:t xml:space="preserve">- </w:t>
      </w:r>
      <w:r w:rsidRPr="00205046">
        <w:rPr>
          <w:b/>
          <w:color w:val="0000FF"/>
        </w:rPr>
        <w:t xml:space="preserve">Philadelphia collar </w:t>
      </w:r>
      <w:r>
        <w:t xml:space="preserve">or </w:t>
      </w:r>
      <w:r w:rsidRPr="00205046">
        <w:rPr>
          <w:b/>
          <w:color w:val="0000FF"/>
        </w:rPr>
        <w:t>SOMI brace</w:t>
      </w:r>
    </w:p>
    <w:p w:rsidR="0010158F" w:rsidRDefault="0010158F" w:rsidP="005F2661">
      <w:pPr>
        <w:ind w:left="1418" w:hanging="698"/>
      </w:pPr>
      <w:r w:rsidRPr="0010158F">
        <w:t>Fielding Type III (</w:t>
      </w:r>
      <w:r w:rsidRPr="00205046">
        <w:rPr>
          <w:color w:val="FF0000"/>
        </w:rPr>
        <w:t>transverse ligament</w:t>
      </w:r>
      <w:r w:rsidRPr="0010158F">
        <w:t xml:space="preserve"> </w:t>
      </w:r>
      <w:r w:rsidR="00205046">
        <w:t>+</w:t>
      </w:r>
      <w:r w:rsidRPr="0010158F">
        <w:t xml:space="preserve"> </w:t>
      </w:r>
      <w:r w:rsidRPr="00205046">
        <w:rPr>
          <w:color w:val="FF0000"/>
        </w:rPr>
        <w:t>bilateral facet capsular</w:t>
      </w:r>
      <w:r w:rsidRPr="0010158F">
        <w:t xml:space="preserve"> injury) </w:t>
      </w:r>
      <w:r>
        <w:t xml:space="preserve">- </w:t>
      </w:r>
      <w:r w:rsidRPr="00205046">
        <w:rPr>
          <w:b/>
          <w:color w:val="0000FF"/>
        </w:rPr>
        <w:t>halo</w:t>
      </w:r>
    </w:p>
    <w:p w:rsidR="00EE2E56" w:rsidRDefault="0010158F" w:rsidP="00D8162E">
      <w:pPr>
        <w:numPr>
          <w:ilvl w:val="0"/>
          <w:numId w:val="31"/>
        </w:numPr>
      </w:pPr>
      <w:r>
        <w:t>f</w:t>
      </w:r>
      <w:r w:rsidRPr="0010158F">
        <w:t xml:space="preserve">ollowing </w:t>
      </w:r>
      <w:r>
        <w:t>6-8</w:t>
      </w:r>
      <w:r w:rsidRPr="0010158F">
        <w:t xml:space="preserve"> weeks of immobilization, stability is assessed by flexion-extension </w:t>
      </w:r>
      <w:r>
        <w:t xml:space="preserve">XR; </w:t>
      </w:r>
      <w:r w:rsidR="000738D1">
        <w:t xml:space="preserve">recurrence or </w:t>
      </w:r>
      <w:r w:rsidRPr="0010158F">
        <w:t xml:space="preserve">residual instability </w:t>
      </w:r>
      <w:r>
        <w:t xml:space="preserve">→ </w:t>
      </w:r>
      <w:r w:rsidRPr="00205046">
        <w:rPr>
          <w:b/>
          <w:color w:val="0000FF"/>
        </w:rPr>
        <w:t>posterior atlantoaxial</w:t>
      </w:r>
      <w:r w:rsidR="00BB600A">
        <w:rPr>
          <w:b/>
          <w:color w:val="0000FF"/>
        </w:rPr>
        <w:t xml:space="preserve"> (C1-2)</w:t>
      </w:r>
      <w:r w:rsidRPr="00205046">
        <w:rPr>
          <w:b/>
          <w:color w:val="0000FF"/>
        </w:rPr>
        <w:t xml:space="preserve"> arthrodesis</w:t>
      </w:r>
      <w:r w:rsidRPr="0010158F">
        <w:t>.</w:t>
      </w:r>
    </w:p>
    <w:p w:rsidR="0010158F" w:rsidRDefault="0010158F" w:rsidP="00975AA9"/>
    <w:p w:rsidR="00EE2E56" w:rsidRDefault="00EE2E56" w:rsidP="00975AA9"/>
    <w:p w:rsidR="0072487D" w:rsidRDefault="0072487D" w:rsidP="00EE2E56">
      <w:pPr>
        <w:pStyle w:val="Nervous5"/>
        <w:ind w:right="7370"/>
      </w:pPr>
      <w:bookmarkStart w:id="18" w:name="_Toc59567985"/>
      <w:r>
        <w:t>Grisel</w:t>
      </w:r>
      <w:r w:rsidR="00EE2E56" w:rsidRPr="00EE2E56">
        <w:rPr>
          <w:caps w:val="0"/>
        </w:rPr>
        <w:t>’s</w:t>
      </w:r>
      <w:r>
        <w:t xml:space="preserve"> </w:t>
      </w:r>
      <w:r w:rsidRPr="0072487D">
        <w:rPr>
          <w:caps w:val="0"/>
        </w:rPr>
        <w:t>syndrome</w:t>
      </w:r>
      <w:bookmarkEnd w:id="18"/>
    </w:p>
    <w:p w:rsidR="0072487D" w:rsidRDefault="0072487D" w:rsidP="0072487D">
      <w:r>
        <w:t xml:space="preserve">- </w:t>
      </w:r>
      <w:r w:rsidR="00EE2E56" w:rsidRPr="00EE2E56">
        <w:t xml:space="preserve">unilateral or bilateral subluxation of </w:t>
      </w:r>
      <w:r>
        <w:t>atlanto-axial joint from inflammatory ligamentous laxity</w:t>
      </w:r>
    </w:p>
    <w:p w:rsidR="0072487D" w:rsidRDefault="0072487D" w:rsidP="00D8162E">
      <w:pPr>
        <w:numPr>
          <w:ilvl w:val="0"/>
          <w:numId w:val="31"/>
        </w:numPr>
      </w:pPr>
      <w:r w:rsidRPr="0072487D">
        <w:rPr>
          <w:u w:val="single"/>
        </w:rPr>
        <w:t>etiology</w:t>
      </w:r>
      <w:r>
        <w:t xml:space="preserve"> - </w:t>
      </w:r>
      <w:r w:rsidRPr="00BB600A">
        <w:rPr>
          <w:rStyle w:val="Blue"/>
          <w:i/>
        </w:rPr>
        <w:t>inflammatory process in head and neck</w:t>
      </w:r>
      <w:r>
        <w:t xml:space="preserve"> (e.g. upper respiratory tract infections, retropharyngeal abscess, tonsillectomy / adenotonsillectomy, otitis media)</w:t>
      </w:r>
    </w:p>
    <w:p w:rsidR="0072487D" w:rsidRDefault="0072487D" w:rsidP="00D8162E">
      <w:pPr>
        <w:numPr>
          <w:ilvl w:val="0"/>
          <w:numId w:val="31"/>
        </w:numPr>
      </w:pPr>
      <w:r w:rsidRPr="00EE2E56">
        <w:rPr>
          <w:u w:val="single"/>
        </w:rPr>
        <w:t>causative organisms</w:t>
      </w:r>
      <w:r>
        <w:t>: Staphylococcus aureus, Group B streptococcus, oral flora.</w:t>
      </w:r>
    </w:p>
    <w:p w:rsidR="00EE2E56" w:rsidRDefault="00EE2E56" w:rsidP="00D8162E">
      <w:pPr>
        <w:numPr>
          <w:ilvl w:val="0"/>
          <w:numId w:val="31"/>
        </w:numPr>
      </w:pPr>
      <w:r w:rsidRPr="00EE2E56">
        <w:rPr>
          <w:u w:val="single"/>
        </w:rPr>
        <w:t>anatomic studies</w:t>
      </w:r>
      <w:r w:rsidRPr="00EE2E56">
        <w:t xml:space="preserve"> have demonstrated existence of periodontoidal vascular plexus that drains posteri</w:t>
      </w:r>
      <w:r>
        <w:t>or superior pharyngeal region; n</w:t>
      </w:r>
      <w:r w:rsidRPr="00EE2E56">
        <w:t xml:space="preserve">o lymph nodes are present in this plexus, so septic exudates may be freely transferred from pharynx to </w:t>
      </w:r>
      <w:r>
        <w:t xml:space="preserve">C1-C2 articulation → </w:t>
      </w:r>
      <w:r w:rsidRPr="00EE2E56">
        <w:t xml:space="preserve">synovial and vascular engorgements </w:t>
      </w:r>
      <w:r>
        <w:t>→</w:t>
      </w:r>
      <w:r w:rsidRPr="00EE2E56">
        <w:t xml:space="preserve"> mechanical and chemical damage to transverse and facet capsular ligaments.</w:t>
      </w:r>
    </w:p>
    <w:p w:rsidR="00EE2E56" w:rsidRDefault="00EE2E56" w:rsidP="00D8162E">
      <w:pPr>
        <w:numPr>
          <w:ilvl w:val="0"/>
          <w:numId w:val="31"/>
        </w:numPr>
      </w:pPr>
      <w:r>
        <w:t>rare cause of torticollis</w:t>
      </w:r>
    </w:p>
    <w:p w:rsidR="00EE2E56" w:rsidRDefault="00EE2E56" w:rsidP="00D8162E">
      <w:pPr>
        <w:numPr>
          <w:ilvl w:val="0"/>
          <w:numId w:val="31"/>
        </w:numPr>
      </w:pPr>
      <w:r>
        <w:t xml:space="preserve">usually occurs in </w:t>
      </w:r>
      <w:r w:rsidRPr="00BB600A">
        <w:rPr>
          <w:rStyle w:val="Red"/>
        </w:rPr>
        <w:t>infants / young children</w:t>
      </w:r>
    </w:p>
    <w:p w:rsidR="0072487D" w:rsidRDefault="0072487D" w:rsidP="00D8162E">
      <w:pPr>
        <w:numPr>
          <w:ilvl w:val="0"/>
          <w:numId w:val="31"/>
        </w:numPr>
      </w:pPr>
      <w:r w:rsidRPr="0072487D">
        <w:rPr>
          <w:u w:val="single"/>
        </w:rPr>
        <w:t>neurological complications</w:t>
      </w:r>
      <w:r>
        <w:t xml:space="preserve"> </w:t>
      </w:r>
      <w:r w:rsidR="0010158F">
        <w:t>(</w:t>
      </w:r>
      <w:r w:rsidR="0010158F" w:rsidRPr="0010158F">
        <w:t>occur in 15% of cases</w:t>
      </w:r>
      <w:r w:rsidR="0010158F">
        <w:t>)</w:t>
      </w:r>
      <w:r w:rsidR="0010158F" w:rsidRPr="0010158F">
        <w:t xml:space="preserve"> </w:t>
      </w:r>
      <w:r>
        <w:t>range from radiculopathy to death from medullary compression.</w:t>
      </w:r>
    </w:p>
    <w:p w:rsidR="0072487D" w:rsidRDefault="0064657B" w:rsidP="00D8162E">
      <w:pPr>
        <w:numPr>
          <w:ilvl w:val="0"/>
          <w:numId w:val="31"/>
        </w:numPr>
      </w:pPr>
      <w:r w:rsidRPr="0064657B">
        <w:rPr>
          <w:u w:val="single"/>
        </w:rPr>
        <w:t>treat</w:t>
      </w:r>
      <w:r w:rsidR="0072487D" w:rsidRPr="0064657B">
        <w:rPr>
          <w:u w:val="single"/>
        </w:rPr>
        <w:t>m</w:t>
      </w:r>
      <w:r w:rsidRPr="0064657B">
        <w:rPr>
          <w:u w:val="single"/>
        </w:rPr>
        <w:t>ent</w:t>
      </w:r>
      <w:r w:rsidR="0072487D">
        <w:t xml:space="preserve"> – manual reduction under sedation and collar; if recurs - traction brace; residual subluxation after 8 weeks of treatment or neurological symptoms </w:t>
      </w:r>
      <w:r w:rsidR="00EE2E56">
        <w:t>may require operative treatment (</w:t>
      </w:r>
      <w:r w:rsidR="00EE2E56" w:rsidRPr="00EE2E56">
        <w:t>posterior atlantoaxial arthrodesis</w:t>
      </w:r>
      <w:r w:rsidR="00EE2E56">
        <w:t>).</w:t>
      </w:r>
    </w:p>
    <w:p w:rsidR="0072487D" w:rsidRDefault="0072487D" w:rsidP="00975AA9"/>
    <w:p w:rsidR="0072487D" w:rsidRDefault="0072487D" w:rsidP="00975AA9"/>
    <w:p w:rsidR="00A1744A" w:rsidRPr="00315BF2" w:rsidRDefault="00652ADF" w:rsidP="00156B89">
      <w:pPr>
        <w:pStyle w:val="Nervous1"/>
      </w:pPr>
      <w:bookmarkStart w:id="19" w:name="_Toc59567986"/>
      <w:r>
        <w:rPr>
          <w:szCs w:val="24"/>
        </w:rPr>
        <w:t>Odontoid (Dens)</w:t>
      </w:r>
      <w:r w:rsidR="00156B89" w:rsidRPr="00315BF2">
        <w:t xml:space="preserve"> fractures</w:t>
      </w:r>
      <w:bookmarkEnd w:id="19"/>
    </w:p>
    <w:p w:rsidR="00F50EB3" w:rsidRDefault="00F50EB3" w:rsidP="00F50EB3">
      <w:pPr>
        <w:pStyle w:val="NormalWeb"/>
      </w:pPr>
      <w:r w:rsidRPr="00315BF2">
        <w:t>≈ 10% of cervical spine fractures</w:t>
      </w:r>
      <w:r w:rsidR="004B4DA7">
        <w:t>.</w:t>
      </w:r>
    </w:p>
    <w:p w:rsidR="004B4DA7" w:rsidRDefault="004B4DA7" w:rsidP="00F50EB3">
      <w:pPr>
        <w:pStyle w:val="NormalWeb"/>
      </w:pPr>
    </w:p>
    <w:p w:rsidR="004B4DA7" w:rsidRDefault="004B4DA7" w:rsidP="004B4DA7">
      <w:pPr>
        <w:pStyle w:val="NormalWeb"/>
      </w:pPr>
      <w:r w:rsidRPr="005A38A4">
        <w:rPr>
          <w:u w:val="single"/>
        </w:rPr>
        <w:t>Anderson and D’Alonzo (1974)</w:t>
      </w:r>
      <w:r w:rsidRPr="004B4DA7">
        <w:t>:</w:t>
      </w:r>
    </w:p>
    <w:p w:rsidR="00AA2C90" w:rsidRDefault="00AA2C90" w:rsidP="00AA2C90">
      <w:pPr>
        <w:pStyle w:val="Articlename"/>
      </w:pPr>
      <w:r w:rsidRPr="00AA2C90">
        <w:t>J Bone Joint Surg Am. 2004 Sep;86(9):2081. Fractures of the odontoid process of the axis. 1974. Anderson LD, D'Alonzo RT.</w:t>
      </w:r>
    </w:p>
    <w:p w:rsidR="004B4DA7" w:rsidRPr="00315BF2" w:rsidRDefault="004B4DA7" w:rsidP="004B4DA7">
      <w:pPr>
        <w:pStyle w:val="NormalWeb"/>
      </w:pPr>
    </w:p>
    <w:p w:rsidR="00F50EB3" w:rsidRPr="00315BF2" w:rsidRDefault="00FD5B4F" w:rsidP="002E128F">
      <w:pPr>
        <w:pStyle w:val="NormalWeb"/>
        <w:ind w:left="2160"/>
      </w:pPr>
      <w:r>
        <w:rPr>
          <w:noProof/>
        </w:rPr>
        <w:drawing>
          <wp:inline distT="0" distB="0" distL="0" distR="0" wp14:anchorId="59406310" wp14:editId="16253861">
            <wp:extent cx="1838325" cy="1600200"/>
            <wp:effectExtent l="0" t="0" r="9525" b="0"/>
            <wp:docPr id="23" name="Picture 23" descr="D:\Viktoro\Neuroscience\TrS. Spinal trauma\00. Pictures\Odontoid fractures (sch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Viktoro\Neuroscience\TrS. Spinal trauma\00. Pictures\Odontoid fractures (scheme).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38325" cy="1600200"/>
                    </a:xfrm>
                    <a:prstGeom prst="rect">
                      <a:avLst/>
                    </a:prstGeom>
                    <a:noFill/>
                    <a:ln>
                      <a:noFill/>
                    </a:ln>
                  </pic:spPr>
                </pic:pic>
              </a:graphicData>
            </a:graphic>
          </wp:inline>
        </w:drawing>
      </w:r>
    </w:p>
    <w:p w:rsidR="00F50EB3" w:rsidRDefault="00F50EB3" w:rsidP="00F50EB3">
      <w:pPr>
        <w:pStyle w:val="NormalWeb"/>
      </w:pPr>
    </w:p>
    <w:p w:rsidR="004B4DA7" w:rsidRDefault="004B4DA7" w:rsidP="00F50EB3">
      <w:pPr>
        <w:pStyle w:val="NormalWeb"/>
      </w:pPr>
      <w:r w:rsidRPr="004B4DA7">
        <w:t xml:space="preserve">Type I </w:t>
      </w:r>
      <w:r w:rsidR="005A38A4">
        <w:t>–</w:t>
      </w:r>
      <w:r w:rsidRPr="004B4DA7">
        <w:t xml:space="preserve"> oblique fractures through </w:t>
      </w:r>
      <w:r w:rsidRPr="004B4DA7">
        <w:rPr>
          <w:rStyle w:val="Blue"/>
        </w:rPr>
        <w:t>upper portion</w:t>
      </w:r>
      <w:r w:rsidRPr="004B4DA7">
        <w:t xml:space="preserve"> of </w:t>
      </w:r>
      <w:r>
        <w:t>dens</w:t>
      </w:r>
      <w:r w:rsidRPr="004B4DA7">
        <w:t>.</w:t>
      </w:r>
    </w:p>
    <w:p w:rsidR="004B4DA7" w:rsidRDefault="004B4DA7" w:rsidP="00F50EB3">
      <w:pPr>
        <w:pStyle w:val="NormalWeb"/>
      </w:pPr>
      <w:r w:rsidRPr="004B4DA7">
        <w:t xml:space="preserve">Type II </w:t>
      </w:r>
      <w:r w:rsidR="005A38A4">
        <w:t>–</w:t>
      </w:r>
      <w:r w:rsidRPr="004B4DA7">
        <w:t xml:space="preserve"> fractures across </w:t>
      </w:r>
      <w:r>
        <w:t xml:space="preserve">dens </w:t>
      </w:r>
      <w:r w:rsidRPr="004B4DA7">
        <w:t xml:space="preserve">base </w:t>
      </w:r>
      <w:r w:rsidRPr="004B4DA7">
        <w:rPr>
          <w:rStyle w:val="Blue"/>
        </w:rPr>
        <w:t>near junction with axis body</w:t>
      </w:r>
      <w:r>
        <w:t>.</w:t>
      </w:r>
    </w:p>
    <w:p w:rsidR="005A38A4" w:rsidRDefault="005A38A4" w:rsidP="005A38A4">
      <w:pPr>
        <w:pStyle w:val="NormalWeb"/>
        <w:ind w:left="720"/>
      </w:pPr>
      <w:r>
        <w:t>T</w:t>
      </w:r>
      <w:r w:rsidRPr="005A38A4">
        <w:t xml:space="preserve">ype IIA </w:t>
      </w:r>
      <w:r>
        <w:t xml:space="preserve">(Hadley, </w:t>
      </w:r>
      <w:r w:rsidRPr="005A38A4">
        <w:t>1988</w:t>
      </w:r>
      <w:r>
        <w:t>) -</w:t>
      </w:r>
      <w:r w:rsidRPr="005A38A4">
        <w:t xml:space="preserve"> comminuted </w:t>
      </w:r>
      <w:r>
        <w:t xml:space="preserve">dens base </w:t>
      </w:r>
      <w:r w:rsidRPr="005A38A4">
        <w:t>fracture with free fracture fragments</w:t>
      </w:r>
    </w:p>
    <w:p w:rsidR="004B4DA7" w:rsidRDefault="004B4DA7" w:rsidP="00F50EB3">
      <w:pPr>
        <w:pStyle w:val="NormalWeb"/>
      </w:pPr>
      <w:r w:rsidRPr="004B4DA7">
        <w:t xml:space="preserve">Type III </w:t>
      </w:r>
      <w:r>
        <w:t>–</w:t>
      </w:r>
      <w:r w:rsidRPr="004B4DA7">
        <w:t xml:space="preserve"> </w:t>
      </w:r>
      <w:r>
        <w:t xml:space="preserve">dens </w:t>
      </w:r>
      <w:r w:rsidRPr="004B4DA7">
        <w:t xml:space="preserve">fractures that </w:t>
      </w:r>
      <w:r w:rsidRPr="004B4DA7">
        <w:rPr>
          <w:rStyle w:val="Blue"/>
        </w:rPr>
        <w:t>extend into axis body</w:t>
      </w:r>
      <w:r w:rsidRPr="004B4DA7">
        <w:t>.</w:t>
      </w:r>
    </w:p>
    <w:p w:rsidR="004B4DA7" w:rsidRDefault="004B4DA7" w:rsidP="00F50EB3">
      <w:pPr>
        <w:pStyle w:val="NormalWeb"/>
      </w:pPr>
    </w:p>
    <w:p w:rsidR="004B4DA7" w:rsidRDefault="004B4DA7" w:rsidP="00F50EB3">
      <w:pPr>
        <w:pStyle w:val="NormalWeb"/>
      </w:pPr>
    </w:p>
    <w:p w:rsidR="00BE16A8" w:rsidRPr="00BE16A8" w:rsidRDefault="00BE16A8" w:rsidP="00BE16A8">
      <w:pPr>
        <w:rPr>
          <w:u w:val="single"/>
        </w:rPr>
      </w:pPr>
      <w:r w:rsidRPr="00BE16A8">
        <w:rPr>
          <w:u w:val="single"/>
        </w:rPr>
        <w:t>Treatment</w:t>
      </w:r>
    </w:p>
    <w:p w:rsidR="00BE16A8" w:rsidRDefault="00FD5B4F" w:rsidP="00BE16A8">
      <w:pPr>
        <w:pStyle w:val="NormalWeb"/>
      </w:pPr>
      <w:r>
        <w:rPr>
          <w:noProof/>
        </w:rPr>
        <w:drawing>
          <wp:inline distT="0" distB="0" distL="0" distR="0" wp14:anchorId="2CF0935E" wp14:editId="2452447B">
            <wp:extent cx="6296025" cy="39909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96025" cy="3990975"/>
                    </a:xfrm>
                    <a:prstGeom prst="rect">
                      <a:avLst/>
                    </a:prstGeom>
                    <a:noFill/>
                    <a:ln>
                      <a:noFill/>
                    </a:ln>
                  </pic:spPr>
                </pic:pic>
              </a:graphicData>
            </a:graphic>
          </wp:inline>
        </w:drawing>
      </w:r>
    </w:p>
    <w:p w:rsidR="00BE16A8" w:rsidRDefault="00BE16A8" w:rsidP="00BE16A8">
      <w:pPr>
        <w:pStyle w:val="NormalWeb"/>
        <w:ind w:left="2880"/>
      </w:pPr>
      <w:r>
        <w:t>AOD – atlanto-occipital d</w:t>
      </w:r>
      <w:r w:rsidR="00941069">
        <w:t>i</w:t>
      </w:r>
      <w:r>
        <w:t>slocation</w:t>
      </w:r>
    </w:p>
    <w:p w:rsidR="00BE16A8" w:rsidRDefault="00BE16A8" w:rsidP="00BE16A8">
      <w:pPr>
        <w:pStyle w:val="NormalWeb"/>
        <w:ind w:left="2880"/>
      </w:pPr>
      <w:r>
        <w:t>TL – transverse ligament</w:t>
      </w:r>
    </w:p>
    <w:p w:rsidR="00BE16A8" w:rsidRDefault="00BE16A8" w:rsidP="00F50EB3">
      <w:pPr>
        <w:pStyle w:val="NormalWeb"/>
      </w:pPr>
    </w:p>
    <w:p w:rsidR="0056479F" w:rsidRDefault="0056479F" w:rsidP="00D8162E">
      <w:pPr>
        <w:numPr>
          <w:ilvl w:val="0"/>
          <w:numId w:val="31"/>
        </w:numPr>
      </w:pPr>
      <w:r>
        <w:t>all</w:t>
      </w:r>
      <w:r w:rsidRPr="0056479F">
        <w:t xml:space="preserve"> odontoid fractures are often effectively managed with external cervical immobilization, with understanding that failure of external immobilization is significantly higher for type </w:t>
      </w:r>
      <w:r>
        <w:t>2</w:t>
      </w:r>
      <w:r w:rsidRPr="0056479F">
        <w:t xml:space="preserve"> </w:t>
      </w:r>
      <w:r>
        <w:t xml:space="preserve">- </w:t>
      </w:r>
      <w:r w:rsidRPr="0056479F">
        <w:rPr>
          <w:rStyle w:val="Red"/>
          <w:i/>
        </w:rPr>
        <w:t>type 2 has lowest rate of union</w:t>
      </w:r>
      <w:r>
        <w:t xml:space="preserve"> (healing).</w:t>
      </w:r>
    </w:p>
    <w:p w:rsidR="0056479F" w:rsidRDefault="0056479F" w:rsidP="00D8162E">
      <w:pPr>
        <w:numPr>
          <w:ilvl w:val="0"/>
          <w:numId w:val="31"/>
        </w:numPr>
      </w:pPr>
      <w:r w:rsidRPr="0056479F">
        <w:t xml:space="preserve">management of odontoid fractures in </w:t>
      </w:r>
      <w:r w:rsidRPr="00C4340E">
        <w:rPr>
          <w:rStyle w:val="Red"/>
          <w:i/>
        </w:rPr>
        <w:t>elderly patients</w:t>
      </w:r>
      <w:r w:rsidRPr="0056479F">
        <w:t xml:space="preserve"> is associated with increased failure rates, and higher rates of morbidity and mortality irrespective of treatment offered</w:t>
      </w:r>
      <w:r w:rsidR="00C4340E">
        <w:t>.</w:t>
      </w:r>
    </w:p>
    <w:p w:rsidR="001B2B4A" w:rsidRDefault="001B2B4A" w:rsidP="00D8162E">
      <w:pPr>
        <w:numPr>
          <w:ilvl w:val="0"/>
          <w:numId w:val="31"/>
        </w:numPr>
      </w:pPr>
      <w:r>
        <w:t xml:space="preserve">union is verified with </w:t>
      </w:r>
      <w:r w:rsidRPr="001B2B4A">
        <w:rPr>
          <w:rStyle w:val="Blue"/>
          <w:b/>
        </w:rPr>
        <w:t>CT</w:t>
      </w:r>
      <w:r>
        <w:t xml:space="preserve"> (historical alternative – </w:t>
      </w:r>
      <w:r w:rsidRPr="001B2B4A">
        <w:rPr>
          <w:rStyle w:val="Blue"/>
          <w:b/>
        </w:rPr>
        <w:t>dynamic XR</w:t>
      </w:r>
      <w:r>
        <w:t>).</w:t>
      </w:r>
    </w:p>
    <w:p w:rsidR="00434E70" w:rsidRDefault="00434E70" w:rsidP="00F50EB3">
      <w:pPr>
        <w:pStyle w:val="NormalWeb"/>
      </w:pPr>
    </w:p>
    <w:p w:rsidR="00E11E5B" w:rsidRDefault="00E11E5B" w:rsidP="00F50EB3">
      <w:pPr>
        <w:pStyle w:val="NormalWeb"/>
      </w:pPr>
      <w:r w:rsidRPr="00E11E5B">
        <w:rPr>
          <w:u w:val="single"/>
        </w:rPr>
        <w:t>Indications for surgical fusion</w:t>
      </w:r>
      <w:r>
        <w:t>:</w:t>
      </w:r>
    </w:p>
    <w:p w:rsidR="00E11E5B" w:rsidRDefault="00E11E5B" w:rsidP="00D8162E">
      <w:pPr>
        <w:pStyle w:val="NormalWeb"/>
        <w:numPr>
          <w:ilvl w:val="3"/>
          <w:numId w:val="42"/>
        </w:numPr>
      </w:pPr>
      <w:r>
        <w:t xml:space="preserve">Type 2 fracture in patient </w:t>
      </w:r>
      <w:r w:rsidRPr="00AA26DC">
        <w:rPr>
          <w:rStyle w:val="Red"/>
        </w:rPr>
        <w:t>&gt; 50 yrs</w:t>
      </w:r>
    </w:p>
    <w:p w:rsidR="00E11E5B" w:rsidRDefault="00E11E5B" w:rsidP="00D8162E">
      <w:pPr>
        <w:pStyle w:val="NormalWeb"/>
        <w:numPr>
          <w:ilvl w:val="3"/>
          <w:numId w:val="42"/>
        </w:numPr>
      </w:pPr>
      <w:r>
        <w:t xml:space="preserve">Type 2 or 3 fracture with </w:t>
      </w:r>
      <w:r w:rsidRPr="00AA26DC">
        <w:t>dens</w:t>
      </w:r>
      <w:r w:rsidRPr="00AA26DC">
        <w:rPr>
          <w:rStyle w:val="Red"/>
        </w:rPr>
        <w:t xml:space="preserve"> displacement ≥ 5 mm</w:t>
      </w:r>
      <w:r>
        <w:t xml:space="preserve"> </w:t>
      </w:r>
      <w:r w:rsidR="00B9703F">
        <w:t xml:space="preserve">post attempted reduction </w:t>
      </w:r>
      <w:r>
        <w:t>(or inability to maintain alignment</w:t>
      </w:r>
      <w:r w:rsidR="00AA26DC">
        <w:t>*</w:t>
      </w:r>
      <w:r>
        <w:t xml:space="preserve"> with external immobilization)</w:t>
      </w:r>
      <w:r w:rsidR="00AA26DC">
        <w:t>; some experts say even &gt; 2 mm</w:t>
      </w:r>
    </w:p>
    <w:p w:rsidR="00AA26DC" w:rsidRDefault="00AA26DC" w:rsidP="00AA26DC">
      <w:pPr>
        <w:pStyle w:val="NormalWeb"/>
        <w:ind w:left="4320"/>
      </w:pPr>
      <w:r>
        <w:t xml:space="preserve">*e.g. </w:t>
      </w:r>
      <w:r w:rsidRPr="00C97CDB">
        <w:rPr>
          <w:rStyle w:val="Red"/>
        </w:rPr>
        <w:t>&gt; 5° angulation</w:t>
      </w:r>
      <w:r w:rsidRPr="00AA26DC">
        <w:t xml:space="preserve"> between supine and upright films</w:t>
      </w:r>
    </w:p>
    <w:p w:rsidR="00E11E5B" w:rsidRDefault="00E11E5B" w:rsidP="00D8162E">
      <w:pPr>
        <w:pStyle w:val="NormalWeb"/>
        <w:numPr>
          <w:ilvl w:val="3"/>
          <w:numId w:val="42"/>
        </w:numPr>
      </w:pPr>
      <w:r>
        <w:t xml:space="preserve">Dens </w:t>
      </w:r>
      <w:r w:rsidRPr="00AA26DC">
        <w:rPr>
          <w:rStyle w:val="Red"/>
        </w:rPr>
        <w:t>comminution</w:t>
      </w:r>
      <w:r w:rsidR="004B4DA7">
        <w:t xml:space="preserve"> (type 2A fracture)</w:t>
      </w:r>
    </w:p>
    <w:p w:rsidR="00E11E5B" w:rsidRDefault="0084123B" w:rsidP="00D8162E">
      <w:pPr>
        <w:pStyle w:val="NormalWeb"/>
        <w:numPr>
          <w:ilvl w:val="3"/>
          <w:numId w:val="42"/>
        </w:numPr>
      </w:pPr>
      <w:r w:rsidRPr="00AA26DC">
        <w:rPr>
          <w:rStyle w:val="Red"/>
        </w:rPr>
        <w:t>Transverse ligament</w:t>
      </w:r>
      <w:r>
        <w:t xml:space="preserve"> disruption</w:t>
      </w:r>
    </w:p>
    <w:p w:rsidR="0084123B" w:rsidRDefault="0084123B" w:rsidP="00D8162E">
      <w:pPr>
        <w:pStyle w:val="NormalWeb"/>
        <w:numPr>
          <w:ilvl w:val="3"/>
          <w:numId w:val="42"/>
        </w:numPr>
      </w:pPr>
      <w:r>
        <w:t>Atlanto-occipital dislocation</w:t>
      </w:r>
    </w:p>
    <w:p w:rsidR="00434E70" w:rsidRPr="00315BF2" w:rsidRDefault="00434E70" w:rsidP="00F50EB3">
      <w:pPr>
        <w:pStyle w:val="NormalWeb"/>
      </w:pPr>
    </w:p>
    <w:p w:rsidR="00975AA9" w:rsidRDefault="00F50EB3" w:rsidP="00E50054">
      <w:pPr>
        <w:pStyle w:val="Nervous5"/>
        <w:ind w:right="8646"/>
      </w:pPr>
      <w:bookmarkStart w:id="20" w:name="_Toc59567987"/>
      <w:r w:rsidRPr="00315BF2">
        <w:t>Type 1</w:t>
      </w:r>
      <w:bookmarkEnd w:id="20"/>
    </w:p>
    <w:p w:rsidR="00F50EB3" w:rsidRPr="00315BF2" w:rsidRDefault="00F50EB3" w:rsidP="00F50EB3">
      <w:pPr>
        <w:spacing w:before="120"/>
        <w:ind w:left="142" w:hanging="142"/>
      </w:pPr>
      <w:r w:rsidRPr="00315BF2">
        <w:t xml:space="preserve">(stable) - fracture across </w:t>
      </w:r>
      <w:r w:rsidRPr="00315BF2">
        <w:rPr>
          <w:highlight w:val="yellow"/>
        </w:rPr>
        <w:t>tip of dens</w:t>
      </w:r>
      <w:r w:rsidRPr="00315BF2">
        <w:t>;</w:t>
      </w:r>
    </w:p>
    <w:p w:rsidR="000A23EF" w:rsidRPr="00315BF2" w:rsidRDefault="00FD5B4F" w:rsidP="000A23EF">
      <w:pPr>
        <w:spacing w:before="120"/>
        <w:ind w:left="2302" w:hanging="142"/>
      </w:pPr>
      <w:r w:rsidRPr="00315BF2">
        <w:rPr>
          <w:noProof/>
        </w:rPr>
        <w:drawing>
          <wp:inline distT="0" distB="0" distL="0" distR="0" wp14:anchorId="0319F988" wp14:editId="16867787">
            <wp:extent cx="3057525" cy="11334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57525" cy="1133475"/>
                    </a:xfrm>
                    <a:prstGeom prst="rect">
                      <a:avLst/>
                    </a:prstGeom>
                    <a:noFill/>
                    <a:ln>
                      <a:noFill/>
                    </a:ln>
                  </pic:spPr>
                </pic:pic>
              </a:graphicData>
            </a:graphic>
          </wp:inline>
        </w:drawing>
      </w:r>
    </w:p>
    <w:p w:rsidR="00F50EB3" w:rsidRPr="00315BF2" w:rsidRDefault="00F50EB3" w:rsidP="00B34338">
      <w:pPr>
        <w:numPr>
          <w:ilvl w:val="0"/>
          <w:numId w:val="16"/>
        </w:numPr>
      </w:pPr>
      <w:r w:rsidRPr="00941069">
        <w:rPr>
          <w:u w:val="single"/>
        </w:rPr>
        <w:t>treated</w:t>
      </w:r>
      <w:r w:rsidRPr="00315BF2">
        <w:t xml:space="preserve"> with cervical </w:t>
      </w:r>
      <w:r w:rsidR="005A38A4">
        <w:rPr>
          <w:b/>
        </w:rPr>
        <w:t xml:space="preserve">collar </w:t>
      </w:r>
      <w:r w:rsidR="005A38A4">
        <w:t>(successful in 100% cases)</w:t>
      </w:r>
      <w:r w:rsidRPr="00315BF2">
        <w:t>.</w:t>
      </w:r>
    </w:p>
    <w:p w:rsidR="00F50EB3" w:rsidRPr="00315BF2" w:rsidRDefault="00F50EB3" w:rsidP="00B34338">
      <w:pPr>
        <w:numPr>
          <w:ilvl w:val="0"/>
          <w:numId w:val="16"/>
        </w:numPr>
      </w:pPr>
      <w:r w:rsidRPr="00315BF2">
        <w:t xml:space="preserve">may be associated with life-threatening </w:t>
      </w:r>
      <w:r w:rsidRPr="00315BF2">
        <w:rPr>
          <w:i/>
          <w:color w:val="FF0000"/>
        </w:rPr>
        <w:t>atlanto-occipital dislocation</w:t>
      </w:r>
      <w:r w:rsidRPr="00315BF2">
        <w:t xml:space="preserve"> (H: </w:t>
      </w:r>
      <w:r w:rsidRPr="00315BF2">
        <w:rPr>
          <w:b/>
        </w:rPr>
        <w:t>fusion</w:t>
      </w:r>
      <w:r w:rsidRPr="00315BF2">
        <w:t>).</w:t>
      </w:r>
    </w:p>
    <w:p w:rsidR="00F50EB3" w:rsidRPr="00315BF2" w:rsidRDefault="00F50EB3" w:rsidP="00F50EB3">
      <w:pPr>
        <w:pStyle w:val="NormalWeb"/>
      </w:pPr>
    </w:p>
    <w:p w:rsidR="000A23EF" w:rsidRPr="00315BF2" w:rsidRDefault="000A23EF" w:rsidP="00F50EB3">
      <w:pPr>
        <w:pStyle w:val="NormalWeb"/>
      </w:pPr>
    </w:p>
    <w:p w:rsidR="00975AA9" w:rsidRDefault="00F50EB3" w:rsidP="00E50054">
      <w:pPr>
        <w:pStyle w:val="Nervous5"/>
        <w:ind w:right="8646"/>
      </w:pPr>
      <w:bookmarkStart w:id="21" w:name="_Toc59567988"/>
      <w:r w:rsidRPr="00315BF2">
        <w:t>Type 2</w:t>
      </w:r>
      <w:bookmarkEnd w:id="21"/>
    </w:p>
    <w:p w:rsidR="00F50EB3" w:rsidRDefault="00F50EB3" w:rsidP="00F50EB3">
      <w:pPr>
        <w:ind w:left="142" w:hanging="142"/>
      </w:pPr>
      <w:r w:rsidRPr="00315BF2">
        <w:t>(</w:t>
      </w:r>
      <w:r w:rsidR="00C54496" w:rsidRPr="00315BF2">
        <w:t xml:space="preserve">most </w:t>
      </w:r>
      <w:r w:rsidRPr="00315BF2">
        <w:t>unstable</w:t>
      </w:r>
      <w:r w:rsidR="00C54496" w:rsidRPr="00315BF2">
        <w:t xml:space="preserve"> type!</w:t>
      </w:r>
      <w:r w:rsidRPr="00315BF2">
        <w:t xml:space="preserve">) - fracture at </w:t>
      </w:r>
      <w:r w:rsidRPr="00315BF2">
        <w:rPr>
          <w:highlight w:val="yellow"/>
        </w:rPr>
        <w:t>base of dens</w:t>
      </w:r>
      <w:r w:rsidRPr="00315BF2">
        <w:t>; most common type;</w:t>
      </w:r>
    </w:p>
    <w:p w:rsidR="000A23EF" w:rsidRPr="00315BF2" w:rsidRDefault="00FD5B4F" w:rsidP="000A23EF">
      <w:pPr>
        <w:ind w:left="2302" w:hanging="142"/>
      </w:pPr>
      <w:r w:rsidRPr="00315BF2">
        <w:rPr>
          <w:noProof/>
        </w:rPr>
        <w:drawing>
          <wp:inline distT="0" distB="0" distL="0" distR="0" wp14:anchorId="3FA43476" wp14:editId="197D691D">
            <wp:extent cx="3038475" cy="10953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38475" cy="1095375"/>
                    </a:xfrm>
                    <a:prstGeom prst="rect">
                      <a:avLst/>
                    </a:prstGeom>
                    <a:noFill/>
                    <a:ln>
                      <a:noFill/>
                    </a:ln>
                  </pic:spPr>
                </pic:pic>
              </a:graphicData>
            </a:graphic>
          </wp:inline>
        </w:drawing>
      </w:r>
    </w:p>
    <w:p w:rsidR="002E128F" w:rsidRPr="00315BF2" w:rsidRDefault="002E128F" w:rsidP="00E93F21">
      <w:pPr>
        <w:numPr>
          <w:ilvl w:val="0"/>
          <w:numId w:val="16"/>
        </w:numPr>
        <w:tabs>
          <w:tab w:val="clear" w:pos="644"/>
          <w:tab w:val="num" w:pos="360"/>
        </w:tabs>
        <w:ind w:left="360"/>
      </w:pPr>
      <w:r w:rsidRPr="00315BF2">
        <w:rPr>
          <w:i/>
          <w:iCs/>
        </w:rPr>
        <w:t xml:space="preserve">odontoid process </w:t>
      </w:r>
      <w:r w:rsidRPr="00315BF2">
        <w:t>develops embryologically as body of atlas; during development, body becomes sepa</w:t>
      </w:r>
      <w:r w:rsidRPr="00315BF2">
        <w:softHyphen/>
        <w:t xml:space="preserve">rated from ring of atlas and fuses to body of axis - cartilaginous material at site of fusion is present until maturity is reached - separation at base of odontoid may occur with relatively slight injury to head during childhood (resulting bony segment is </w:t>
      </w:r>
      <w:r w:rsidRPr="00315BF2">
        <w:rPr>
          <w:i/>
          <w:iCs/>
        </w:rPr>
        <w:t>os odontoideum</w:t>
      </w:r>
      <w:r w:rsidRPr="00315BF2">
        <w:rPr>
          <w:iCs/>
        </w:rPr>
        <w:t>).</w:t>
      </w:r>
    </w:p>
    <w:p w:rsidR="00941069" w:rsidRDefault="00941069" w:rsidP="00E93F21">
      <w:pPr>
        <w:spacing w:before="120" w:after="120"/>
        <w:ind w:left="1156"/>
      </w:pPr>
      <w:r>
        <w:t xml:space="preserve">Embryologically – fracture line </w:t>
      </w:r>
      <w:r w:rsidR="00434E70">
        <w:t>corresponds</w:t>
      </w:r>
      <w:r>
        <w:t xml:space="preserve"> to fetal intervertebral disc!</w:t>
      </w:r>
    </w:p>
    <w:p w:rsidR="002D66F7" w:rsidRPr="00315BF2" w:rsidRDefault="002D66F7" w:rsidP="00E93F21">
      <w:pPr>
        <w:spacing w:before="120" w:after="120"/>
        <w:ind w:left="1156"/>
      </w:pPr>
    </w:p>
    <w:p w:rsidR="00941069" w:rsidRPr="00941069" w:rsidRDefault="00941069" w:rsidP="00E93F21">
      <w:pPr>
        <w:pStyle w:val="Nervous6"/>
        <w:ind w:right="8302"/>
      </w:pPr>
      <w:r w:rsidRPr="00941069">
        <w:t>Treatment</w:t>
      </w:r>
    </w:p>
    <w:p w:rsidR="00AF0F55" w:rsidRDefault="00D92C76" w:rsidP="00E93F21">
      <w:pPr>
        <w:numPr>
          <w:ilvl w:val="0"/>
          <w:numId w:val="16"/>
        </w:numPr>
        <w:tabs>
          <w:tab w:val="clear" w:pos="644"/>
          <w:tab w:val="num" w:pos="360"/>
        </w:tabs>
        <w:ind w:left="360"/>
      </w:pPr>
      <w:r w:rsidRPr="00D92C76">
        <w:rPr>
          <w:rStyle w:val="Red"/>
          <w:i/>
        </w:rPr>
        <w:t>unfavorable healing potential</w:t>
      </w:r>
      <w:r w:rsidR="00AF0F55">
        <w:t>:</w:t>
      </w:r>
    </w:p>
    <w:p w:rsidR="00AF0F55" w:rsidRDefault="00D92C76" w:rsidP="00D8162E">
      <w:pPr>
        <w:pStyle w:val="ListParagraph"/>
        <w:numPr>
          <w:ilvl w:val="0"/>
          <w:numId w:val="72"/>
        </w:numPr>
        <w:ind w:left="1211"/>
      </w:pPr>
      <w:r w:rsidRPr="00D92C76">
        <w:t>considerably less trabecular bone at</w:t>
      </w:r>
      <w:r>
        <w:t xml:space="preserve"> </w:t>
      </w:r>
      <w:r w:rsidR="00AF0F55">
        <w:t>the base of the odontoid</w:t>
      </w:r>
    </w:p>
    <w:p w:rsidR="00D92C76" w:rsidRDefault="00D92C76" w:rsidP="00D8162E">
      <w:pPr>
        <w:pStyle w:val="ListParagraph"/>
        <w:numPr>
          <w:ilvl w:val="0"/>
          <w:numId w:val="72"/>
        </w:numPr>
        <w:ind w:left="1211"/>
      </w:pPr>
      <w:r w:rsidRPr="00D92C76">
        <w:t xml:space="preserve">the distractive </w:t>
      </w:r>
      <w:r w:rsidR="00AF0F55">
        <w:t>forces from the apical ligament</w:t>
      </w:r>
    </w:p>
    <w:p w:rsidR="00AF0F55" w:rsidRPr="00D92C76" w:rsidRDefault="00AF0F55" w:rsidP="00D8162E">
      <w:pPr>
        <w:pStyle w:val="ListParagraph"/>
        <w:numPr>
          <w:ilvl w:val="0"/>
          <w:numId w:val="72"/>
        </w:numPr>
        <w:ind w:left="1211"/>
      </w:pPr>
      <w:r w:rsidRPr="00AF0F55">
        <w:t>dens is surrounded</w:t>
      </w:r>
      <w:r>
        <w:t xml:space="preserve"> </w:t>
      </w:r>
      <w:r w:rsidRPr="00AF0F55">
        <w:t>by synovial cavities, resulting in diminished periosteal blood supply</w:t>
      </w:r>
    </w:p>
    <w:p w:rsidR="002E128F" w:rsidRPr="00315BF2" w:rsidRDefault="002E128F" w:rsidP="00E93F21">
      <w:pPr>
        <w:numPr>
          <w:ilvl w:val="0"/>
          <w:numId w:val="16"/>
        </w:numPr>
        <w:tabs>
          <w:tab w:val="clear" w:pos="644"/>
          <w:tab w:val="num" w:pos="360"/>
        </w:tabs>
        <w:ind w:left="360"/>
      </w:pPr>
      <w:r w:rsidRPr="00315BF2">
        <w:t xml:space="preserve">patients rarely seen initially with significant neurological deficits, but risk of posterior displacement - managed with </w:t>
      </w:r>
      <w:r w:rsidRPr="00A86D91">
        <w:rPr>
          <w:b/>
          <w:highlight w:val="yellow"/>
        </w:rPr>
        <w:t>halo vest</w:t>
      </w:r>
      <w:r w:rsidR="003F185E" w:rsidRPr="00315BF2">
        <w:t xml:space="preserve"> for 3-</w:t>
      </w:r>
      <w:r w:rsidR="00941069">
        <w:t>6</w:t>
      </w:r>
      <w:r w:rsidR="003F185E" w:rsidRPr="00315BF2">
        <w:t xml:space="preserve"> months</w:t>
      </w:r>
      <w:r w:rsidR="00941069">
        <w:t xml:space="preserve"> → flexion-exten</w:t>
      </w:r>
      <w:r w:rsidR="0084123B">
        <w:t xml:space="preserve">sion XR to confirm stability; inability to maintain dens displacement &lt; 5 mm is indication for surgery. </w:t>
      </w:r>
    </w:p>
    <w:p w:rsidR="00F50EB3" w:rsidRDefault="00AA26DC" w:rsidP="00E93F21">
      <w:pPr>
        <w:numPr>
          <w:ilvl w:val="0"/>
          <w:numId w:val="16"/>
        </w:numPr>
        <w:tabs>
          <w:tab w:val="clear" w:pos="644"/>
          <w:tab w:val="num" w:pos="360"/>
        </w:tabs>
        <w:ind w:left="360"/>
      </w:pPr>
      <w:r w:rsidRPr="00315BF2">
        <w:t xml:space="preserve">limited vascular supply, small area of cancellous bone </w:t>
      </w:r>
      <w:r>
        <w:t xml:space="preserve">- </w:t>
      </w:r>
      <w:r w:rsidRPr="00315BF2">
        <w:t xml:space="preserve">high </w:t>
      </w:r>
      <w:r w:rsidR="00F50EB3" w:rsidRPr="00315BF2">
        <w:t xml:space="preserve">prevalence of </w:t>
      </w:r>
      <w:r w:rsidR="00F50EB3" w:rsidRPr="00315BF2">
        <w:rPr>
          <w:i/>
          <w:color w:val="FF0000"/>
        </w:rPr>
        <w:t>nonunion</w:t>
      </w:r>
      <w:r w:rsidR="00F50EB3" w:rsidRPr="00315BF2">
        <w:t xml:space="preserve"> </w:t>
      </w:r>
      <w:r w:rsidR="005A38A4">
        <w:t>(43-47</w:t>
      </w:r>
      <w:r w:rsidR="005A38A4" w:rsidRPr="00315BF2">
        <w:t>%</w:t>
      </w:r>
      <w:r w:rsidR="005A38A4">
        <w:t xml:space="preserve"> for collar; </w:t>
      </w:r>
      <w:r>
        <w:t>16-35</w:t>
      </w:r>
      <w:r w:rsidR="005A38A4">
        <w:t>% for halo</w:t>
      </w:r>
      <w:r w:rsidR="002D66F7">
        <w:t xml:space="preserve"> or surgery</w:t>
      </w:r>
      <w:r w:rsidR="005A38A4">
        <w:t>)</w:t>
      </w:r>
      <w:r w:rsidR="005A38A4" w:rsidRPr="00315BF2">
        <w:t xml:space="preserve"> </w:t>
      </w:r>
      <w:r w:rsidR="00F50EB3" w:rsidRPr="00315BF2">
        <w:t xml:space="preserve">and </w:t>
      </w:r>
      <w:r w:rsidR="00F50EB3" w:rsidRPr="00315BF2">
        <w:rPr>
          <w:i/>
          <w:color w:val="FF0000"/>
        </w:rPr>
        <w:t>ischemic necrosis</w:t>
      </w:r>
      <w:r>
        <w:t xml:space="preserve"> of odontoid; risk groups - </w:t>
      </w:r>
      <w:r w:rsidR="00434E70">
        <w:t>elderly patient*</w:t>
      </w:r>
      <w:r>
        <w:t xml:space="preserve">, delay of treatment, </w:t>
      </w:r>
      <w:r w:rsidR="00B9703F">
        <w:t xml:space="preserve">failed reduction or </w:t>
      </w:r>
      <w:r>
        <w:t>secondary loss of reduction</w:t>
      </w:r>
      <w:r w:rsidR="00F50EB3" w:rsidRPr="00315BF2">
        <w:t>;</w:t>
      </w:r>
      <w:r w:rsidR="002F3D70" w:rsidRPr="00315BF2">
        <w:t xml:space="preserve"> H: </w:t>
      </w:r>
      <w:r w:rsidR="002F3D70" w:rsidRPr="00A86D91">
        <w:rPr>
          <w:b/>
          <w:highlight w:val="yellow"/>
        </w:rPr>
        <w:t>operative fixation</w:t>
      </w:r>
      <w:r w:rsidR="002F3D70" w:rsidRPr="00315BF2">
        <w:t>:</w:t>
      </w:r>
    </w:p>
    <w:p w:rsidR="00434E70" w:rsidRDefault="00434E70" w:rsidP="00E93F21">
      <w:pPr>
        <w:ind w:left="1876"/>
      </w:pPr>
      <w:r>
        <w:t>*</w:t>
      </w:r>
      <w:r w:rsidRPr="00434E70">
        <w:rPr>
          <w:shd w:val="clear" w:color="auto" w:fill="FF99FF"/>
        </w:rPr>
        <w:t>N.B. consider surgical fusion for type II odontoid fractures in patients &gt; 50 yrs!</w:t>
      </w:r>
      <w:r w:rsidR="0091117F">
        <w:rPr>
          <w:shd w:val="clear" w:color="auto" w:fill="FF99FF"/>
        </w:rPr>
        <w:t xml:space="preserve"> </w:t>
      </w:r>
      <w:r w:rsidR="0091117F">
        <w:t>(age &gt; 50 yrs increases nonunion risk 21-fold when treated in halo!; r</w:t>
      </w:r>
      <w:r w:rsidR="0091117F" w:rsidRPr="0091117F">
        <w:t>eported union rates in elderly patients treated with halo vary between 20% and 100% in literature</w:t>
      </w:r>
      <w:r w:rsidR="0091117F">
        <w:t xml:space="preserve">; plus, </w:t>
      </w:r>
      <w:r w:rsidR="0091117F" w:rsidRPr="0009508D">
        <w:rPr>
          <w:rStyle w:val="Red"/>
          <w:i/>
        </w:rPr>
        <w:t>elderly mortality rates as high as 26</w:t>
      </w:r>
      <w:r w:rsidR="0009508D" w:rsidRPr="0009508D">
        <w:rPr>
          <w:rStyle w:val="Red"/>
          <w:i/>
        </w:rPr>
        <w:t>-42</w:t>
      </w:r>
      <w:r w:rsidR="0091117F" w:rsidRPr="0009508D">
        <w:rPr>
          <w:rStyle w:val="Red"/>
          <w:i/>
        </w:rPr>
        <w:t>% with use of halo</w:t>
      </w:r>
      <w:r w:rsidR="0091117F" w:rsidRPr="0091117F">
        <w:t xml:space="preserve"> have been reported</w:t>
      </w:r>
      <w:r w:rsidR="0091117F">
        <w:t>)</w:t>
      </w:r>
    </w:p>
    <w:p w:rsidR="00E93F21" w:rsidRDefault="00E93F21" w:rsidP="00AD286E"/>
    <w:p w:rsidR="00AD286E" w:rsidRDefault="00AD286E" w:rsidP="00AD286E"/>
    <w:p w:rsidR="000A5330" w:rsidRPr="000A5330" w:rsidRDefault="0092325A" w:rsidP="000A5330">
      <w:pPr>
        <w:rPr>
          <w:rStyle w:val="Trialname"/>
        </w:rPr>
      </w:pPr>
      <w:r>
        <w:rPr>
          <w:rStyle w:val="Trialname"/>
        </w:rPr>
        <w:t>Implications of nonunion - t</w:t>
      </w:r>
      <w:r w:rsidR="000A5330" w:rsidRPr="000A5330">
        <w:rPr>
          <w:rStyle w:val="Trialname"/>
        </w:rPr>
        <w:t>ype II dens fractures in elderly &gt; 65 yo treated in C-collar</w:t>
      </w:r>
      <w:r w:rsidR="00AD286E">
        <w:rPr>
          <w:rStyle w:val="Trialname"/>
        </w:rPr>
        <w:t xml:space="preserve"> (3 months)</w:t>
      </w:r>
    </w:p>
    <w:p w:rsidR="000A5330" w:rsidRDefault="000A5330" w:rsidP="00E10E5A">
      <w:pPr>
        <w:pStyle w:val="Articlename"/>
      </w:pPr>
      <w:r w:rsidRPr="00E10E5A">
        <w:t>Suzanne McIlroy et al. Conservative Management of Type II Odontoid Fractures in Older People: A Retrospective Observational Comparison of Osseous Union Versus Nonunion. Neurosurgery 87:E648–E654, 2020</w:t>
      </w:r>
    </w:p>
    <w:p w:rsidR="00AD286E" w:rsidRDefault="00AD286E" w:rsidP="004F7B87">
      <w:pPr>
        <w:numPr>
          <w:ilvl w:val="2"/>
          <w:numId w:val="16"/>
        </w:numPr>
      </w:pPr>
      <w:r>
        <w:t>125 patients</w:t>
      </w:r>
    </w:p>
    <w:p w:rsidR="00E645F0" w:rsidRDefault="00E10E5A" w:rsidP="004F7B87">
      <w:pPr>
        <w:numPr>
          <w:ilvl w:val="2"/>
          <w:numId w:val="16"/>
        </w:numPr>
      </w:pPr>
      <w:r w:rsidRPr="004363B4">
        <w:rPr>
          <w:color w:val="00B050"/>
        </w:rPr>
        <w:t>29% demonstrated osseous-union</w:t>
      </w:r>
      <w:r>
        <w:t>, 71% had nonunion (of which 40% had radiological instability</w:t>
      </w:r>
      <w:r w:rsidR="00E645F0">
        <w:t xml:space="preserve"> but </w:t>
      </w:r>
      <w:r w:rsidR="00E645F0" w:rsidRPr="00E645F0">
        <w:t>none of these complained of pain or neurological</w:t>
      </w:r>
      <w:r w:rsidR="00E645F0">
        <w:t xml:space="preserve"> </w:t>
      </w:r>
      <w:r w:rsidR="00E645F0" w:rsidRPr="00E645F0">
        <w:t>symptoms</w:t>
      </w:r>
      <w:r w:rsidR="00E645F0">
        <w:t>).</w:t>
      </w:r>
    </w:p>
    <w:p w:rsidR="00AD286E" w:rsidRDefault="00AD286E" w:rsidP="004F7B87">
      <w:pPr>
        <w:numPr>
          <w:ilvl w:val="2"/>
          <w:numId w:val="16"/>
        </w:numPr>
      </w:pPr>
      <w:r>
        <w:t>no patient developed myelopathy.</w:t>
      </w:r>
    </w:p>
    <w:p w:rsidR="00AD286E" w:rsidRDefault="00AD286E" w:rsidP="00AD286E">
      <w:pPr>
        <w:numPr>
          <w:ilvl w:val="2"/>
          <w:numId w:val="16"/>
        </w:numPr>
      </w:pPr>
      <w:r w:rsidRPr="00D74D96">
        <w:t xml:space="preserve">no statistically significant differences </w:t>
      </w:r>
      <w:r>
        <w:t>in</w:t>
      </w:r>
      <w:r w:rsidRPr="00D74D96">
        <w:t xml:space="preserve"> pain, disability, or quality of life</w:t>
      </w:r>
      <w:r>
        <w:t>.</w:t>
      </w:r>
    </w:p>
    <w:p w:rsidR="00D74D96" w:rsidRDefault="0072013E" w:rsidP="004F7B87">
      <w:pPr>
        <w:numPr>
          <w:ilvl w:val="2"/>
          <w:numId w:val="16"/>
        </w:numPr>
      </w:pPr>
      <w:r>
        <w:t xml:space="preserve">42% mortality rate </w:t>
      </w:r>
      <w:r w:rsidRPr="0072013E">
        <w:t xml:space="preserve">(union: 33%; nonunion: 46%; median time to death was 30 mo); </w:t>
      </w:r>
      <w:r w:rsidR="00D74D96">
        <w:t>m</w:t>
      </w:r>
      <w:r w:rsidR="00D74D96" w:rsidRPr="00D74D96">
        <w:t xml:space="preserve">edian length of survival was 77 mo for osseous-union </w:t>
      </w:r>
      <w:r w:rsidR="00AD286E">
        <w:t>vs 50 mo for nonunion</w:t>
      </w:r>
      <w:r w:rsidR="006744F5">
        <w:t xml:space="preserve"> </w:t>
      </w:r>
      <w:r w:rsidR="006744F5" w:rsidRPr="006744F5">
        <w:t>but no significant</w:t>
      </w:r>
      <w:r w:rsidR="006744F5">
        <w:t xml:space="preserve"> </w:t>
      </w:r>
      <w:r w:rsidR="006744F5" w:rsidRPr="006744F5">
        <w:t>effect of osseous-union status (P = .22) on Cox proportional</w:t>
      </w:r>
      <w:r w:rsidR="006744F5">
        <w:t xml:space="preserve"> </w:t>
      </w:r>
      <w:r w:rsidR="006744F5" w:rsidRPr="006744F5">
        <w:t>hazards modelling</w:t>
      </w:r>
      <w:r w:rsidR="00E41303">
        <w:t>*</w:t>
      </w:r>
      <w:r w:rsidR="00AD286E">
        <w:t>.</w:t>
      </w:r>
    </w:p>
    <w:p w:rsidR="006744F5" w:rsidRDefault="00E41303" w:rsidP="0072013E">
      <w:pPr>
        <w:pStyle w:val="ListParagraph"/>
        <w:autoSpaceDE w:val="0"/>
        <w:autoSpaceDN w:val="0"/>
        <w:adjustRightInd w:val="0"/>
        <w:ind w:left="2880"/>
      </w:pPr>
      <w:r>
        <w:t>*</w:t>
      </w:r>
      <w:r>
        <w:rPr>
          <w:rFonts w:ascii="AGaramondPro-Regular" w:hAnsi="AGaramondPro-Regular" w:cs="AGaramondPro-Regular"/>
          <w:sz w:val="20"/>
        </w:rPr>
        <w:t>t</w:t>
      </w:r>
      <w:r w:rsidR="0072013E" w:rsidRPr="0072013E">
        <w:rPr>
          <w:rFonts w:ascii="AGaramondPro-Regular" w:hAnsi="AGaramondPro-Regular" w:cs="AGaramondPro-Regular"/>
          <w:sz w:val="20"/>
        </w:rPr>
        <w:t>he cause of the nonunion (eg, frailty, comorbidities) may be the cause of the reduced survival length rather than the nonunion itself.</w:t>
      </w:r>
    </w:p>
    <w:p w:rsidR="0072013E" w:rsidRDefault="0072013E" w:rsidP="006744F5"/>
    <w:p w:rsidR="006744F5" w:rsidRDefault="006744F5" w:rsidP="006744F5">
      <w:pPr>
        <w:autoSpaceDE w:val="0"/>
        <w:autoSpaceDN w:val="0"/>
        <w:adjustRightInd w:val="0"/>
        <w:ind w:left="680"/>
      </w:pPr>
      <w:r>
        <w:rPr>
          <w:rFonts w:ascii="AGaramondPro-Italic" w:hAnsi="AGaramondPro-Italic" w:cs="AGaramondPro-Italic"/>
          <w:i/>
          <w:iCs/>
          <w:sz w:val="16"/>
          <w:szCs w:val="16"/>
        </w:rPr>
        <w:t>Kaplan-Meir curves demonstrating the probability of survival (months) for patients with osseous-union and nonunion following conservative management of type II odontoid fracture</w:t>
      </w:r>
    </w:p>
    <w:p w:rsidR="006744F5" w:rsidRDefault="006744F5" w:rsidP="006744F5">
      <w:pPr>
        <w:ind w:left="1020"/>
        <w:rPr>
          <w:u w:val="single"/>
        </w:rPr>
      </w:pPr>
      <w:r>
        <w:rPr>
          <w:noProof/>
        </w:rPr>
        <w:drawing>
          <wp:inline distT="0" distB="0" distL="0" distR="0" wp14:anchorId="134CE75C" wp14:editId="1E9C6E4D">
            <wp:extent cx="4147200" cy="2350800"/>
            <wp:effectExtent l="0" t="0" r="571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147200" cy="2350800"/>
                    </a:xfrm>
                    <a:prstGeom prst="rect">
                      <a:avLst/>
                    </a:prstGeom>
                  </pic:spPr>
                </pic:pic>
              </a:graphicData>
            </a:graphic>
          </wp:inline>
        </w:drawing>
      </w:r>
    </w:p>
    <w:p w:rsidR="004363B4" w:rsidRDefault="004363B4" w:rsidP="006744F5">
      <w:pPr>
        <w:ind w:left="1020"/>
        <w:rPr>
          <w:u w:val="single"/>
        </w:rPr>
      </w:pPr>
    </w:p>
    <w:p w:rsidR="004363B4" w:rsidRDefault="004363B4" w:rsidP="004363B4">
      <w:pPr>
        <w:autoSpaceDE w:val="0"/>
        <w:autoSpaceDN w:val="0"/>
        <w:adjustRightInd w:val="0"/>
        <w:ind w:left="680"/>
        <w:rPr>
          <w:u w:val="single"/>
        </w:rPr>
      </w:pPr>
      <w:r>
        <w:rPr>
          <w:rFonts w:ascii="AGaramondPro-Italic" w:hAnsi="AGaramondPro-Italic" w:cs="AGaramondPro-Italic"/>
          <w:i/>
          <w:iCs/>
          <w:sz w:val="16"/>
          <w:szCs w:val="16"/>
        </w:rPr>
        <w:t>Kaplan-Meir curves demonstrating the probability of survival (months) for patients with stable and unstable nonunion following conservative management of type II odontoid fracture.</w:t>
      </w:r>
    </w:p>
    <w:p w:rsidR="004363B4" w:rsidRDefault="004363B4" w:rsidP="006744F5">
      <w:pPr>
        <w:ind w:left="1020"/>
        <w:rPr>
          <w:u w:val="single"/>
        </w:rPr>
      </w:pPr>
      <w:r>
        <w:rPr>
          <w:noProof/>
        </w:rPr>
        <w:drawing>
          <wp:inline distT="0" distB="0" distL="0" distR="0" wp14:anchorId="3C709320" wp14:editId="20CD19A6">
            <wp:extent cx="4143600" cy="2376000"/>
            <wp:effectExtent l="0" t="0" r="0" b="571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143600" cy="2376000"/>
                    </a:xfrm>
                    <a:prstGeom prst="rect">
                      <a:avLst/>
                    </a:prstGeom>
                  </pic:spPr>
                </pic:pic>
              </a:graphicData>
            </a:graphic>
          </wp:inline>
        </w:drawing>
      </w:r>
    </w:p>
    <w:p w:rsidR="006744F5" w:rsidRDefault="006744F5" w:rsidP="00AD286E">
      <w:pPr>
        <w:ind w:left="340"/>
        <w:rPr>
          <w:u w:val="single"/>
        </w:rPr>
      </w:pPr>
    </w:p>
    <w:p w:rsidR="003A4AEA" w:rsidRDefault="00D74D96" w:rsidP="003A4AEA">
      <w:pPr>
        <w:ind w:left="340"/>
      </w:pPr>
      <w:r w:rsidRPr="00AD286E">
        <w:rPr>
          <w:u w:val="single"/>
        </w:rPr>
        <w:t>Conclusion</w:t>
      </w:r>
      <w:r>
        <w:t>: m</w:t>
      </w:r>
      <w:r w:rsidRPr="00D74D96">
        <w:t xml:space="preserve">anagement with a semi-rigid collar in older people with type II odontoid fracture is </w:t>
      </w:r>
      <w:r w:rsidR="00AD286E">
        <w:t xml:space="preserve">safe and </w:t>
      </w:r>
      <w:r w:rsidRPr="00D74D96">
        <w:t xml:space="preserve">associated with low levels of pain and disability without statistically significant differences </w:t>
      </w:r>
      <w:r w:rsidR="006744F5">
        <w:t xml:space="preserve">(incl. length of survival) </w:t>
      </w:r>
      <w:r w:rsidRPr="00D74D96">
        <w:t>between those demonstrating osseous-union o</w:t>
      </w:r>
      <w:r w:rsidR="003A4AEA">
        <w:t xml:space="preserve">r stable or unstable nonunions – C1-2 fusion may not be necessary for </w:t>
      </w:r>
      <w:r w:rsidR="003A4AEA" w:rsidRPr="003A4AEA">
        <w:t>patients who fail to</w:t>
      </w:r>
      <w:r w:rsidR="003A4AEA">
        <w:t xml:space="preserve"> </w:t>
      </w:r>
      <w:r w:rsidR="003A4AEA" w:rsidRPr="003A4AEA">
        <w:t>achieve union through conservative management</w:t>
      </w:r>
      <w:r w:rsidR="003A4AEA">
        <w:t>!</w:t>
      </w:r>
    </w:p>
    <w:p w:rsidR="0092325A" w:rsidRDefault="0092325A" w:rsidP="0092325A">
      <w:pPr>
        <w:autoSpaceDE w:val="0"/>
        <w:autoSpaceDN w:val="0"/>
        <w:adjustRightInd w:val="0"/>
        <w:ind w:left="340"/>
      </w:pPr>
      <w:r>
        <w:rPr>
          <w:rFonts w:ascii="AGaramondPro-Regular" w:hAnsi="AGaramondPro-Regular" w:cs="AGaramondPro-Regular"/>
          <w:sz w:val="20"/>
        </w:rPr>
        <w:t>(e.g. only 25% of UK surgeons advocating surgical management in older patients with nonunion)</w:t>
      </w:r>
    </w:p>
    <w:p w:rsidR="00AD286E" w:rsidRPr="00434E70" w:rsidRDefault="00AD286E" w:rsidP="00AD286E">
      <w:pPr>
        <w:ind w:left="340"/>
      </w:pPr>
    </w:p>
    <w:p w:rsidR="00901E51" w:rsidRDefault="00E07944" w:rsidP="00D8162E">
      <w:pPr>
        <w:numPr>
          <w:ilvl w:val="0"/>
          <w:numId w:val="76"/>
        </w:numPr>
        <w:spacing w:before="120"/>
      </w:pPr>
      <w:r w:rsidRPr="00E93F21">
        <w:rPr>
          <w:b/>
          <w:color w:val="0000FF"/>
          <w:u w:val="single"/>
        </w:rPr>
        <w:t xml:space="preserve">C1-2 </w:t>
      </w:r>
      <w:r w:rsidR="00F50EB3" w:rsidRPr="00E93F21">
        <w:rPr>
          <w:b/>
          <w:smallCaps/>
          <w:color w:val="0000FF"/>
          <w:u w:val="single"/>
        </w:rPr>
        <w:t>fusion</w:t>
      </w:r>
      <w:r w:rsidR="00F50EB3" w:rsidRPr="00315BF2">
        <w:t xml:space="preserve"> </w:t>
      </w:r>
      <w:r w:rsidR="00BC25E3" w:rsidRPr="00315BF2">
        <w:t xml:space="preserve">via </w:t>
      </w:r>
      <w:r w:rsidR="00BC25E3" w:rsidRPr="00941069">
        <w:rPr>
          <w:shd w:val="clear" w:color="auto" w:fill="B6DDE8"/>
        </w:rPr>
        <w:t>posterior approach</w:t>
      </w:r>
      <w:r w:rsidR="00A836B3" w:rsidRPr="00A836B3">
        <w:t xml:space="preserve">: </w:t>
      </w:r>
      <w:hyperlink r:id="rId58" w:anchor="C1_2_fusion" w:history="1">
        <w:r w:rsidR="00A836B3">
          <w:rPr>
            <w:rStyle w:val="Hyperlink"/>
          </w:rPr>
          <w:t>see technical details at</w:t>
        </w:r>
        <w:r w:rsidR="00A836B3" w:rsidRPr="00E07944">
          <w:rPr>
            <w:rStyle w:val="Hyperlink"/>
          </w:rPr>
          <w:t xml:space="preserve"> p. Op210 &gt;&gt;</w:t>
        </w:r>
      </w:hyperlink>
    </w:p>
    <w:p w:rsidR="00901E51" w:rsidRDefault="00F97701" w:rsidP="00A836B3">
      <w:pPr>
        <w:pStyle w:val="ListParagraph"/>
        <w:numPr>
          <w:ilvl w:val="3"/>
          <w:numId w:val="16"/>
        </w:numPr>
        <w:spacing w:before="120"/>
        <w:ind w:left="1344"/>
      </w:pPr>
      <w:r w:rsidRPr="00901E51">
        <w:rPr>
          <w:b/>
        </w:rPr>
        <w:t>C1 and C2 screws</w:t>
      </w:r>
      <w:r w:rsidR="001E2E3D">
        <w:t xml:space="preserve">; if C2 posterior elements are fractured – add </w:t>
      </w:r>
      <w:r w:rsidR="001E2E3D" w:rsidRPr="001E2E3D">
        <w:rPr>
          <w:rStyle w:val="Blue"/>
        </w:rPr>
        <w:t>C3</w:t>
      </w:r>
      <w:r w:rsidR="001E2E3D">
        <w:t xml:space="preserve"> (same with C1 – add </w:t>
      </w:r>
      <w:r w:rsidR="001E2E3D" w:rsidRPr="001E2E3D">
        <w:rPr>
          <w:rStyle w:val="Blue"/>
        </w:rPr>
        <w:t>occiput</w:t>
      </w:r>
      <w:r w:rsidR="001E2E3D">
        <w:t>);</w:t>
      </w:r>
    </w:p>
    <w:p w:rsidR="00F50EB3" w:rsidRDefault="00901E51" w:rsidP="00A836B3">
      <w:pPr>
        <w:pStyle w:val="ListParagraph"/>
        <w:numPr>
          <w:ilvl w:val="3"/>
          <w:numId w:val="16"/>
        </w:numPr>
        <w:spacing w:before="120"/>
        <w:ind w:left="1344"/>
      </w:pPr>
      <w:r>
        <w:t>quick alternative</w:t>
      </w:r>
      <w:r w:rsidR="001E2E3D">
        <w:t xml:space="preserve"> - </w:t>
      </w:r>
      <w:r w:rsidRPr="00901E51">
        <w:rPr>
          <w:b/>
        </w:rPr>
        <w:t>wiring</w:t>
      </w:r>
      <w:r w:rsidRPr="00315BF2">
        <w:t xml:space="preserve"> between C</w:t>
      </w:r>
      <w:r w:rsidRPr="00901E51">
        <w:rPr>
          <w:vertAlign w:val="subscript"/>
        </w:rPr>
        <w:t>1</w:t>
      </w:r>
      <w:r w:rsidRPr="00315BF2">
        <w:t xml:space="preserve"> lamina and C</w:t>
      </w:r>
      <w:r w:rsidRPr="00901E51">
        <w:rPr>
          <w:vertAlign w:val="subscript"/>
        </w:rPr>
        <w:t>2</w:t>
      </w:r>
      <w:r w:rsidRPr="00315BF2">
        <w:t xml:space="preserve"> spinous process </w:t>
      </w:r>
      <w:r>
        <w:t xml:space="preserve">+ </w:t>
      </w:r>
      <w:r w:rsidR="00F50EB3" w:rsidRPr="00315BF2">
        <w:t xml:space="preserve">iliac </w:t>
      </w:r>
      <w:r w:rsidR="00F50EB3" w:rsidRPr="00901E51">
        <w:rPr>
          <w:b/>
        </w:rPr>
        <w:t>grafts</w:t>
      </w:r>
      <w:r w:rsidR="00F50EB3" w:rsidRPr="00315BF2">
        <w:t xml:space="preserve"> </w:t>
      </w:r>
      <w:r w:rsidR="00D64F3D" w:rsidRPr="00315BF2">
        <w:t xml:space="preserve">or methylmethacrylate </w:t>
      </w:r>
      <w:r w:rsidR="00AC6159" w:rsidRPr="00315BF2">
        <w:t xml:space="preserve">(between </w:t>
      </w:r>
      <w:r>
        <w:t>decorticated spinous processes);</w:t>
      </w:r>
      <w:r w:rsidR="00F50EB3" w:rsidRPr="00315BF2">
        <w:t xml:space="preserve"> </w:t>
      </w:r>
      <w:r w:rsidR="00AC6159" w:rsidRPr="00315BF2">
        <w:t>(</w:t>
      </w:r>
      <w:r>
        <w:t>historical -</w:t>
      </w:r>
      <w:r w:rsidR="00AC6159" w:rsidRPr="00315BF2">
        <w:t xml:space="preserve"> fixation with Halifax clamps</w:t>
      </w:r>
      <w:r>
        <w:t xml:space="preserve"> – poor results</w:t>
      </w:r>
      <w:r w:rsidR="00A836B3">
        <w:t>)</w:t>
      </w:r>
    </w:p>
    <w:p w:rsidR="00E93F21" w:rsidRPr="00315BF2" w:rsidRDefault="00E93F21" w:rsidP="00A836B3">
      <w:pPr>
        <w:pStyle w:val="ListParagraph"/>
        <w:numPr>
          <w:ilvl w:val="3"/>
          <w:numId w:val="16"/>
        </w:numPr>
        <w:spacing w:before="120"/>
        <w:ind w:left="1344"/>
      </w:pPr>
      <w:r w:rsidRPr="00E93F21">
        <w:rPr>
          <w:b/>
        </w:rPr>
        <w:t>transarticular C1-2 screws</w:t>
      </w:r>
      <w:r>
        <w:t xml:space="preserve"> - no longer popular alternative</w:t>
      </w:r>
    </w:p>
    <w:p w:rsidR="00F50EB3" w:rsidRDefault="00F50EB3" w:rsidP="002E128F"/>
    <w:p w:rsidR="00E93F21" w:rsidRPr="00E93F21" w:rsidRDefault="00E93F21" w:rsidP="00E93F21">
      <w:pPr>
        <w:ind w:left="720"/>
        <w:rPr>
          <w:color w:val="0070C0"/>
        </w:rPr>
      </w:pPr>
      <w:r>
        <w:t xml:space="preserve">There studies showing that for odontoid fractures with intact transverse ligament, </w:t>
      </w:r>
      <w:r w:rsidRPr="00E93F21">
        <w:rPr>
          <w:color w:val="0070C0"/>
        </w:rPr>
        <w:t>C1-2 temporary fixation (without fusion)</w:t>
      </w:r>
      <w:r>
        <w:t xml:space="preserve"> has same odontoid healing rates but </w:t>
      </w:r>
      <w:r w:rsidRPr="00F444E1">
        <w:rPr>
          <w:i/>
        </w:rPr>
        <w:t>better functional outcomes</w:t>
      </w:r>
      <w:r>
        <w:t xml:space="preserve"> than </w:t>
      </w:r>
      <w:r w:rsidRPr="00E93F21">
        <w:rPr>
          <w:color w:val="0070C0"/>
        </w:rPr>
        <w:t>C1-2 fusion</w:t>
      </w:r>
    </w:p>
    <w:p w:rsidR="00E93F21" w:rsidRDefault="00F444E1" w:rsidP="00E93F21">
      <w:pPr>
        <w:pStyle w:val="Articlename"/>
      </w:pPr>
      <w:r>
        <w:t>Guo Q1 et al</w:t>
      </w:r>
      <w:r w:rsidRPr="00E93F21">
        <w:t>.</w:t>
      </w:r>
      <w:r>
        <w:t xml:space="preserve"> </w:t>
      </w:r>
      <w:r w:rsidR="00E93F21" w:rsidRPr="00E93F21">
        <w:t>Comparison of Clinical Outcomes of Posterior C1-C2 Temporary Fixation Without Fusion and C1-C2 Fusion for F</w:t>
      </w:r>
      <w:r>
        <w:t xml:space="preserve">resh Odontoid Fractures. </w:t>
      </w:r>
      <w:r w:rsidRPr="00E93F21">
        <w:t>Neurosurgery. 2016 Jan;78(1):77-83.</w:t>
      </w:r>
    </w:p>
    <w:p w:rsidR="00E93F21" w:rsidRDefault="00E93F21" w:rsidP="002E128F"/>
    <w:p w:rsidR="00E93F21" w:rsidRPr="00315BF2" w:rsidRDefault="00E93F21" w:rsidP="002E128F"/>
    <w:p w:rsidR="002F3D70" w:rsidRDefault="00530271" w:rsidP="00D8162E">
      <w:pPr>
        <w:numPr>
          <w:ilvl w:val="0"/>
          <w:numId w:val="76"/>
        </w:numPr>
      </w:pPr>
      <w:bookmarkStart w:id="22" w:name="Odontoid_screw"/>
      <w:r>
        <w:rPr>
          <w:b/>
          <w:smallCaps/>
          <w:color w:val="0000FF"/>
          <w:u w:val="single"/>
        </w:rPr>
        <w:t>O</w:t>
      </w:r>
      <w:r w:rsidR="00E07944" w:rsidRPr="00E93F21">
        <w:rPr>
          <w:b/>
          <w:smallCaps/>
          <w:color w:val="0000FF"/>
          <w:u w:val="single"/>
        </w:rPr>
        <w:t xml:space="preserve">dontoid </w:t>
      </w:r>
      <w:r>
        <w:rPr>
          <w:b/>
          <w:smallCaps/>
          <w:color w:val="0000FF"/>
          <w:u w:val="single"/>
        </w:rPr>
        <w:t>S</w:t>
      </w:r>
      <w:r w:rsidR="002F3D70" w:rsidRPr="00E93F21">
        <w:rPr>
          <w:b/>
          <w:smallCaps/>
          <w:color w:val="0000FF"/>
          <w:u w:val="single"/>
        </w:rPr>
        <w:t>crew</w:t>
      </w:r>
      <w:r w:rsidR="00BC25E3" w:rsidRPr="00315BF2">
        <w:rPr>
          <w:i/>
          <w:color w:val="0000FF"/>
        </w:rPr>
        <w:t xml:space="preserve"> </w:t>
      </w:r>
      <w:bookmarkEnd w:id="22"/>
      <w:r w:rsidR="00BC25E3" w:rsidRPr="00315BF2">
        <w:t xml:space="preserve">via </w:t>
      </w:r>
      <w:r w:rsidR="00BC25E3" w:rsidRPr="00941069">
        <w:rPr>
          <w:shd w:val="clear" w:color="auto" w:fill="B6DDE8"/>
        </w:rPr>
        <w:t>anterolateral approach</w:t>
      </w:r>
      <w:r w:rsidR="00BC25E3" w:rsidRPr="00315BF2">
        <w:t xml:space="preserve"> (</w:t>
      </w:r>
      <w:r w:rsidR="00D233CC">
        <w:t>preserves rotation motion!)</w:t>
      </w:r>
      <w:r w:rsidR="00BC25E3" w:rsidRPr="00315BF2">
        <w:t>;</w:t>
      </w:r>
      <w:r w:rsidR="002F3D70" w:rsidRPr="00315BF2">
        <w:t xml:space="preserve"> </w:t>
      </w:r>
      <w:r w:rsidR="00BC25E3" w:rsidRPr="00315BF2">
        <w:t>high f</w:t>
      </w:r>
      <w:r w:rsidR="002F3D70" w:rsidRPr="00315BF2">
        <w:t>usion rates</w:t>
      </w:r>
      <w:r w:rsidR="00A86D91">
        <w:t xml:space="preserve"> (87-100%)</w:t>
      </w:r>
      <w:r w:rsidR="00DE5ABC">
        <w:t>*</w:t>
      </w:r>
      <w:r w:rsidR="002F3D70" w:rsidRPr="00315BF2">
        <w:t xml:space="preserve"> </w:t>
      </w:r>
      <w:r w:rsidR="00BC25E3" w:rsidRPr="00315BF2">
        <w:t>if</w:t>
      </w:r>
      <w:r w:rsidR="002F3D70" w:rsidRPr="00315BF2">
        <w:t xml:space="preserve"> </w:t>
      </w:r>
      <w:r w:rsidR="00BC25E3" w:rsidRPr="00315BF2">
        <w:t>performed</w:t>
      </w:r>
      <w:r w:rsidR="002F3D70" w:rsidRPr="00315BF2">
        <w:t xml:space="preserve"> </w:t>
      </w:r>
      <w:r w:rsidR="002F3D70" w:rsidRPr="007E6008">
        <w:rPr>
          <w:color w:val="FF0000"/>
        </w:rPr>
        <w:t xml:space="preserve">during first 6 weeks after </w:t>
      </w:r>
      <w:r w:rsidR="00941069" w:rsidRPr="007E6008">
        <w:rPr>
          <w:color w:val="FF0000"/>
        </w:rPr>
        <w:t xml:space="preserve">fracture </w:t>
      </w:r>
      <w:r w:rsidR="00941069">
        <w:t>– odontoid screw works best if placed early!</w:t>
      </w:r>
      <w:r w:rsidR="000B13F4">
        <w:tab/>
      </w:r>
      <w:r w:rsidR="000B13F4">
        <w:tab/>
      </w:r>
      <w:hyperlink r:id="rId59" w:anchor="ODONTOID_SCREW" w:history="1">
        <w:r w:rsidR="000B13F4">
          <w:rPr>
            <w:rStyle w:val="Hyperlink"/>
          </w:rPr>
          <w:t>see technical details at</w:t>
        </w:r>
        <w:r w:rsidR="00E07944" w:rsidRPr="00E07944">
          <w:rPr>
            <w:rStyle w:val="Hyperlink"/>
          </w:rPr>
          <w:t xml:space="preserve"> p. Op210 &gt;&gt;</w:t>
        </w:r>
      </w:hyperlink>
    </w:p>
    <w:p w:rsidR="00DE5ABC" w:rsidRDefault="00DE5ABC" w:rsidP="000B13F4">
      <w:pPr>
        <w:ind w:left="2160"/>
      </w:pPr>
      <w:r w:rsidRPr="00DE5ABC">
        <w:t>*</w:t>
      </w:r>
      <w:r w:rsidRPr="00434E70">
        <w:rPr>
          <w:shd w:val="clear" w:color="auto" w:fill="FF99FF"/>
        </w:rPr>
        <w:t>fusion rates in elderly may be as low as 60% (same as with halo)</w:t>
      </w:r>
      <w:r w:rsidR="00941069">
        <w:t xml:space="preserve"> – age is important factor</w:t>
      </w:r>
      <w:r w:rsidR="0009508D">
        <w:t xml:space="preserve"> but not all studies agree with that (plus, </w:t>
      </w:r>
      <w:r w:rsidR="0009508D" w:rsidRPr="0009508D">
        <w:t>fibrous union with radiographic stability may be a suitable outcome in elderly patients</w:t>
      </w:r>
      <w:r w:rsidR="0009508D">
        <w:t>)</w:t>
      </w:r>
    </w:p>
    <w:p w:rsidR="006941FA" w:rsidRDefault="006941FA" w:rsidP="00F50EB3"/>
    <w:p w:rsidR="00AF0F55" w:rsidRDefault="00530271" w:rsidP="00530271">
      <w:pPr>
        <w:ind w:left="720"/>
      </w:pPr>
      <w:r w:rsidRPr="00530271">
        <w:rPr>
          <w:u w:val="single"/>
        </w:rPr>
        <w:t>Contraindications</w:t>
      </w:r>
      <w:r>
        <w:t xml:space="preserve">: </w:t>
      </w:r>
      <w:r w:rsidRPr="00530271">
        <w:t>comminuted odontoid fracture, Grauer</w:t>
      </w:r>
      <w:r>
        <w:t xml:space="preserve"> </w:t>
      </w:r>
      <w:r w:rsidRPr="00530271">
        <w:t xml:space="preserve">type IIC fracture, transverse ligament rupture, nonreducible fractures, nonunion persisting </w:t>
      </w:r>
      <w:r>
        <w:t>&gt;</w:t>
      </w:r>
      <w:r w:rsidRPr="00530271">
        <w:t xml:space="preserve"> 3 months, osteoporosis, barrel chest, short neck, severe thoracic kyphosis</w:t>
      </w:r>
    </w:p>
    <w:p w:rsidR="00530271" w:rsidRDefault="00530271" w:rsidP="00F50EB3"/>
    <w:p w:rsidR="00530271" w:rsidRDefault="00530271" w:rsidP="00F50EB3"/>
    <w:p w:rsidR="00B104A0" w:rsidRPr="00530271" w:rsidRDefault="00325DC9" w:rsidP="00F50EB3">
      <w:pPr>
        <w:rPr>
          <w:rStyle w:val="Eponym"/>
        </w:rPr>
      </w:pPr>
      <w:r w:rsidRPr="00530271">
        <w:rPr>
          <w:rStyle w:val="Eponym"/>
        </w:rPr>
        <w:t>Grauer t</w:t>
      </w:r>
      <w:r w:rsidR="00AF0F55" w:rsidRPr="00530271">
        <w:rPr>
          <w:rStyle w:val="Eponym"/>
        </w:rPr>
        <w:t xml:space="preserve">reatment-oriented </w:t>
      </w:r>
      <w:r w:rsidRPr="00530271">
        <w:rPr>
          <w:rStyle w:val="Eponym"/>
        </w:rPr>
        <w:t>sub</w:t>
      </w:r>
      <w:r w:rsidR="00AF0F55" w:rsidRPr="00530271">
        <w:rPr>
          <w:rStyle w:val="Eponym"/>
        </w:rPr>
        <w:t xml:space="preserve">classification </w:t>
      </w:r>
      <w:r w:rsidR="00530271">
        <w:rPr>
          <w:rStyle w:val="Eponym"/>
        </w:rPr>
        <w:t>of type 2 dens fractures</w:t>
      </w:r>
    </w:p>
    <w:p w:rsidR="00B104A0" w:rsidRDefault="00B104A0" w:rsidP="00B104A0">
      <w:pPr>
        <w:pStyle w:val="Articlename"/>
      </w:pPr>
      <w:r>
        <w:t xml:space="preserve">Grauer IN, Shafi B, Hilibrand AS, et al. Proposal of a modified, treatment-oriented classification of odontoid fractures. </w:t>
      </w:r>
      <w:r>
        <w:rPr>
          <w:iCs/>
          <w:sz w:val="18"/>
          <w:szCs w:val="18"/>
        </w:rPr>
        <w:t xml:space="preserve">Spine </w:t>
      </w:r>
      <w:r>
        <w:rPr>
          <w:sz w:val="21"/>
          <w:szCs w:val="21"/>
        </w:rPr>
        <w:t xml:space="preserve">1. </w:t>
      </w:r>
      <w:r>
        <w:t>2005; 5(2): 123-129</w:t>
      </w:r>
    </w:p>
    <w:p w:rsidR="00AF0F55" w:rsidRDefault="00AF0F55" w:rsidP="00F50EB3"/>
    <w:p w:rsidR="00AB0A28" w:rsidRDefault="00AB0A28" w:rsidP="00AB0A28">
      <w:pPr>
        <w:ind w:left="1440"/>
      </w:pPr>
      <w:r>
        <w:rPr>
          <w:noProof/>
        </w:rPr>
        <w:drawing>
          <wp:inline distT="0" distB="0" distL="0" distR="0" wp14:anchorId="19A33BA2" wp14:editId="766F318A">
            <wp:extent cx="3794760" cy="3346704"/>
            <wp:effectExtent l="0" t="0" r="0" b="635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794760" cy="3346704"/>
                    </a:xfrm>
                    <a:prstGeom prst="rect">
                      <a:avLst/>
                    </a:prstGeom>
                  </pic:spPr>
                </pic:pic>
              </a:graphicData>
            </a:graphic>
          </wp:inline>
        </w:drawing>
      </w:r>
    </w:p>
    <w:p w:rsidR="00AB0A28" w:rsidRDefault="00AB0A28" w:rsidP="00AB0A28">
      <w:pPr>
        <w:ind w:left="1440"/>
      </w:pPr>
    </w:p>
    <w:p w:rsidR="00AB0A28" w:rsidRDefault="00AB0A28" w:rsidP="00AB0A28">
      <w:pPr>
        <w:ind w:left="1440"/>
      </w:pPr>
    </w:p>
    <w:p w:rsidR="00AB0A28" w:rsidRDefault="00AB0A28" w:rsidP="00AB0A28">
      <w:pPr>
        <w:ind w:left="630" w:hanging="630"/>
      </w:pPr>
      <w:r w:rsidRPr="00B104A0">
        <w:rPr>
          <w:b/>
        </w:rPr>
        <w:t>Type IIA</w:t>
      </w:r>
      <w:r w:rsidRPr="00AF0F55">
        <w:t xml:space="preserve"> </w:t>
      </w:r>
      <w:r>
        <w:t>-</w:t>
      </w:r>
      <w:r w:rsidRPr="00AF0F55">
        <w:t xml:space="preserve"> </w:t>
      </w:r>
      <w:r w:rsidRPr="00901E51">
        <w:rPr>
          <w:i/>
        </w:rPr>
        <w:t>horizontal</w:t>
      </w:r>
      <w:r w:rsidRPr="00AF0F55">
        <w:t xml:space="preserve"> fracture pattern and &lt;</w:t>
      </w:r>
      <w:r>
        <w:t xml:space="preserve"> 1 mm of displacement → </w:t>
      </w:r>
      <w:r w:rsidRPr="00B104A0">
        <w:rPr>
          <w:rStyle w:val="Blue"/>
        </w:rPr>
        <w:t>external immobilization</w:t>
      </w:r>
    </w:p>
    <w:p w:rsidR="00AB0A28" w:rsidRDefault="00AB0A28" w:rsidP="00AB0A28">
      <w:pPr>
        <w:ind w:left="630" w:hanging="630"/>
      </w:pPr>
      <w:r w:rsidRPr="00B104A0">
        <w:rPr>
          <w:b/>
        </w:rPr>
        <w:t>Type IIB</w:t>
      </w:r>
      <w:r w:rsidRPr="00AF0F55">
        <w:t xml:space="preserve"> </w:t>
      </w:r>
      <w:r>
        <w:t>-</w:t>
      </w:r>
      <w:r w:rsidRPr="00AF0F55">
        <w:t xml:space="preserve"> </w:t>
      </w:r>
      <w:r w:rsidRPr="00901E51">
        <w:rPr>
          <w:i/>
        </w:rPr>
        <w:t>oblique</w:t>
      </w:r>
      <w:r w:rsidRPr="00AF0F55">
        <w:t xml:space="preserve"> fracture extending from the anterosuperior to the poste</w:t>
      </w:r>
      <w:r>
        <w:t xml:space="preserve">roinferior portion of the dens → </w:t>
      </w:r>
      <w:r w:rsidRPr="00B104A0">
        <w:rPr>
          <w:rStyle w:val="Blue"/>
        </w:rPr>
        <w:t>anterior screw fixation</w:t>
      </w:r>
    </w:p>
    <w:p w:rsidR="00AB0A28" w:rsidRDefault="00AB0A28" w:rsidP="00AB0A28">
      <w:pPr>
        <w:ind w:left="630" w:hanging="630"/>
      </w:pPr>
      <w:r w:rsidRPr="00B104A0">
        <w:rPr>
          <w:b/>
        </w:rPr>
        <w:t>Type IIC</w:t>
      </w:r>
      <w:r w:rsidRPr="00AF0F55">
        <w:t xml:space="preserve"> </w:t>
      </w:r>
      <w:r>
        <w:t xml:space="preserve">- </w:t>
      </w:r>
      <w:r w:rsidRPr="00901E51">
        <w:rPr>
          <w:i/>
        </w:rPr>
        <w:t>oblique</w:t>
      </w:r>
      <w:r w:rsidRPr="00AF0F55">
        <w:t xml:space="preserve"> fracture beginning anteroinferiorly and extending posterosuperiorly and associated with si</w:t>
      </w:r>
      <w:r>
        <w:t xml:space="preserve">gnificant anterior comminution → </w:t>
      </w:r>
      <w:r w:rsidRPr="00B104A0">
        <w:rPr>
          <w:rStyle w:val="Blue"/>
        </w:rPr>
        <w:t>posterior C1-2 fusion</w:t>
      </w:r>
    </w:p>
    <w:p w:rsidR="00B104A0" w:rsidRDefault="00B104A0" w:rsidP="00F50EB3"/>
    <w:p w:rsidR="00AB0A28" w:rsidRDefault="00AB0A28" w:rsidP="00F50EB3"/>
    <w:p w:rsidR="00AB0A28" w:rsidRDefault="00AB0A28" w:rsidP="00F50EB3"/>
    <w:p w:rsidR="00121A2A" w:rsidRDefault="00121A2A" w:rsidP="00121A2A">
      <w:pPr>
        <w:pStyle w:val="Nervous5"/>
        <w:ind w:right="2452"/>
      </w:pPr>
      <w:bookmarkStart w:id="23" w:name="_Toc59567989"/>
      <w:r>
        <w:t>Type 2 with t</w:t>
      </w:r>
      <w:r w:rsidRPr="00315BF2">
        <w:t>ransverse ligament disruption</w:t>
      </w:r>
      <w:bookmarkEnd w:id="23"/>
    </w:p>
    <w:p w:rsidR="00121A2A" w:rsidRPr="00315BF2" w:rsidRDefault="00121A2A" w:rsidP="00121A2A">
      <w:pPr>
        <w:pStyle w:val="NormalWeb"/>
      </w:pPr>
      <w:r w:rsidRPr="00315BF2">
        <w:t>(unstable because of transverse ligament disruption)</w:t>
      </w:r>
    </w:p>
    <w:p w:rsidR="00121A2A" w:rsidRPr="00315BF2" w:rsidRDefault="00121A2A" w:rsidP="00D8162E">
      <w:pPr>
        <w:numPr>
          <w:ilvl w:val="0"/>
          <w:numId w:val="59"/>
        </w:numPr>
      </w:pPr>
      <w:r w:rsidRPr="00315BF2">
        <w:t xml:space="preserve">transverse or alar ligament ruptures are uncommon unless there are </w:t>
      </w:r>
      <w:r w:rsidRPr="00315BF2">
        <w:rPr>
          <w:i/>
        </w:rPr>
        <w:t>predisposing factors</w:t>
      </w:r>
      <w:r w:rsidRPr="00315BF2">
        <w:t xml:space="preserve"> (rheumatoid arthritis, posterior pharyngitis, ankylosing spondylitis, etc).</w:t>
      </w:r>
    </w:p>
    <w:p w:rsidR="00121A2A" w:rsidRPr="00315BF2" w:rsidRDefault="00121A2A" w:rsidP="00D8162E">
      <w:pPr>
        <w:numPr>
          <w:ilvl w:val="0"/>
          <w:numId w:val="59"/>
        </w:numPr>
      </w:pPr>
      <w:r w:rsidRPr="00315BF2">
        <w:t xml:space="preserve">transverse ligament rupture (with intact odontoid) can cause </w:t>
      </w:r>
      <w:r w:rsidRPr="00315BF2">
        <w:rPr>
          <w:i/>
          <w:color w:val="FF0000"/>
        </w:rPr>
        <w:t>immediate death</w:t>
      </w:r>
      <w:r w:rsidRPr="00315BF2">
        <w:t xml:space="preserve"> from respiratory failure (cord compression between odontoid and posterior arch of C</w:t>
      </w:r>
      <w:r w:rsidRPr="00315BF2">
        <w:rPr>
          <w:vertAlign w:val="subscript"/>
        </w:rPr>
        <w:t>1</w:t>
      </w:r>
      <w:r w:rsidRPr="00315BF2">
        <w:t>).</w:t>
      </w:r>
    </w:p>
    <w:p w:rsidR="00121A2A" w:rsidRDefault="00121A2A" w:rsidP="00121A2A">
      <w:pPr>
        <w:rPr>
          <w:color w:val="000000"/>
        </w:rPr>
      </w:pPr>
    </w:p>
    <w:p w:rsidR="00121A2A" w:rsidRPr="00652ADF" w:rsidRDefault="00121A2A" w:rsidP="00121A2A">
      <w:pPr>
        <w:pStyle w:val="NormalWeb"/>
        <w:rPr>
          <w:u w:val="single"/>
        </w:rPr>
      </w:pPr>
      <w:r w:rsidRPr="00652ADF">
        <w:rPr>
          <w:u w:val="single"/>
        </w:rPr>
        <w:t>Radiology</w:t>
      </w:r>
    </w:p>
    <w:p w:rsidR="00121A2A" w:rsidRPr="00315BF2" w:rsidRDefault="00121A2A" w:rsidP="00D8162E">
      <w:pPr>
        <w:numPr>
          <w:ilvl w:val="2"/>
          <w:numId w:val="59"/>
        </w:numPr>
        <w:rPr>
          <w:color w:val="000000"/>
        </w:rPr>
      </w:pPr>
      <w:r w:rsidRPr="00315BF2">
        <w:rPr>
          <w:color w:val="FF0000"/>
        </w:rPr>
        <w:t xml:space="preserve">predental </w:t>
      </w:r>
      <w:r>
        <w:rPr>
          <w:color w:val="FF0000"/>
        </w:rPr>
        <w:t xml:space="preserve">(ADI) </w:t>
      </w:r>
      <w:r w:rsidRPr="00315BF2">
        <w:rPr>
          <w:color w:val="FF0000"/>
        </w:rPr>
        <w:t>space↑</w:t>
      </w:r>
      <w:r>
        <w:t xml:space="preserve"> </w:t>
      </w:r>
      <w:hyperlink w:anchor="ADI" w:history="1">
        <w:r w:rsidRPr="00620B1C">
          <w:rPr>
            <w:rStyle w:val="Hyperlink"/>
            <w:i/>
          </w:rPr>
          <w:t>see above</w:t>
        </w:r>
        <w:r w:rsidRPr="00620B1C">
          <w:rPr>
            <w:rStyle w:val="Hyperlink"/>
          </w:rPr>
          <w:t xml:space="preserve"> &gt;&gt;</w:t>
        </w:r>
      </w:hyperlink>
    </w:p>
    <w:p w:rsidR="00121A2A" w:rsidRPr="00315BF2" w:rsidRDefault="00121A2A" w:rsidP="00D8162E">
      <w:pPr>
        <w:numPr>
          <w:ilvl w:val="2"/>
          <w:numId w:val="59"/>
        </w:numPr>
        <w:rPr>
          <w:color w:val="000000"/>
        </w:rPr>
      </w:pPr>
      <w:r w:rsidRPr="00315BF2">
        <w:rPr>
          <w:color w:val="000000"/>
        </w:rPr>
        <w:t>disrupted posterior cervical line</w:t>
      </w:r>
    </w:p>
    <w:p w:rsidR="00121A2A" w:rsidRPr="00315BF2" w:rsidRDefault="00121A2A" w:rsidP="00D8162E">
      <w:pPr>
        <w:numPr>
          <w:ilvl w:val="2"/>
          <w:numId w:val="59"/>
        </w:numPr>
        <w:rPr>
          <w:color w:val="000000"/>
        </w:rPr>
      </w:pPr>
      <w:r w:rsidRPr="00315BF2">
        <w:rPr>
          <w:color w:val="000000"/>
        </w:rPr>
        <w:t>retropharyngeal swelling.</w:t>
      </w:r>
    </w:p>
    <w:p w:rsidR="00121A2A" w:rsidRDefault="00121A2A" w:rsidP="00121A2A">
      <w:pPr>
        <w:spacing w:before="120" w:after="120"/>
        <w:ind w:left="1440"/>
      </w:pPr>
      <w:r>
        <w:rPr>
          <w:noProof/>
        </w:rPr>
        <w:drawing>
          <wp:inline distT="0" distB="0" distL="0" distR="0" wp14:anchorId="56AFFE18" wp14:editId="38B3CC7D">
            <wp:extent cx="3476625" cy="2600325"/>
            <wp:effectExtent l="0" t="0" r="9525" b="9525"/>
            <wp:docPr id="31" name="Picture 31" descr="D:\Viktoro\Neuroscience\TrS. Spinal trauma\00. Pictures\Odontoid fracture with anterior disloc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Viktoro\Neuroscience\TrS. Spinal trauma\00. Pictures\Odontoid fracture with anterior dislocation.gi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76625" cy="2600325"/>
                    </a:xfrm>
                    <a:prstGeom prst="rect">
                      <a:avLst/>
                    </a:prstGeom>
                    <a:noFill/>
                    <a:ln>
                      <a:noFill/>
                    </a:ln>
                  </pic:spPr>
                </pic:pic>
              </a:graphicData>
            </a:graphic>
          </wp:inline>
        </w:drawing>
      </w:r>
    </w:p>
    <w:p w:rsidR="00121A2A" w:rsidRDefault="00121A2A" w:rsidP="00121A2A">
      <w:pPr>
        <w:pStyle w:val="NormalWeb"/>
        <w:rPr>
          <w:color w:val="000000"/>
        </w:rPr>
      </w:pPr>
    </w:p>
    <w:p w:rsidR="00121A2A" w:rsidRPr="00850369" w:rsidRDefault="00121A2A" w:rsidP="00121A2A">
      <w:pPr>
        <w:pStyle w:val="NormalWeb"/>
      </w:pPr>
      <w:r w:rsidRPr="00850369">
        <w:rPr>
          <w:color w:val="000000"/>
        </w:rPr>
        <w:t>T2-M</w:t>
      </w:r>
      <w:r>
        <w:rPr>
          <w:color w:val="000000"/>
        </w:rPr>
        <w:t>RI</w:t>
      </w:r>
      <w:r w:rsidRPr="00850369">
        <w:rPr>
          <w:color w:val="000000"/>
        </w:rPr>
        <w:t xml:space="preserve"> - traumatic transverse ligament injury (</w:t>
      </w:r>
      <w:r w:rsidRPr="00850369">
        <w:rPr>
          <w:i/>
          <w:color w:val="000000"/>
        </w:rPr>
        <w:t>arrow</w:t>
      </w:r>
      <w:r w:rsidR="00D42C6C">
        <w:rPr>
          <w:color w:val="000000"/>
        </w:rPr>
        <w:t>):</w:t>
      </w:r>
    </w:p>
    <w:p w:rsidR="00121A2A" w:rsidRDefault="00121A2A" w:rsidP="00121A2A">
      <w:pPr>
        <w:pStyle w:val="NormalWeb"/>
      </w:pPr>
      <w:r>
        <w:rPr>
          <w:noProof/>
        </w:rPr>
        <w:drawing>
          <wp:inline distT="0" distB="0" distL="0" distR="0" wp14:anchorId="1EDDCBD2" wp14:editId="3DE0F628">
            <wp:extent cx="2679192" cy="2633472"/>
            <wp:effectExtent l="0" t="0" r="698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679192" cy="2633472"/>
                    </a:xfrm>
                    <a:prstGeom prst="rect">
                      <a:avLst/>
                    </a:prstGeom>
                  </pic:spPr>
                </pic:pic>
              </a:graphicData>
            </a:graphic>
          </wp:inline>
        </w:drawing>
      </w:r>
    </w:p>
    <w:p w:rsidR="00121A2A" w:rsidRDefault="00121A2A" w:rsidP="00121A2A">
      <w:pPr>
        <w:pStyle w:val="NormalWeb"/>
      </w:pPr>
    </w:p>
    <w:p w:rsidR="00121A2A" w:rsidRPr="00850369" w:rsidRDefault="00121A2A" w:rsidP="00121A2A">
      <w:pPr>
        <w:pStyle w:val="NormalWeb"/>
        <w:rPr>
          <w:color w:val="000000"/>
        </w:rPr>
      </w:pPr>
      <w:r>
        <w:rPr>
          <w:color w:val="000000"/>
        </w:rPr>
        <w:t>F</w:t>
      </w:r>
      <w:r w:rsidRPr="00850369">
        <w:rPr>
          <w:color w:val="000000"/>
        </w:rPr>
        <w:t xml:space="preserve">lexion and extension dynamic </w:t>
      </w:r>
      <w:r>
        <w:rPr>
          <w:color w:val="000000"/>
        </w:rPr>
        <w:t>CT -</w:t>
      </w:r>
      <w:r w:rsidRPr="00850369">
        <w:rPr>
          <w:color w:val="000000"/>
        </w:rPr>
        <w:t xml:space="preserve"> craniovertebral junction instability (atlanto-dens interval &gt;</w:t>
      </w:r>
      <w:r>
        <w:rPr>
          <w:color w:val="000000"/>
        </w:rPr>
        <w:t xml:space="preserve"> </w:t>
      </w:r>
      <w:r w:rsidRPr="00850369">
        <w:rPr>
          <w:color w:val="000000"/>
        </w:rPr>
        <w:t>3 mm) caused by traumatic transverse ligament injury (</w:t>
      </w:r>
      <w:r w:rsidRPr="00850369">
        <w:rPr>
          <w:i/>
          <w:color w:val="000000"/>
        </w:rPr>
        <w:t>arrow</w:t>
      </w:r>
      <w:r w:rsidRPr="00850369">
        <w:rPr>
          <w:color w:val="000000"/>
        </w:rPr>
        <w:t>)</w:t>
      </w:r>
      <w:r>
        <w:rPr>
          <w:color w:val="000000"/>
        </w:rPr>
        <w:t>:</w:t>
      </w:r>
    </w:p>
    <w:p w:rsidR="00121A2A" w:rsidRDefault="00121A2A" w:rsidP="00121A2A">
      <w:pPr>
        <w:pStyle w:val="NormalWeb"/>
      </w:pPr>
      <w:r>
        <w:rPr>
          <w:noProof/>
        </w:rPr>
        <w:drawing>
          <wp:inline distT="0" distB="0" distL="0" distR="0" wp14:anchorId="7A501F37" wp14:editId="6ECA7425">
            <wp:extent cx="6592824" cy="2039112"/>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592824" cy="2039112"/>
                    </a:xfrm>
                    <a:prstGeom prst="rect">
                      <a:avLst/>
                    </a:prstGeom>
                  </pic:spPr>
                </pic:pic>
              </a:graphicData>
            </a:graphic>
          </wp:inline>
        </w:drawing>
      </w:r>
    </w:p>
    <w:p w:rsidR="00121A2A" w:rsidRDefault="00121A2A" w:rsidP="00121A2A">
      <w:pPr>
        <w:pStyle w:val="NormalWeb"/>
      </w:pPr>
    </w:p>
    <w:p w:rsidR="00121A2A" w:rsidRDefault="00121A2A" w:rsidP="00121A2A">
      <w:pPr>
        <w:pStyle w:val="NormalWeb"/>
      </w:pPr>
    </w:p>
    <w:p w:rsidR="00121A2A" w:rsidRPr="00652ADF" w:rsidRDefault="00121A2A" w:rsidP="00121A2A">
      <w:pPr>
        <w:pStyle w:val="NormalWeb"/>
        <w:rPr>
          <w:u w:val="single"/>
        </w:rPr>
      </w:pPr>
      <w:r>
        <w:rPr>
          <w:u w:val="single"/>
        </w:rPr>
        <w:t>Treatment</w:t>
      </w:r>
    </w:p>
    <w:p w:rsidR="00121A2A" w:rsidRPr="00315BF2" w:rsidRDefault="00121A2A" w:rsidP="00121A2A">
      <w:r w:rsidRPr="00315BF2">
        <w:rPr>
          <w:i/>
        </w:rPr>
        <w:t xml:space="preserve">– </w:t>
      </w:r>
      <w:r w:rsidRPr="00315BF2">
        <w:rPr>
          <w:b/>
        </w:rPr>
        <w:t>traction</w:t>
      </w:r>
      <w:r w:rsidRPr="00315BF2">
        <w:t xml:space="preserve"> (with neck in extension)</w:t>
      </w:r>
      <w:r w:rsidRPr="00315BF2">
        <w:rPr>
          <w:b/>
          <w:color w:val="0000FF"/>
        </w:rPr>
        <w:t xml:space="preserve"> </w:t>
      </w:r>
      <w:r w:rsidRPr="00315BF2">
        <w:rPr>
          <w:color w:val="000000"/>
        </w:rPr>
        <w:t>→</w:t>
      </w:r>
      <w:r w:rsidRPr="00315BF2">
        <w:rPr>
          <w:b/>
          <w:color w:val="0000FF"/>
        </w:rPr>
        <w:t xml:space="preserve"> C1-C2 fusion</w:t>
      </w:r>
      <w:r w:rsidRPr="00315BF2">
        <w:t xml:space="preserve"> (as for </w:t>
      </w:r>
      <w:r w:rsidRPr="00315BF2">
        <w:rPr>
          <w:i/>
        </w:rPr>
        <w:t>type 2 odontoid fracture</w:t>
      </w:r>
      <w:r>
        <w:t xml:space="preserve">); </w:t>
      </w:r>
      <w:r w:rsidRPr="00941069">
        <w:rPr>
          <w:i/>
          <w:color w:val="FF0000"/>
        </w:rPr>
        <w:t>odontoid screw is contraindicated</w:t>
      </w:r>
      <w:r>
        <w:t xml:space="preserve"> in transverse ligament disruptions!</w:t>
      </w:r>
    </w:p>
    <w:p w:rsidR="00121A2A" w:rsidRPr="00315BF2" w:rsidRDefault="00121A2A" w:rsidP="00121A2A">
      <w:pPr>
        <w:spacing w:before="120"/>
        <w:ind w:left="720"/>
        <w:rPr>
          <w:sz w:val="20"/>
        </w:rPr>
      </w:pPr>
      <w:r w:rsidRPr="00315BF2">
        <w:rPr>
          <w:sz w:val="20"/>
        </w:rPr>
        <w:t>Fixation with posteriorly placed plate held in place with sublaminar and occipital wires:</w:t>
      </w:r>
    </w:p>
    <w:p w:rsidR="00121A2A" w:rsidRPr="00315BF2" w:rsidRDefault="00121A2A" w:rsidP="00121A2A">
      <w:pPr>
        <w:spacing w:after="120"/>
        <w:ind w:left="2160"/>
      </w:pPr>
      <w:r w:rsidRPr="00315BF2">
        <w:rPr>
          <w:noProof/>
        </w:rPr>
        <w:drawing>
          <wp:inline distT="0" distB="0" distL="0" distR="0" wp14:anchorId="64B8B538" wp14:editId="1D0D0F12">
            <wp:extent cx="2390775" cy="18288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90775" cy="1828800"/>
                    </a:xfrm>
                    <a:prstGeom prst="rect">
                      <a:avLst/>
                    </a:prstGeom>
                    <a:noFill/>
                    <a:ln>
                      <a:noFill/>
                    </a:ln>
                  </pic:spPr>
                </pic:pic>
              </a:graphicData>
            </a:graphic>
          </wp:inline>
        </w:drawing>
      </w:r>
    </w:p>
    <w:p w:rsidR="00121A2A" w:rsidRPr="00315BF2" w:rsidRDefault="00121A2A" w:rsidP="00121A2A">
      <w:pPr>
        <w:numPr>
          <w:ilvl w:val="0"/>
          <w:numId w:val="17"/>
        </w:numPr>
      </w:pPr>
      <w:r w:rsidRPr="00315BF2">
        <w:t xml:space="preserve">on occasion, reduction is impossible and odontoid must be </w:t>
      </w:r>
      <w:r w:rsidRPr="00315BF2">
        <w:rPr>
          <w:b/>
        </w:rPr>
        <w:t>removed</w:t>
      </w:r>
      <w:r w:rsidRPr="00315BF2">
        <w:t xml:space="preserve"> by drilling (through transoral or anterolateral approach) → fusion.</w:t>
      </w:r>
    </w:p>
    <w:p w:rsidR="00121A2A" w:rsidRPr="00315BF2" w:rsidRDefault="00121A2A" w:rsidP="00F50EB3"/>
    <w:p w:rsidR="00BC25E3" w:rsidRPr="00315BF2" w:rsidRDefault="00BC25E3" w:rsidP="00F50EB3"/>
    <w:p w:rsidR="00975AA9" w:rsidRDefault="00F50EB3" w:rsidP="00121A2A">
      <w:pPr>
        <w:pStyle w:val="Nervous5"/>
      </w:pPr>
      <w:bookmarkStart w:id="24" w:name="_Toc59567990"/>
      <w:r w:rsidRPr="00315BF2">
        <w:t>Type 3</w:t>
      </w:r>
      <w:bookmarkEnd w:id="24"/>
    </w:p>
    <w:p w:rsidR="00F50EB3" w:rsidRPr="00315BF2" w:rsidRDefault="00F50EB3" w:rsidP="00F50EB3">
      <w:pPr>
        <w:pStyle w:val="NormalWeb"/>
      </w:pPr>
      <w:r w:rsidRPr="00315BF2">
        <w:t xml:space="preserve">- fracture </w:t>
      </w:r>
      <w:r w:rsidRPr="00315BF2">
        <w:rPr>
          <w:highlight w:val="yellow"/>
        </w:rPr>
        <w:t>extending into body of C</w:t>
      </w:r>
      <w:r w:rsidRPr="00315BF2">
        <w:rPr>
          <w:highlight w:val="yellow"/>
          <w:vertAlign w:val="subscript"/>
        </w:rPr>
        <w:t>2</w:t>
      </w:r>
      <w:r w:rsidRPr="00315BF2">
        <w:t>.</w:t>
      </w:r>
    </w:p>
    <w:p w:rsidR="00F50EB3" w:rsidRPr="00315BF2" w:rsidRDefault="00FD5B4F" w:rsidP="00CB45A1">
      <w:pPr>
        <w:pStyle w:val="NormalWeb"/>
        <w:spacing w:after="120"/>
        <w:ind w:left="2160"/>
      </w:pPr>
      <w:r w:rsidRPr="00315BF2">
        <w:rPr>
          <w:noProof/>
        </w:rPr>
        <w:drawing>
          <wp:inline distT="0" distB="0" distL="0" distR="0">
            <wp:extent cx="3038475" cy="10668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38475" cy="1066800"/>
                    </a:xfrm>
                    <a:prstGeom prst="rect">
                      <a:avLst/>
                    </a:prstGeom>
                    <a:noFill/>
                    <a:ln>
                      <a:noFill/>
                    </a:ln>
                  </pic:spPr>
                </pic:pic>
              </a:graphicData>
            </a:graphic>
          </wp:inline>
        </w:drawing>
      </w:r>
    </w:p>
    <w:p w:rsidR="00AA26DC" w:rsidRDefault="00CB45A1" w:rsidP="00B34338">
      <w:pPr>
        <w:pStyle w:val="NormalWeb"/>
        <w:numPr>
          <w:ilvl w:val="0"/>
          <w:numId w:val="6"/>
        </w:numPr>
      </w:pPr>
      <w:r w:rsidRPr="005A38A4">
        <w:rPr>
          <w:u w:val="single"/>
        </w:rPr>
        <w:t>treatment</w:t>
      </w:r>
      <w:r w:rsidR="00AA26DC">
        <w:t>:</w:t>
      </w:r>
    </w:p>
    <w:p w:rsidR="007E0725" w:rsidRPr="00315BF2" w:rsidRDefault="007E0725" w:rsidP="00D8162E">
      <w:pPr>
        <w:pStyle w:val="NormalWeb"/>
        <w:numPr>
          <w:ilvl w:val="0"/>
          <w:numId w:val="50"/>
        </w:numPr>
      </w:pPr>
      <w:r w:rsidRPr="00AA26DC">
        <w:rPr>
          <w:b/>
        </w:rPr>
        <w:t>collar</w:t>
      </w:r>
      <w:r>
        <w:t xml:space="preserve"> (fails in 35-50% cases).</w:t>
      </w:r>
    </w:p>
    <w:p w:rsidR="00AA26DC" w:rsidRDefault="00CB45A1" w:rsidP="00D8162E">
      <w:pPr>
        <w:pStyle w:val="NormalWeb"/>
        <w:numPr>
          <w:ilvl w:val="0"/>
          <w:numId w:val="50"/>
        </w:numPr>
      </w:pPr>
      <w:r w:rsidRPr="00315BF2">
        <w:rPr>
          <w:b/>
        </w:rPr>
        <w:t>halo vest</w:t>
      </w:r>
      <w:r w:rsidR="005A38A4">
        <w:t xml:space="preserve"> (</w:t>
      </w:r>
      <w:r w:rsidR="00AA26DC">
        <w:t>fails in 1-16% cases)</w:t>
      </w:r>
    </w:p>
    <w:p w:rsidR="00CB45A1" w:rsidRDefault="00CB45A1" w:rsidP="00F50EB3">
      <w:pPr>
        <w:pStyle w:val="NormalWeb"/>
      </w:pPr>
    </w:p>
    <w:p w:rsidR="00D42C6C" w:rsidRDefault="00D42C6C" w:rsidP="00F50EB3">
      <w:pPr>
        <w:pStyle w:val="NormalWeb"/>
      </w:pPr>
    </w:p>
    <w:p w:rsidR="00121A2A" w:rsidRDefault="00121A2A" w:rsidP="00121A2A">
      <w:pPr>
        <w:pStyle w:val="Nervous5"/>
      </w:pPr>
      <w:bookmarkStart w:id="25" w:name="_Toc59567991"/>
      <w:r w:rsidRPr="00315BF2">
        <w:t>Type 3</w:t>
      </w:r>
      <w:r>
        <w:t>A</w:t>
      </w:r>
      <w:bookmarkEnd w:id="25"/>
    </w:p>
    <w:p w:rsidR="00121A2A" w:rsidRDefault="00121A2A" w:rsidP="00121A2A">
      <w:pPr>
        <w:pStyle w:val="NormalWeb"/>
      </w:pPr>
      <w:r>
        <w:t xml:space="preserve">- </w:t>
      </w:r>
      <w:r w:rsidRPr="00121A2A">
        <w:t>horizontal osseous fracture through body of C2 extending into C1-2 facet joints</w:t>
      </w:r>
      <w:r>
        <w:t>:</w:t>
      </w:r>
    </w:p>
    <w:p w:rsidR="00121A2A" w:rsidRDefault="00121A2A" w:rsidP="00EE456E">
      <w:pPr>
        <w:pStyle w:val="NormalWeb"/>
        <w:ind w:left="-720" w:right="-338"/>
        <w:rPr>
          <w:noProof/>
        </w:rPr>
      </w:pPr>
      <w:r>
        <w:rPr>
          <w:noProof/>
        </w:rPr>
        <w:drawing>
          <wp:inline distT="0" distB="0" distL="0" distR="0" wp14:anchorId="15BA9FE3" wp14:editId="6AD5CB90">
            <wp:extent cx="2281433" cy="2510033"/>
            <wp:effectExtent l="0" t="0" r="5080" b="508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281433" cy="2510033"/>
                    </a:xfrm>
                    <a:prstGeom prst="rect">
                      <a:avLst/>
                    </a:prstGeom>
                  </pic:spPr>
                </pic:pic>
              </a:graphicData>
            </a:graphic>
          </wp:inline>
        </w:drawing>
      </w:r>
      <w:r w:rsidR="00EE456E">
        <w:rPr>
          <w:noProof/>
        </w:rPr>
        <w:drawing>
          <wp:inline distT="0" distB="0" distL="0" distR="0" wp14:anchorId="7546ADE5" wp14:editId="5D367736">
            <wp:extent cx="4677165" cy="2642621"/>
            <wp:effectExtent l="0" t="0" r="0" b="571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677165" cy="2642621"/>
                    </a:xfrm>
                    <a:prstGeom prst="rect">
                      <a:avLst/>
                    </a:prstGeom>
                  </pic:spPr>
                </pic:pic>
              </a:graphicData>
            </a:graphic>
          </wp:inline>
        </w:drawing>
      </w:r>
    </w:p>
    <w:p w:rsidR="00EE456E" w:rsidRDefault="00EE456E" w:rsidP="00121A2A">
      <w:pPr>
        <w:pStyle w:val="NormalWeb"/>
      </w:pPr>
    </w:p>
    <w:p w:rsidR="00EE456E" w:rsidRDefault="00EE456E" w:rsidP="00EE456E">
      <w:pPr>
        <w:pStyle w:val="NormalWeb"/>
        <w:numPr>
          <w:ilvl w:val="0"/>
          <w:numId w:val="6"/>
        </w:numPr>
      </w:pPr>
      <w:r w:rsidRPr="00121A2A">
        <w:t xml:space="preserve">associated with circumferential (atlantoaxial ligament, </w:t>
      </w:r>
      <w:r w:rsidR="007E6008">
        <w:t>tectorial membrane</w:t>
      </w:r>
      <w:r w:rsidRPr="00121A2A">
        <w:t>, interspinous and caps</w:t>
      </w:r>
      <w:r>
        <w:t xml:space="preserve">ular joints) ligament avulsion - </w:t>
      </w:r>
      <w:r w:rsidRPr="00121A2A">
        <w:rPr>
          <w:rStyle w:val="Red"/>
        </w:rPr>
        <w:t>highly unstable!!!</w:t>
      </w:r>
    </w:p>
    <w:p w:rsidR="00121A2A" w:rsidRPr="00121A2A" w:rsidRDefault="00121A2A" w:rsidP="00121A2A">
      <w:pPr>
        <w:pStyle w:val="NormalWeb"/>
        <w:numPr>
          <w:ilvl w:val="0"/>
          <w:numId w:val="6"/>
        </w:numPr>
      </w:pPr>
      <w:r w:rsidRPr="00121A2A">
        <w:t>described by Jea et al.</w:t>
      </w:r>
    </w:p>
    <w:p w:rsidR="00121A2A" w:rsidRPr="00121A2A" w:rsidRDefault="00121A2A" w:rsidP="00121A2A">
      <w:pPr>
        <w:pStyle w:val="Articlename"/>
        <w:rPr>
          <w:sz w:val="24"/>
          <w:szCs w:val="24"/>
        </w:rPr>
      </w:pPr>
      <w:r>
        <w:t>Jea A, Tatsui C, Farhat H, Vanni S, Levi AD. Vertically unstable type III Odontoid fractures: case report. Neurosurgery. 2006;58(4):797–798</w:t>
      </w:r>
    </w:p>
    <w:p w:rsidR="00652ADF" w:rsidRDefault="00652ADF" w:rsidP="00F50EB3">
      <w:pPr>
        <w:pStyle w:val="NormalWeb"/>
      </w:pPr>
    </w:p>
    <w:p w:rsidR="00087352" w:rsidRDefault="00087352" w:rsidP="00F50EB3">
      <w:pPr>
        <w:pStyle w:val="NormalWeb"/>
      </w:pPr>
    </w:p>
    <w:p w:rsidR="000A5330" w:rsidRDefault="000A5330" w:rsidP="00F50EB3">
      <w:pPr>
        <w:pStyle w:val="NormalWeb"/>
      </w:pPr>
    </w:p>
    <w:p w:rsidR="00087352" w:rsidRDefault="00087352" w:rsidP="00087352">
      <w:pPr>
        <w:pStyle w:val="Nervous1"/>
      </w:pPr>
      <w:bookmarkStart w:id="26" w:name="_Toc59567992"/>
      <w:r>
        <w:t>Os odontoideum</w:t>
      </w:r>
      <w:bookmarkEnd w:id="26"/>
    </w:p>
    <w:p w:rsidR="005338AA" w:rsidRDefault="005338AA" w:rsidP="00F50EB3">
      <w:pPr>
        <w:pStyle w:val="NormalWeb"/>
      </w:pPr>
      <w:r w:rsidRPr="005338AA">
        <w:rPr>
          <w:u w:val="single"/>
        </w:rPr>
        <w:t>Definition</w:t>
      </w:r>
      <w:r w:rsidRPr="005338AA">
        <w:t xml:space="preserve"> </w:t>
      </w:r>
      <w:r>
        <w:t>-</w:t>
      </w:r>
      <w:r w:rsidRPr="005338AA">
        <w:t xml:space="preserve"> ossicle with smooth circumferential cortical margins representing odontoid process that has no osseous continuity with </w:t>
      </w:r>
      <w:r>
        <w:t>body of C2.</w:t>
      </w:r>
    </w:p>
    <w:p w:rsidR="005338AA" w:rsidRDefault="005338AA" w:rsidP="00F50EB3">
      <w:pPr>
        <w:pStyle w:val="NormalWeb"/>
      </w:pPr>
    </w:p>
    <w:p w:rsidR="005338AA" w:rsidRDefault="005338AA" w:rsidP="00F50EB3">
      <w:pPr>
        <w:pStyle w:val="NormalWeb"/>
      </w:pPr>
      <w:r w:rsidRPr="005338AA">
        <w:rPr>
          <w:u w:val="single"/>
        </w:rPr>
        <w:t>Etiology</w:t>
      </w:r>
      <w:r>
        <w:t xml:space="preserve"> -</w:t>
      </w:r>
      <w:r w:rsidRPr="005338AA">
        <w:t xml:space="preserve"> remains debated in the literature with evidence for both acquired and congenital causes</w:t>
      </w:r>
      <w:r>
        <w:t>.</w:t>
      </w:r>
    </w:p>
    <w:p w:rsidR="00B8534A" w:rsidRDefault="00B8534A" w:rsidP="00F50EB3">
      <w:pPr>
        <w:pStyle w:val="NormalWeb"/>
      </w:pPr>
    </w:p>
    <w:p w:rsidR="00B8534A" w:rsidRDefault="00B8534A" w:rsidP="00F50EB3">
      <w:pPr>
        <w:pStyle w:val="NormalWeb"/>
      </w:pPr>
      <w:r w:rsidRPr="00B8534A">
        <w:rPr>
          <w:u w:val="single"/>
        </w:rPr>
        <w:t>Clinical features</w:t>
      </w:r>
      <w:r>
        <w:t>:</w:t>
      </w:r>
    </w:p>
    <w:p w:rsidR="00B8534A" w:rsidRPr="00B8534A" w:rsidRDefault="00B8534A" w:rsidP="00D8162E">
      <w:pPr>
        <w:pStyle w:val="NormalWeb"/>
        <w:numPr>
          <w:ilvl w:val="0"/>
          <w:numId w:val="51"/>
        </w:numPr>
        <w:rPr>
          <w:b/>
        </w:rPr>
      </w:pPr>
      <w:r w:rsidRPr="00B8534A">
        <w:rPr>
          <w:b/>
        </w:rPr>
        <w:t>occipital-cervical pain</w:t>
      </w:r>
    </w:p>
    <w:p w:rsidR="00B8534A" w:rsidRDefault="00B8534A" w:rsidP="00D8162E">
      <w:pPr>
        <w:pStyle w:val="NormalWeb"/>
        <w:numPr>
          <w:ilvl w:val="0"/>
          <w:numId w:val="51"/>
        </w:numPr>
      </w:pPr>
      <w:r w:rsidRPr="00B8534A">
        <w:rPr>
          <w:b/>
        </w:rPr>
        <w:t>myelopathy</w:t>
      </w:r>
      <w:r>
        <w:t xml:space="preserve"> - </w:t>
      </w:r>
      <w:r w:rsidRPr="00B8534A">
        <w:t xml:space="preserve">transient (commonly after trauma), static, </w:t>
      </w:r>
      <w:r>
        <w:t>or progressive.</w:t>
      </w:r>
    </w:p>
    <w:p w:rsidR="00B8534A" w:rsidRPr="00B8534A" w:rsidRDefault="00B8534A" w:rsidP="00D8162E">
      <w:pPr>
        <w:pStyle w:val="NormalWeb"/>
        <w:numPr>
          <w:ilvl w:val="0"/>
          <w:numId w:val="51"/>
        </w:numPr>
        <w:rPr>
          <w:b/>
        </w:rPr>
      </w:pPr>
      <w:r w:rsidRPr="00B8534A">
        <w:rPr>
          <w:b/>
        </w:rPr>
        <w:t>vertebrobasilar ischemia</w:t>
      </w:r>
    </w:p>
    <w:p w:rsidR="005338AA" w:rsidRDefault="00E70C8B" w:rsidP="00D8162E">
      <w:pPr>
        <w:pStyle w:val="NormalWeb"/>
        <w:numPr>
          <w:ilvl w:val="0"/>
          <w:numId w:val="52"/>
        </w:numPr>
      </w:pPr>
      <w:r w:rsidRPr="00E70C8B">
        <w:rPr>
          <w:rStyle w:val="Red"/>
        </w:rPr>
        <w:t>sudden spinal cord injury</w:t>
      </w:r>
      <w:r w:rsidRPr="00E70C8B">
        <w:t xml:space="preserve"> in association with os</w:t>
      </w:r>
      <w:r>
        <w:t xml:space="preserve"> </w:t>
      </w:r>
      <w:r w:rsidRPr="00E70C8B">
        <w:t>odontoideum after minor trauma have been reported</w:t>
      </w:r>
      <w:r>
        <w:t>.</w:t>
      </w:r>
    </w:p>
    <w:p w:rsidR="00E70C8B" w:rsidRPr="005338AA" w:rsidRDefault="00E70C8B" w:rsidP="00F50EB3">
      <w:pPr>
        <w:pStyle w:val="NormalWeb"/>
      </w:pPr>
    </w:p>
    <w:p w:rsidR="00652ADF" w:rsidRDefault="00087352" w:rsidP="00F50EB3">
      <w:pPr>
        <w:pStyle w:val="NormalWeb"/>
      </w:pPr>
      <w:r w:rsidRPr="00087352">
        <w:rPr>
          <w:u w:val="single"/>
        </w:rPr>
        <w:t>Evaluation</w:t>
      </w:r>
      <w:r>
        <w:t xml:space="preserve"> – flexion-extension </w:t>
      </w:r>
      <w:r w:rsidR="00A51A1F">
        <w:t xml:space="preserve">lateral </w:t>
      </w:r>
      <w:r>
        <w:t>XR.</w:t>
      </w:r>
    </w:p>
    <w:p w:rsidR="000332F3" w:rsidRDefault="000332F3" w:rsidP="00D8162E">
      <w:pPr>
        <w:pStyle w:val="NormalWeb"/>
        <w:numPr>
          <w:ilvl w:val="0"/>
          <w:numId w:val="52"/>
        </w:numPr>
      </w:pPr>
      <w:r>
        <w:t>m</w:t>
      </w:r>
      <w:r w:rsidRPr="000332F3">
        <w:t xml:space="preserve">ost often, there is </w:t>
      </w:r>
      <w:r w:rsidRPr="000332F3">
        <w:rPr>
          <w:rStyle w:val="Red"/>
        </w:rPr>
        <w:t>anterior instability</w:t>
      </w:r>
      <w:r w:rsidRPr="000332F3">
        <w:t xml:space="preserve">, with os odontoideum translating forward in relation to </w:t>
      </w:r>
      <w:r>
        <w:t>body of C2.</w:t>
      </w:r>
    </w:p>
    <w:p w:rsidR="00B8534A" w:rsidRDefault="000332F3" w:rsidP="00D8162E">
      <w:pPr>
        <w:pStyle w:val="NormalWeb"/>
        <w:numPr>
          <w:ilvl w:val="0"/>
          <w:numId w:val="52"/>
        </w:numPr>
      </w:pPr>
      <w:r w:rsidRPr="000332F3">
        <w:t xml:space="preserve">at times, one will see either </w:t>
      </w:r>
      <w:r w:rsidRPr="000332F3">
        <w:rPr>
          <w:color w:val="00B050"/>
        </w:rPr>
        <w:t xml:space="preserve">no discernible instability </w:t>
      </w:r>
      <w:r w:rsidRPr="000332F3">
        <w:t>or “</w:t>
      </w:r>
      <w:r w:rsidRPr="000332F3">
        <w:rPr>
          <w:rStyle w:val="Red"/>
        </w:rPr>
        <w:t>posterior instability</w:t>
      </w:r>
      <w:r w:rsidRPr="000332F3">
        <w:t>” with os odontoideum moving posteriorly into spinal canal during neck extension.</w:t>
      </w:r>
    </w:p>
    <w:p w:rsidR="00E70C8B" w:rsidRDefault="00E70C8B" w:rsidP="00D8162E">
      <w:pPr>
        <w:pStyle w:val="NormalWeb"/>
        <w:numPr>
          <w:ilvl w:val="0"/>
          <w:numId w:val="52"/>
        </w:numPr>
      </w:pPr>
      <w:r w:rsidRPr="004A77BB">
        <w:rPr>
          <w:color w:val="00B050"/>
        </w:rPr>
        <w:t>degree of C</w:t>
      </w:r>
      <w:r w:rsidR="004A77BB" w:rsidRPr="004A77BB">
        <w:rPr>
          <w:color w:val="00B050"/>
        </w:rPr>
        <w:t>1-C2 instability</w:t>
      </w:r>
      <w:r w:rsidR="004A77BB">
        <w:t xml:space="preserve"> on XR</w:t>
      </w:r>
      <w:r w:rsidRPr="00E70C8B">
        <w:t xml:space="preserve"> does not correlate with </w:t>
      </w:r>
      <w:r w:rsidR="004A77BB">
        <w:t xml:space="preserve">presence of myelopathy; </w:t>
      </w:r>
      <w:r w:rsidRPr="00E70C8B">
        <w:t xml:space="preserve">sagittal </w:t>
      </w:r>
      <w:r w:rsidRPr="004A77BB">
        <w:rPr>
          <w:rStyle w:val="Red"/>
        </w:rPr>
        <w:t xml:space="preserve">diameter of spinal canal at </w:t>
      </w:r>
      <w:r w:rsidR="004A77BB" w:rsidRPr="004A77BB">
        <w:rPr>
          <w:rStyle w:val="Red"/>
        </w:rPr>
        <w:t xml:space="preserve">C1-C2 level &lt; </w:t>
      </w:r>
      <w:r w:rsidRPr="004A77BB">
        <w:rPr>
          <w:rStyle w:val="Red"/>
        </w:rPr>
        <w:t>13 mm</w:t>
      </w:r>
      <w:r w:rsidRPr="00E70C8B">
        <w:t xml:space="preserve"> does correlate with myelopathy detected on clinical examination</w:t>
      </w:r>
      <w:r w:rsidR="004A77BB">
        <w:t>.</w:t>
      </w:r>
    </w:p>
    <w:p w:rsidR="000332F3" w:rsidRDefault="000332F3" w:rsidP="00F50EB3">
      <w:pPr>
        <w:pStyle w:val="NormalWeb"/>
      </w:pPr>
    </w:p>
    <w:p w:rsidR="00B8534A" w:rsidRDefault="00B8534A" w:rsidP="00F50EB3">
      <w:pPr>
        <w:pStyle w:val="NormalWeb"/>
      </w:pPr>
      <w:r w:rsidRPr="00B8534A">
        <w:rPr>
          <w:u w:val="single"/>
        </w:rPr>
        <w:t>Classification</w:t>
      </w:r>
      <w:r>
        <w:t xml:space="preserve"> - 2 anatomic types:</w:t>
      </w:r>
    </w:p>
    <w:p w:rsidR="00B8534A" w:rsidRDefault="00B8534A" w:rsidP="00B8534A">
      <w:pPr>
        <w:pStyle w:val="NormalWeb"/>
        <w:ind w:left="720"/>
      </w:pPr>
      <w:r w:rsidRPr="00B8534A">
        <w:rPr>
          <w:b/>
          <w:i/>
        </w:rPr>
        <w:t>Orthotopic</w:t>
      </w:r>
      <w:r w:rsidRPr="00B8534A">
        <w:t xml:space="preserve"> </w:t>
      </w:r>
      <w:r>
        <w:t>- ossicle that moves with anterior arch of C1.</w:t>
      </w:r>
    </w:p>
    <w:p w:rsidR="00B8534A" w:rsidRDefault="00B8534A" w:rsidP="00B8534A">
      <w:pPr>
        <w:pStyle w:val="NormalWeb"/>
        <w:ind w:left="720"/>
      </w:pPr>
      <w:r w:rsidRPr="00B8534A">
        <w:rPr>
          <w:b/>
          <w:i/>
        </w:rPr>
        <w:t>Dystopic</w:t>
      </w:r>
      <w:r w:rsidRPr="00B8534A">
        <w:t xml:space="preserve"> </w:t>
      </w:r>
      <w:r>
        <w:t>-</w:t>
      </w:r>
      <w:r w:rsidRPr="00B8534A">
        <w:t xml:space="preserve"> ossicle that is functionally fused to </w:t>
      </w:r>
      <w:r>
        <w:t xml:space="preserve">basion; </w:t>
      </w:r>
      <w:r w:rsidRPr="00B8534A">
        <w:t>dystopic os odontoideum may sub</w:t>
      </w:r>
      <w:r>
        <w:t>lux anterior to arch.</w:t>
      </w:r>
    </w:p>
    <w:p w:rsidR="00A51A1F" w:rsidRDefault="00A51A1F" w:rsidP="00F50EB3">
      <w:pPr>
        <w:pStyle w:val="NormalWeb"/>
      </w:pPr>
    </w:p>
    <w:p w:rsidR="00BC543C" w:rsidRDefault="00BC543C" w:rsidP="00F50EB3">
      <w:pPr>
        <w:pStyle w:val="NormalWeb"/>
      </w:pPr>
      <w:r>
        <w:rPr>
          <w:noProof/>
        </w:rPr>
        <w:drawing>
          <wp:inline distT="0" distB="0" distL="0" distR="0">
            <wp:extent cx="6300470" cy="2207066"/>
            <wp:effectExtent l="0" t="0" r="5080" b="3175"/>
            <wp:docPr id="29" name="Picture 29" descr="https://www.physio-pedia.com/images/7/71/Os_odontoideum_coronal_and_sagit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physio-pedia.com/images/7/71/Os_odontoideum_coronal_and_sagittal.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300470" cy="2207066"/>
                    </a:xfrm>
                    <a:prstGeom prst="rect">
                      <a:avLst/>
                    </a:prstGeom>
                    <a:noFill/>
                    <a:ln>
                      <a:noFill/>
                    </a:ln>
                  </pic:spPr>
                </pic:pic>
              </a:graphicData>
            </a:graphic>
          </wp:inline>
        </w:drawing>
      </w:r>
    </w:p>
    <w:p w:rsidR="00BC543C" w:rsidRDefault="00BC543C" w:rsidP="00F50EB3">
      <w:pPr>
        <w:pStyle w:val="NormalWeb"/>
      </w:pPr>
    </w:p>
    <w:p w:rsidR="00087352" w:rsidRDefault="00087352" w:rsidP="00F50EB3">
      <w:pPr>
        <w:pStyle w:val="NormalWeb"/>
      </w:pPr>
      <w:r w:rsidRPr="00087352">
        <w:rPr>
          <w:u w:val="single"/>
        </w:rPr>
        <w:t>Management</w:t>
      </w:r>
      <w:r w:rsidR="00A51A1F">
        <w:t xml:space="preserve"> </w:t>
      </w:r>
      <w:r w:rsidR="00B8534A">
        <w:t>– indications</w:t>
      </w:r>
      <w:r w:rsidR="00A51A1F">
        <w:t xml:space="preserve"> for surgery</w:t>
      </w:r>
      <w:r>
        <w:t>:</w:t>
      </w:r>
    </w:p>
    <w:p w:rsidR="00A51A1F" w:rsidRDefault="00A51A1F" w:rsidP="00D8162E">
      <w:pPr>
        <w:pStyle w:val="NormalWeb"/>
        <w:numPr>
          <w:ilvl w:val="0"/>
          <w:numId w:val="34"/>
        </w:numPr>
      </w:pPr>
      <w:r>
        <w:t xml:space="preserve">neurological symptoms → </w:t>
      </w:r>
      <w:r w:rsidRPr="00A51A1F">
        <w:rPr>
          <w:b/>
          <w:color w:val="0000FF"/>
        </w:rPr>
        <w:t>C1-2 fusion</w:t>
      </w:r>
    </w:p>
    <w:p w:rsidR="00087352" w:rsidRDefault="00087352" w:rsidP="00D8162E">
      <w:pPr>
        <w:pStyle w:val="NormalWeb"/>
        <w:numPr>
          <w:ilvl w:val="0"/>
          <w:numId w:val="34"/>
        </w:numPr>
      </w:pPr>
      <w:r w:rsidRPr="00087352">
        <w:t xml:space="preserve">irreducible </w:t>
      </w:r>
      <w:r w:rsidRPr="00C15866">
        <w:rPr>
          <w:smallCaps/>
        </w:rPr>
        <w:t>dorsal</w:t>
      </w:r>
      <w:r w:rsidR="00C15866">
        <w:rPr>
          <w:smallCaps/>
        </w:rPr>
        <w:t>*</w:t>
      </w:r>
      <w:r>
        <w:t xml:space="preserve"> cervicomedullary compression</w:t>
      </w:r>
      <w:r w:rsidR="00A51A1F">
        <w:t xml:space="preserve"> → </w:t>
      </w:r>
      <w:r w:rsidR="00A51A1F" w:rsidRPr="00087352">
        <w:rPr>
          <w:b/>
          <w:color w:val="0000FF"/>
        </w:rPr>
        <w:t>occipital-cervical fusion ± C1 laminectomy</w:t>
      </w:r>
    </w:p>
    <w:p w:rsidR="00087352" w:rsidRDefault="00087352" w:rsidP="00D8162E">
      <w:pPr>
        <w:pStyle w:val="NormalWeb"/>
        <w:numPr>
          <w:ilvl w:val="0"/>
          <w:numId w:val="34"/>
        </w:numPr>
      </w:pPr>
      <w:r w:rsidRPr="00087352">
        <w:t>associated occipital-atlantal instability</w:t>
      </w:r>
      <w:r w:rsidR="00A51A1F">
        <w:t xml:space="preserve"> → </w:t>
      </w:r>
      <w:r w:rsidR="00A51A1F" w:rsidRPr="00087352">
        <w:rPr>
          <w:b/>
          <w:color w:val="0000FF"/>
        </w:rPr>
        <w:t>occipital-cervical fusion ± C1 laminectomy</w:t>
      </w:r>
    </w:p>
    <w:p w:rsidR="00087352" w:rsidRDefault="00C15866" w:rsidP="00C15866">
      <w:pPr>
        <w:pStyle w:val="NormalWeb"/>
        <w:ind w:left="3600"/>
      </w:pPr>
      <w:r>
        <w:t xml:space="preserve">*vs. </w:t>
      </w:r>
      <w:r w:rsidRPr="00C15866">
        <w:t xml:space="preserve">irreducible </w:t>
      </w:r>
      <w:r w:rsidRPr="00C15866">
        <w:rPr>
          <w:smallCaps/>
        </w:rPr>
        <w:t>ventral</w:t>
      </w:r>
      <w:r w:rsidRPr="00C15866">
        <w:t xml:space="preserve"> cervicomedullary compression </w:t>
      </w:r>
      <w:r>
        <w:t xml:space="preserve">→ </w:t>
      </w:r>
      <w:r w:rsidRPr="00C15866">
        <w:rPr>
          <w:b/>
          <w:color w:val="0000FF"/>
        </w:rPr>
        <w:t>ventral decompression</w:t>
      </w:r>
      <w:r>
        <w:t>.</w:t>
      </w:r>
    </w:p>
    <w:p w:rsidR="00C15866" w:rsidRDefault="004A77BB" w:rsidP="004A77BB">
      <w:pPr>
        <w:pStyle w:val="NormalWeb"/>
      </w:pPr>
      <w:r>
        <w:t xml:space="preserve">N.B. </w:t>
      </w:r>
      <w:r w:rsidR="00BC543C">
        <w:t>o</w:t>
      </w:r>
      <w:r w:rsidRPr="004A77BB">
        <w:t>dontoid screw fixation has no role!</w:t>
      </w:r>
    </w:p>
    <w:p w:rsidR="00087352" w:rsidRDefault="00087352" w:rsidP="00F50EB3">
      <w:pPr>
        <w:pStyle w:val="NormalWeb"/>
      </w:pPr>
    </w:p>
    <w:p w:rsidR="004A77BB" w:rsidRDefault="004A77BB" w:rsidP="00F50EB3">
      <w:pPr>
        <w:pStyle w:val="NormalWeb"/>
      </w:pPr>
    </w:p>
    <w:p w:rsidR="00571420" w:rsidRPr="00315BF2" w:rsidRDefault="00571420" w:rsidP="00571420">
      <w:pPr>
        <w:pStyle w:val="Nervous1"/>
      </w:pPr>
      <w:bookmarkStart w:id="27" w:name="_Toc59567993"/>
      <w:r w:rsidRPr="00315BF2">
        <w:t xml:space="preserve">Hangman’s </w:t>
      </w:r>
      <w:r w:rsidRPr="00E91422">
        <w:rPr>
          <w:caps w:val="0"/>
        </w:rPr>
        <w:t>fracture</w:t>
      </w:r>
      <w:r w:rsidRPr="00315BF2">
        <w:t xml:space="preserve"> (</w:t>
      </w:r>
      <w:r w:rsidRPr="00E91422">
        <w:rPr>
          <w:caps w:val="0"/>
          <w:smallCaps/>
        </w:rPr>
        <w:t>s</w:t>
      </w:r>
      <w:r w:rsidRPr="00315BF2">
        <w:rPr>
          <w:smallCaps/>
        </w:rPr>
        <w:t>.</w:t>
      </w:r>
      <w:r w:rsidRPr="00315BF2">
        <w:t xml:space="preserve"> traumatic spondylolysis </w:t>
      </w:r>
      <w:r w:rsidRPr="00E91422">
        <w:rPr>
          <w:caps w:val="0"/>
        </w:rPr>
        <w:t>of</w:t>
      </w:r>
      <w:r w:rsidRPr="00315BF2">
        <w:t xml:space="preserve"> C</w:t>
      </w:r>
      <w:r w:rsidRPr="00315BF2">
        <w:rPr>
          <w:vertAlign w:val="subscript"/>
        </w:rPr>
        <w:t>2</w:t>
      </w:r>
      <w:r w:rsidRPr="00315BF2">
        <w:t>)</w:t>
      </w:r>
      <w:bookmarkEnd w:id="27"/>
    </w:p>
    <w:p w:rsidR="00571420" w:rsidRPr="00315BF2" w:rsidRDefault="00571420" w:rsidP="00571420">
      <w:pPr>
        <w:pStyle w:val="NormalWeb"/>
      </w:pPr>
      <w:r w:rsidRPr="00315BF2">
        <w:t xml:space="preserve">(unstable - but </w:t>
      </w:r>
      <w:r w:rsidRPr="00315BF2">
        <w:rPr>
          <w:i/>
          <w:color w:val="008000"/>
        </w:rPr>
        <w:t>cord damage is rare</w:t>
      </w:r>
      <w:r w:rsidRPr="00315BF2">
        <w:t xml:space="preserve"> because AP diameter of neural canal is greatest at C</w:t>
      </w:r>
      <w:r w:rsidRPr="00315BF2">
        <w:rPr>
          <w:vertAlign w:val="subscript"/>
        </w:rPr>
        <w:t>2</w:t>
      </w:r>
      <w:r w:rsidRPr="00315BF2">
        <w:t xml:space="preserve"> level and because bilateral pedicular fractures permit spinal canal to decompress itself with forward displacement of C</w:t>
      </w:r>
      <w:r w:rsidRPr="00315BF2">
        <w:rPr>
          <w:vertAlign w:val="subscript"/>
        </w:rPr>
        <w:t>2</w:t>
      </w:r>
      <w:r w:rsidRPr="00315BF2">
        <w:t xml:space="preserve"> body)</w:t>
      </w:r>
    </w:p>
    <w:p w:rsidR="00571420" w:rsidRPr="00315BF2" w:rsidRDefault="00571420" w:rsidP="00B34338">
      <w:pPr>
        <w:pStyle w:val="NormalWeb"/>
        <w:numPr>
          <w:ilvl w:val="0"/>
          <w:numId w:val="17"/>
        </w:numPr>
      </w:pPr>
      <w:r w:rsidRPr="00315BF2">
        <w:t xml:space="preserve">abrupt deceleration (e.g. hanging with knot in submental position, striking chin on steering wheel in head-on automobile crash) → </w:t>
      </w:r>
      <w:r w:rsidRPr="00315BF2">
        <w:rPr>
          <w:i/>
          <w:color w:val="0000FF"/>
        </w:rPr>
        <w:t>cervicocranium</w:t>
      </w:r>
      <w:r w:rsidRPr="00315BF2">
        <w:t xml:space="preserve"> (skull, atlas, and axis functioning as unit) is thrown </w:t>
      </w:r>
      <w:r w:rsidRPr="00315BF2">
        <w:rPr>
          <w:i/>
          <w:color w:val="0000FF"/>
        </w:rPr>
        <w:t>into extreme hyperextension</w:t>
      </w:r>
      <w:r w:rsidRPr="00315BF2">
        <w:t xml:space="preserve"> → </w:t>
      </w:r>
      <w:r w:rsidRPr="00315BF2">
        <w:rPr>
          <w:highlight w:val="yellow"/>
        </w:rPr>
        <w:t>bilateral pedicle fractures of axis</w:t>
      </w:r>
      <w:r w:rsidRPr="00315BF2">
        <w:t xml:space="preserve"> (± broken subjacent disc bond → forward subluxation of C</w:t>
      </w:r>
      <w:r w:rsidRPr="00315BF2">
        <w:rPr>
          <w:vertAlign w:val="subscript"/>
        </w:rPr>
        <w:t>2</w:t>
      </w:r>
      <w:r w:rsidRPr="00315BF2">
        <w:t xml:space="preserve"> on C</w:t>
      </w:r>
      <w:r w:rsidRPr="00315BF2">
        <w:rPr>
          <w:vertAlign w:val="subscript"/>
        </w:rPr>
        <w:t>3</w:t>
      </w:r>
      <w:r w:rsidRPr="00315BF2">
        <w:t>).</w:t>
      </w:r>
    </w:p>
    <w:p w:rsidR="00571420" w:rsidRPr="00315BF2" w:rsidRDefault="00571420" w:rsidP="00B34338">
      <w:pPr>
        <w:pStyle w:val="NormalWeb"/>
        <w:numPr>
          <w:ilvl w:val="0"/>
          <w:numId w:val="17"/>
        </w:numPr>
      </w:pPr>
      <w:r w:rsidRPr="00315BF2">
        <w:t>cervical spine / spinal cord damage happens in only those hangings that involve fall from distance greater than body height.</w:t>
      </w:r>
    </w:p>
    <w:p w:rsidR="00571420" w:rsidRPr="00315BF2" w:rsidRDefault="00571420" w:rsidP="00571420">
      <w:pPr>
        <w:pStyle w:val="NormalWeb"/>
      </w:pPr>
    </w:p>
    <w:tbl>
      <w:tblPr>
        <w:tblW w:w="0" w:type="auto"/>
        <w:tblLook w:val="01E0" w:firstRow="1" w:lastRow="1" w:firstColumn="1" w:lastColumn="1" w:noHBand="0" w:noVBand="0"/>
      </w:tblPr>
      <w:tblGrid>
        <w:gridCol w:w="5069"/>
        <w:gridCol w:w="4395"/>
      </w:tblGrid>
      <w:tr w:rsidR="00571420" w:rsidRPr="00315BF2" w:rsidTr="00A27F59">
        <w:tc>
          <w:tcPr>
            <w:tcW w:w="5069" w:type="dxa"/>
          </w:tcPr>
          <w:p w:rsidR="00571420" w:rsidRPr="00315BF2" w:rsidRDefault="00FD5B4F" w:rsidP="00A27F59">
            <w:pPr>
              <w:pStyle w:val="NormalWeb"/>
              <w:jc w:val="center"/>
            </w:pPr>
            <w:r w:rsidRPr="00315BF2">
              <w:rPr>
                <w:noProof/>
              </w:rPr>
              <w:drawing>
                <wp:inline distT="0" distB="0" distL="0" distR="0">
                  <wp:extent cx="2143125" cy="23145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43125" cy="2314575"/>
                          </a:xfrm>
                          <a:prstGeom prst="rect">
                            <a:avLst/>
                          </a:prstGeom>
                          <a:noFill/>
                          <a:ln>
                            <a:noFill/>
                          </a:ln>
                        </pic:spPr>
                      </pic:pic>
                    </a:graphicData>
                  </a:graphic>
                </wp:inline>
              </w:drawing>
            </w:r>
          </w:p>
        </w:tc>
        <w:tc>
          <w:tcPr>
            <w:tcW w:w="4395" w:type="dxa"/>
          </w:tcPr>
          <w:p w:rsidR="00571420" w:rsidRPr="00315BF2" w:rsidRDefault="00571420" w:rsidP="00A27F59">
            <w:pPr>
              <w:pStyle w:val="NormalWeb"/>
            </w:pPr>
            <w:r w:rsidRPr="00315BF2">
              <w:t>Potential dislocation:</w:t>
            </w:r>
          </w:p>
          <w:p w:rsidR="00571420" w:rsidRPr="00315BF2" w:rsidRDefault="00FD5B4F" w:rsidP="00A27F59">
            <w:pPr>
              <w:pStyle w:val="NormalWeb"/>
            </w:pPr>
            <w:r w:rsidRPr="00315BF2">
              <w:rPr>
                <w:noProof/>
              </w:rPr>
              <w:drawing>
                <wp:inline distT="0" distB="0" distL="0" distR="0">
                  <wp:extent cx="2209800" cy="22193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09800" cy="2219325"/>
                          </a:xfrm>
                          <a:prstGeom prst="rect">
                            <a:avLst/>
                          </a:prstGeom>
                          <a:noFill/>
                          <a:ln>
                            <a:noFill/>
                          </a:ln>
                        </pic:spPr>
                      </pic:pic>
                    </a:graphicData>
                  </a:graphic>
                </wp:inline>
              </w:drawing>
            </w:r>
          </w:p>
        </w:tc>
      </w:tr>
    </w:tbl>
    <w:p w:rsidR="00571420" w:rsidRDefault="00FD5B4F" w:rsidP="00571420">
      <w:pPr>
        <w:pStyle w:val="NormalWeb"/>
      </w:pPr>
      <w:r w:rsidRPr="006F69F5">
        <w:rPr>
          <w:noProof/>
        </w:rPr>
        <w:drawing>
          <wp:inline distT="0" distB="0" distL="0" distR="0">
            <wp:extent cx="3200400" cy="3286125"/>
            <wp:effectExtent l="0" t="0" r="0" b="0"/>
            <wp:docPr id="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t="62379" r="48134"/>
                    <a:stretch>
                      <a:fillRect/>
                    </a:stretch>
                  </pic:blipFill>
                  <pic:spPr bwMode="auto">
                    <a:xfrm>
                      <a:off x="0" y="0"/>
                      <a:ext cx="3200400" cy="3286125"/>
                    </a:xfrm>
                    <a:prstGeom prst="rect">
                      <a:avLst/>
                    </a:prstGeom>
                    <a:noFill/>
                    <a:ln>
                      <a:noFill/>
                    </a:ln>
                  </pic:spPr>
                </pic:pic>
              </a:graphicData>
            </a:graphic>
          </wp:inline>
        </w:drawing>
      </w:r>
    </w:p>
    <w:p w:rsidR="006858A7" w:rsidRDefault="006858A7" w:rsidP="00571420">
      <w:pPr>
        <w:pStyle w:val="NormalWeb"/>
      </w:pPr>
    </w:p>
    <w:p w:rsidR="006858A7" w:rsidRPr="005876B2" w:rsidRDefault="006858A7" w:rsidP="006858A7">
      <w:pPr>
        <w:pStyle w:val="Nervous6"/>
        <w:ind w:right="8504"/>
      </w:pPr>
      <w:r w:rsidRPr="005876B2">
        <w:t>Radiology</w:t>
      </w:r>
    </w:p>
    <w:p w:rsidR="00571420" w:rsidRPr="00315BF2" w:rsidRDefault="00571420" w:rsidP="00B34338">
      <w:pPr>
        <w:pStyle w:val="NormalWeb"/>
        <w:numPr>
          <w:ilvl w:val="0"/>
          <w:numId w:val="4"/>
        </w:numPr>
        <w:rPr>
          <w:color w:val="000000"/>
        </w:rPr>
      </w:pPr>
      <w:r w:rsidRPr="00315BF2">
        <w:rPr>
          <w:color w:val="000000"/>
        </w:rPr>
        <w:t>fracture lines extending through pedicles of C</w:t>
      </w:r>
      <w:r w:rsidRPr="00315BF2">
        <w:rPr>
          <w:color w:val="000000"/>
          <w:vertAlign w:val="subscript"/>
        </w:rPr>
        <w:t>2</w:t>
      </w:r>
      <w:r w:rsidRPr="00315BF2">
        <w:rPr>
          <w:color w:val="000000"/>
        </w:rPr>
        <w:t xml:space="preserve"> (i.e. anterior to inferior articular facets).</w:t>
      </w:r>
    </w:p>
    <w:p w:rsidR="00571420" w:rsidRPr="00315BF2" w:rsidRDefault="00571420" w:rsidP="00B34338">
      <w:pPr>
        <w:pStyle w:val="NormalWeb"/>
        <w:numPr>
          <w:ilvl w:val="0"/>
          <w:numId w:val="4"/>
        </w:numPr>
        <w:rPr>
          <w:color w:val="000000"/>
        </w:rPr>
      </w:pPr>
      <w:r w:rsidRPr="00315BF2">
        <w:rPr>
          <w:color w:val="000000"/>
        </w:rPr>
        <w:t xml:space="preserve">disrupted </w:t>
      </w:r>
      <w:r w:rsidRPr="00315BF2">
        <w:rPr>
          <w:color w:val="0000FF"/>
        </w:rPr>
        <w:t xml:space="preserve">posterior cervical line </w:t>
      </w:r>
      <w:r w:rsidRPr="00315BF2">
        <w:t>(base of C</w:t>
      </w:r>
      <w:r w:rsidRPr="00315BF2">
        <w:rPr>
          <w:vertAlign w:val="subscript"/>
        </w:rPr>
        <w:t>2</w:t>
      </w:r>
      <w:r w:rsidRPr="00315BF2">
        <w:t xml:space="preserve"> spinous process lies &gt; 2 mm behind posterior cervical line).</w:t>
      </w:r>
    </w:p>
    <w:p w:rsidR="00571420" w:rsidRPr="00315BF2" w:rsidRDefault="00571420" w:rsidP="00B34338">
      <w:pPr>
        <w:pStyle w:val="NormalWeb"/>
        <w:numPr>
          <w:ilvl w:val="0"/>
          <w:numId w:val="4"/>
        </w:numPr>
        <w:rPr>
          <w:color w:val="000000"/>
        </w:rPr>
      </w:pPr>
      <w:r w:rsidRPr="00315BF2">
        <w:t>prevertebral swelling (may cause respiratory obstruction!).</w:t>
      </w:r>
    </w:p>
    <w:p w:rsidR="00571420" w:rsidRDefault="00FD5B4F" w:rsidP="00571420">
      <w:pPr>
        <w:spacing w:before="120"/>
        <w:ind w:left="1077"/>
      </w:pPr>
      <w:r>
        <w:rPr>
          <w:noProof/>
        </w:rPr>
        <w:drawing>
          <wp:inline distT="0" distB="0" distL="0" distR="0">
            <wp:extent cx="3667125" cy="3248025"/>
            <wp:effectExtent l="0" t="0" r="9525" b="9525"/>
            <wp:docPr id="36" name="Picture 36" descr="D:\Viktoro\Neuroscience\TrS. Spinal trauma\00. Pictures\Hangman's fracture (schem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Viktoro\Neuroscience\TrS. Spinal trauma\00. Pictures\Hangman's fracture (schema).gi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67125" cy="3248025"/>
                    </a:xfrm>
                    <a:prstGeom prst="rect">
                      <a:avLst/>
                    </a:prstGeom>
                    <a:noFill/>
                    <a:ln>
                      <a:noFill/>
                    </a:ln>
                  </pic:spPr>
                </pic:pic>
              </a:graphicData>
            </a:graphic>
          </wp:inline>
        </w:drawing>
      </w:r>
      <w:r w:rsidR="00571420" w:rsidRPr="00315BF2">
        <w:t xml:space="preserve"> </w:t>
      </w:r>
    </w:p>
    <w:p w:rsidR="008C1BDE" w:rsidRDefault="004519D4" w:rsidP="003A6BE9">
      <w:pPr>
        <w:spacing w:before="120"/>
        <w:ind w:left="1077"/>
      </w:pPr>
      <w:r>
        <w:rPr>
          <w:noProof/>
        </w:rPr>
        <w:drawing>
          <wp:inline distT="0" distB="0" distL="0" distR="0" wp14:anchorId="0A8DBD15" wp14:editId="720FB6E3">
            <wp:extent cx="3343275" cy="3810000"/>
            <wp:effectExtent l="0" t="0" r="952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343275" cy="3810000"/>
                    </a:xfrm>
                    <a:prstGeom prst="rect">
                      <a:avLst/>
                    </a:prstGeom>
                  </pic:spPr>
                </pic:pic>
              </a:graphicData>
            </a:graphic>
          </wp:inline>
        </w:drawing>
      </w:r>
    </w:p>
    <w:p w:rsidR="00E47755" w:rsidRDefault="00E47755" w:rsidP="003A6BE9">
      <w:pPr>
        <w:spacing w:before="120"/>
        <w:ind w:left="1077"/>
      </w:pPr>
    </w:p>
    <w:p w:rsidR="0084123B" w:rsidRDefault="0084123B" w:rsidP="0084123B">
      <w:pPr>
        <w:pStyle w:val="Nervous6"/>
        <w:ind w:right="6322"/>
      </w:pPr>
      <w:r>
        <w:t>Classification and treatment</w:t>
      </w:r>
    </w:p>
    <w:p w:rsidR="004519D4" w:rsidRDefault="004519D4" w:rsidP="004519D4">
      <w:r w:rsidRPr="004519D4">
        <w:rPr>
          <w:b/>
          <w:color w:val="00B050"/>
          <w:u w:val="single"/>
        </w:rPr>
        <w:t xml:space="preserve">Effendi </w:t>
      </w:r>
      <w:r>
        <w:rPr>
          <w:b/>
          <w:color w:val="00B050"/>
          <w:u w:val="single"/>
        </w:rPr>
        <w:t>c</w:t>
      </w:r>
      <w:r w:rsidRPr="008C1BDE">
        <w:rPr>
          <w:b/>
          <w:color w:val="00B050"/>
          <w:u w:val="single"/>
        </w:rPr>
        <w:t>lassification</w:t>
      </w:r>
      <w:r>
        <w:t>:</w:t>
      </w:r>
    </w:p>
    <w:p w:rsidR="001B2381" w:rsidRDefault="001B2381" w:rsidP="001B2381">
      <w:pPr>
        <w:pStyle w:val="Articlename"/>
      </w:pPr>
      <w:r w:rsidRPr="00E47755">
        <w:t>Fractures of the Ring of the Axis: A Classification Based on the Analysis of 131 Cases</w:t>
      </w:r>
      <w:r>
        <w:t>.</w:t>
      </w:r>
      <w:r w:rsidRPr="00E47755">
        <w:t xml:space="preserve"> Effendi B</w:t>
      </w:r>
      <w:r>
        <w:t>,</w:t>
      </w:r>
      <w:r w:rsidRPr="00E47755">
        <w:t xml:space="preserve"> Roy D</w:t>
      </w:r>
      <w:r>
        <w:t>,</w:t>
      </w:r>
      <w:r w:rsidRPr="00E47755">
        <w:t xml:space="preserve"> Cornish B</w:t>
      </w:r>
      <w:r>
        <w:t>,</w:t>
      </w:r>
      <w:r w:rsidRPr="00E47755">
        <w:t xml:space="preserve"> Dussault RG</w:t>
      </w:r>
      <w:r>
        <w:t>,</w:t>
      </w:r>
      <w:r w:rsidRPr="00E47755">
        <w:t xml:space="preserve"> Laurin CA. JBJS 63-B(3):319-327, 1981</w:t>
      </w:r>
    </w:p>
    <w:p w:rsidR="001B2381" w:rsidRDefault="001B2381" w:rsidP="004519D4"/>
    <w:p w:rsidR="004519D4" w:rsidRDefault="004519D4" w:rsidP="00A47D37">
      <w:pPr>
        <w:ind w:left="2880"/>
      </w:pPr>
      <w:r>
        <w:rPr>
          <w:noProof/>
        </w:rPr>
        <w:drawing>
          <wp:inline distT="0" distB="0" distL="0" distR="0" wp14:anchorId="3089FC97" wp14:editId="70509DE4">
            <wp:extent cx="2857500" cy="1381125"/>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57500" cy="1381125"/>
                    </a:xfrm>
                    <a:prstGeom prst="rect">
                      <a:avLst/>
                    </a:prstGeom>
                  </pic:spPr>
                </pic:pic>
              </a:graphicData>
            </a:graphic>
          </wp:inline>
        </w:drawing>
      </w:r>
    </w:p>
    <w:p w:rsidR="002E48B6" w:rsidRDefault="002E48B6" w:rsidP="002E48B6">
      <w:pPr>
        <w:ind w:left="1440"/>
      </w:pPr>
      <w:r>
        <w:rPr>
          <w:noProof/>
        </w:rPr>
        <w:drawing>
          <wp:inline distT="0" distB="0" distL="0" distR="0" wp14:anchorId="531CF291" wp14:editId="767F7712">
            <wp:extent cx="4377600" cy="3470400"/>
            <wp:effectExtent l="0" t="0" r="444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377600" cy="3470400"/>
                    </a:xfrm>
                    <a:prstGeom prst="rect">
                      <a:avLst/>
                    </a:prstGeom>
                  </pic:spPr>
                </pic:pic>
              </a:graphicData>
            </a:graphic>
          </wp:inline>
        </w:drawing>
      </w:r>
    </w:p>
    <w:p w:rsidR="00A47D37" w:rsidRDefault="00A47D37" w:rsidP="00A47D37">
      <w:pPr>
        <w:ind w:left="720"/>
      </w:pPr>
      <w:r w:rsidRPr="00337954">
        <w:rPr>
          <w:b/>
        </w:rPr>
        <w:t>Type I</w:t>
      </w:r>
      <w:r>
        <w:t xml:space="preserve"> (</w:t>
      </w:r>
      <w:r w:rsidRPr="00A47D37">
        <w:rPr>
          <w:color w:val="00B050"/>
        </w:rPr>
        <w:t>stable</w:t>
      </w:r>
      <w:r>
        <w:t>)</w:t>
      </w:r>
      <w:r w:rsidRPr="00A47D37">
        <w:t xml:space="preserve">: isolated hairline </w:t>
      </w:r>
      <w:r w:rsidR="002E48B6">
        <w:t xml:space="preserve">(&lt; 1 mm) </w:t>
      </w:r>
      <w:r w:rsidRPr="00A47D37">
        <w:t xml:space="preserve">fracture of axis ring with minimal displacement of </w:t>
      </w:r>
      <w:r>
        <w:t>C2</w:t>
      </w:r>
      <w:r w:rsidRPr="00A47D37">
        <w:t xml:space="preserve"> body associated with axial loading and hyperextension</w:t>
      </w:r>
      <w:r w:rsidR="00337954">
        <w:t xml:space="preserve"> → 6 weeks C-collar.</w:t>
      </w:r>
    </w:p>
    <w:p w:rsidR="00A47D37" w:rsidRDefault="00A47D37" w:rsidP="00A47D37">
      <w:pPr>
        <w:ind w:left="720"/>
      </w:pPr>
      <w:r w:rsidRPr="00337954">
        <w:rPr>
          <w:b/>
        </w:rPr>
        <w:t>Type II</w:t>
      </w:r>
      <w:r>
        <w:t xml:space="preserve"> (</w:t>
      </w:r>
      <w:r w:rsidRPr="00A47D37">
        <w:rPr>
          <w:rStyle w:val="Red"/>
        </w:rPr>
        <w:t>unstable</w:t>
      </w:r>
      <w:r>
        <w:t>)</w:t>
      </w:r>
      <w:r w:rsidRPr="00A47D37">
        <w:t xml:space="preserve">: fractures of axis ring with </w:t>
      </w:r>
      <w:r w:rsidRPr="00337954">
        <w:rPr>
          <w:rStyle w:val="Red"/>
        </w:rPr>
        <w:t>displacement</w:t>
      </w:r>
      <w:r w:rsidR="00337954">
        <w:t xml:space="preserve"> (&gt; 1 mm)</w:t>
      </w:r>
      <w:r w:rsidRPr="00A47D37">
        <w:t xml:space="preserve"> of anterior fragment with </w:t>
      </w:r>
      <w:r w:rsidRPr="00337954">
        <w:rPr>
          <w:rStyle w:val="Red"/>
        </w:rPr>
        <w:t>disruption of disk space</w:t>
      </w:r>
      <w:r w:rsidRPr="00A47D37">
        <w:t xml:space="preserve"> below axis associated with hyperexte</w:t>
      </w:r>
      <w:r w:rsidR="00337954">
        <w:t>nsion and rebound flexion → 12 weeks of halo → if instability on dynamic XR then add C2-3 fusion.</w:t>
      </w:r>
    </w:p>
    <w:p w:rsidR="00A47D37" w:rsidRDefault="00A47D37" w:rsidP="00A47D37">
      <w:pPr>
        <w:ind w:left="720"/>
      </w:pPr>
      <w:r w:rsidRPr="00337954">
        <w:rPr>
          <w:b/>
        </w:rPr>
        <w:t>Type III</w:t>
      </w:r>
      <w:r>
        <w:t xml:space="preserve"> (</w:t>
      </w:r>
      <w:r w:rsidRPr="00A47D37">
        <w:rPr>
          <w:rStyle w:val="Red"/>
        </w:rPr>
        <w:t>unstable</w:t>
      </w:r>
      <w:r>
        <w:t>)</w:t>
      </w:r>
      <w:r w:rsidRPr="00A47D37">
        <w:t>: fractures of axis ring with displacement of axis body in flexed forward position (</w:t>
      </w:r>
      <w:r w:rsidRPr="00337954">
        <w:rPr>
          <w:rStyle w:val="Red"/>
        </w:rPr>
        <w:t>angulation</w:t>
      </w:r>
      <w:r w:rsidRPr="00A47D37">
        <w:t xml:space="preserve">), in conjunction with </w:t>
      </w:r>
      <w:r w:rsidRPr="00337954">
        <w:rPr>
          <w:rStyle w:val="Red"/>
        </w:rPr>
        <w:t>C2-3 facet dislocation</w:t>
      </w:r>
      <w:r w:rsidRPr="00A47D37">
        <w:t xml:space="preserve"> associated with primar</w:t>
      </w:r>
      <w:r w:rsidR="00337954">
        <w:t>y flexion and rebound extension → open reduction and C2-3 fusion → halo for 12 weeks.</w:t>
      </w:r>
    </w:p>
    <w:p w:rsidR="00337954" w:rsidRDefault="00337954" w:rsidP="004519D4"/>
    <w:p w:rsidR="003A6BE9" w:rsidRDefault="003A6BE9" w:rsidP="004519D4">
      <w:r w:rsidRPr="003A6BE9">
        <w:rPr>
          <w:b/>
          <w:color w:val="00B050"/>
          <w:u w:val="single"/>
        </w:rPr>
        <w:t>Francis classification</w:t>
      </w:r>
      <w:r>
        <w:t xml:space="preserve"> - </w:t>
      </w:r>
      <w:r w:rsidRPr="003A6BE9">
        <w:t xml:space="preserve">grades of increasing severity </w:t>
      </w:r>
      <w:r>
        <w:t>of</w:t>
      </w:r>
      <w:r w:rsidRPr="003A6BE9">
        <w:t xml:space="preserve"> displacement and angulation of C2 on C3:</w:t>
      </w:r>
    </w:p>
    <w:p w:rsidR="003A6BE9" w:rsidRDefault="003A6BE9" w:rsidP="00A47D37">
      <w:pPr>
        <w:ind w:left="720"/>
      </w:pPr>
      <w:r>
        <w:t>Grade I: fractures with 0-</w:t>
      </w:r>
      <w:r w:rsidRPr="003A6BE9">
        <w:t xml:space="preserve">3.5-mm displacement and/or C2-3 angulation </w:t>
      </w:r>
      <w:r>
        <w:t>&lt;</w:t>
      </w:r>
      <w:r w:rsidRPr="003A6BE9">
        <w:t xml:space="preserve"> 11</w:t>
      </w:r>
      <w:r>
        <w:t>°</w:t>
      </w:r>
    </w:p>
    <w:p w:rsidR="003A6BE9" w:rsidRDefault="003A6BE9" w:rsidP="00A47D37">
      <w:pPr>
        <w:ind w:left="720"/>
      </w:pPr>
      <w:r w:rsidRPr="003A6BE9">
        <w:t>Grade I</w:t>
      </w:r>
      <w:r>
        <w:t xml:space="preserve">I: fractures with displacement &lt; 3.5 mm and angulation &gt; </w:t>
      </w:r>
      <w:r w:rsidRPr="003A6BE9">
        <w:t>11</w:t>
      </w:r>
      <w:r>
        <w:t>°</w:t>
      </w:r>
    </w:p>
    <w:p w:rsidR="003A6BE9" w:rsidRDefault="003A6BE9" w:rsidP="00A47D37">
      <w:pPr>
        <w:ind w:left="720"/>
      </w:pPr>
      <w:r w:rsidRPr="003A6BE9">
        <w:t>Grade II</w:t>
      </w:r>
      <w:r>
        <w:t xml:space="preserve">I: fractures with displacement &gt; </w:t>
      </w:r>
      <w:r w:rsidRPr="003A6BE9">
        <w:t>3.5 mm but less than half of C3 vertebral</w:t>
      </w:r>
      <w:r>
        <w:t xml:space="preserve"> width</w:t>
      </w:r>
      <w:r w:rsidRPr="003A6BE9">
        <w:t xml:space="preserve"> and angulation</w:t>
      </w:r>
      <w:r>
        <w:t xml:space="preserve"> &lt;</w:t>
      </w:r>
      <w:r w:rsidRPr="003A6BE9">
        <w:t xml:space="preserve"> 11</w:t>
      </w:r>
      <w:r>
        <w:t>°</w:t>
      </w:r>
    </w:p>
    <w:p w:rsidR="00A47D37" w:rsidRDefault="003A6BE9" w:rsidP="00A47D37">
      <w:pPr>
        <w:ind w:left="720"/>
      </w:pPr>
      <w:r w:rsidRPr="003A6BE9">
        <w:t>Grade I</w:t>
      </w:r>
      <w:r>
        <w:t xml:space="preserve">V: fractures with displacement &gt; </w:t>
      </w:r>
      <w:r w:rsidRPr="003A6BE9">
        <w:t>3.5 mm but less than half of C3 vertebral width with</w:t>
      </w:r>
      <w:r w:rsidR="00A47D37">
        <w:t xml:space="preserve"> angulation &gt; </w:t>
      </w:r>
      <w:r w:rsidR="00A47D37" w:rsidRPr="003A6BE9">
        <w:t>11</w:t>
      </w:r>
      <w:r w:rsidR="00A47D37">
        <w:t>°</w:t>
      </w:r>
    </w:p>
    <w:p w:rsidR="003A6BE9" w:rsidRDefault="003A6BE9" w:rsidP="00A47D37">
      <w:pPr>
        <w:ind w:left="720"/>
      </w:pPr>
      <w:r w:rsidRPr="003A6BE9">
        <w:t>Grade V: fractures with complete C2-3 disk disruption.</w:t>
      </w:r>
    </w:p>
    <w:p w:rsidR="003A6BE9" w:rsidRDefault="003A6BE9" w:rsidP="004519D4"/>
    <w:p w:rsidR="008C1BDE" w:rsidRDefault="008C1BDE" w:rsidP="008C1BDE">
      <w:r w:rsidRPr="008C1BDE">
        <w:rPr>
          <w:b/>
          <w:color w:val="00B050"/>
          <w:u w:val="single"/>
        </w:rPr>
        <w:t xml:space="preserve">Levine and Edwards </w:t>
      </w:r>
      <w:r w:rsidR="004519D4">
        <w:rPr>
          <w:b/>
          <w:color w:val="00B050"/>
          <w:u w:val="single"/>
        </w:rPr>
        <w:t>c</w:t>
      </w:r>
      <w:r w:rsidRPr="008C1BDE">
        <w:rPr>
          <w:b/>
          <w:color w:val="00B050"/>
          <w:u w:val="single"/>
        </w:rPr>
        <w:t>lassification</w:t>
      </w:r>
      <w:r w:rsidRPr="008C1BDE">
        <w:rPr>
          <w:color w:val="00B050"/>
        </w:rPr>
        <w:t xml:space="preserve"> </w:t>
      </w:r>
      <w:r>
        <w:t>(</w:t>
      </w:r>
      <w:r w:rsidR="00A47D37" w:rsidRPr="00A47D37">
        <w:t xml:space="preserve">modification of Effendi classification </w:t>
      </w:r>
      <w:r w:rsidR="00A47D37">
        <w:t xml:space="preserve">with </w:t>
      </w:r>
      <w:r w:rsidR="00A47D37" w:rsidRPr="00A47D37">
        <w:t>added flexion-distraction as a mechanism of injury (type IIA)</w:t>
      </w:r>
      <w:r>
        <w:t>):</w:t>
      </w:r>
    </w:p>
    <w:p w:rsidR="008A2308" w:rsidRDefault="008A2308" w:rsidP="008A2308">
      <w:pPr>
        <w:ind w:left="2160"/>
      </w:pPr>
      <w:r>
        <w:rPr>
          <w:noProof/>
        </w:rPr>
        <w:drawing>
          <wp:inline distT="0" distB="0" distL="0" distR="0" wp14:anchorId="1704FE85" wp14:editId="12CC6595">
            <wp:extent cx="2295525" cy="3429000"/>
            <wp:effectExtent l="0" t="0" r="952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295525" cy="3429000"/>
                    </a:xfrm>
                    <a:prstGeom prst="rect">
                      <a:avLst/>
                    </a:prstGeom>
                  </pic:spPr>
                </pic:pic>
              </a:graphicData>
            </a:graphic>
          </wp:inline>
        </w:drawing>
      </w:r>
    </w:p>
    <w:p w:rsidR="003D3F5C" w:rsidRDefault="003D3F5C" w:rsidP="008A2308">
      <w:pPr>
        <w:ind w:left="2160"/>
      </w:pPr>
    </w:p>
    <w:p w:rsidR="00571420" w:rsidRPr="00315BF2" w:rsidRDefault="00571420" w:rsidP="00571420"/>
    <w:p w:rsidR="00571420" w:rsidRDefault="00571420" w:rsidP="008C1BDE">
      <w:r w:rsidRPr="008A2308">
        <w:rPr>
          <w:b/>
          <w:szCs w:val="24"/>
          <w:u w:val="single"/>
          <w14:shadow w14:blurRad="50800" w14:dist="38100" w14:dir="2700000" w14:sx="100000" w14:sy="100000" w14:kx="0" w14:ky="0" w14:algn="tl">
            <w14:srgbClr w14:val="000000">
              <w14:alpha w14:val="60000"/>
            </w14:srgbClr>
          </w14:shadow>
        </w:rPr>
        <w:t>type 1</w:t>
      </w:r>
      <w:r w:rsidRPr="00315BF2">
        <w:t xml:space="preserve"> (</w:t>
      </w:r>
      <w:r w:rsidRPr="00315BF2">
        <w:rPr>
          <w:i/>
          <w:color w:val="008000"/>
        </w:rPr>
        <w:t>stable</w:t>
      </w:r>
      <w:r w:rsidRPr="00315BF2">
        <w:t xml:space="preserve">) - hyperextension and axial loading → </w:t>
      </w:r>
      <w:r w:rsidR="008C1BDE" w:rsidRPr="008A2308">
        <w:rPr>
          <w:color w:val="00B050"/>
        </w:rPr>
        <w:t>C2/3 disc remains intact</w:t>
      </w:r>
      <w:r w:rsidR="008A2308" w:rsidRPr="008A2308">
        <w:rPr>
          <w:color w:val="00B050"/>
        </w:rPr>
        <w:t xml:space="preserve"> </w:t>
      </w:r>
      <w:r w:rsidR="008A2308">
        <w:t xml:space="preserve">(stable) – </w:t>
      </w:r>
      <w:r w:rsidR="008A2308" w:rsidRPr="008A2308">
        <w:rPr>
          <w:highlight w:val="yellow"/>
        </w:rPr>
        <w:t>no change in anatomy</w:t>
      </w:r>
      <w:r w:rsidR="008A2308">
        <w:t>:</w:t>
      </w:r>
      <w:r w:rsidR="008C1BDE">
        <w:t xml:space="preserve"> </w:t>
      </w:r>
      <w:r w:rsidRPr="00315BF2">
        <w:rPr>
          <w:color w:val="0000FF"/>
        </w:rPr>
        <w:t>insignificant</w:t>
      </w:r>
      <w:r w:rsidRPr="00315BF2">
        <w:t xml:space="preserve"> displacement </w:t>
      </w:r>
      <w:r w:rsidR="008C1BDE">
        <w:t>(&lt; 3 mm horizontal displacement)</w:t>
      </w:r>
      <w:r w:rsidR="008C1BDE" w:rsidRPr="00315BF2">
        <w:t xml:space="preserve"> </w:t>
      </w:r>
      <w:r w:rsidRPr="00315BF2">
        <w:t>or angulation.</w:t>
      </w:r>
    </w:p>
    <w:p w:rsidR="008C1BDE" w:rsidRPr="00315BF2" w:rsidRDefault="008C1BDE" w:rsidP="008C1BDE">
      <w:pPr>
        <w:ind w:left="720"/>
      </w:pPr>
      <w:r>
        <w:t xml:space="preserve">Treatment: </w:t>
      </w:r>
      <w:r w:rsidR="0056479F">
        <w:rPr>
          <w:b/>
          <w:color w:val="0000FF"/>
        </w:rPr>
        <w:t>r</w:t>
      </w:r>
      <w:r w:rsidRPr="0084123B">
        <w:rPr>
          <w:b/>
          <w:color w:val="0000FF"/>
        </w:rPr>
        <w:t>igid cervical collar</w:t>
      </w:r>
      <w:r>
        <w:t xml:space="preserve"> </w:t>
      </w:r>
      <w:r w:rsidR="0084123B">
        <w:t xml:space="preserve">/ </w:t>
      </w:r>
      <w:r w:rsidR="0084123B" w:rsidRPr="00652ADF">
        <w:rPr>
          <w:b/>
          <w:color w:val="0000FF"/>
        </w:rPr>
        <w:t>occipital-mandibular brace</w:t>
      </w:r>
      <w:r w:rsidR="0084123B">
        <w:t xml:space="preserve"> for </w:t>
      </w:r>
      <w:r>
        <w:t>4-</w:t>
      </w:r>
      <w:r w:rsidR="00C4340E">
        <w:t>12</w:t>
      </w:r>
      <w:r>
        <w:t xml:space="preserve"> weeks</w:t>
      </w:r>
    </w:p>
    <w:p w:rsidR="008C1BDE" w:rsidRDefault="008C1BDE" w:rsidP="008C1BDE">
      <w:pPr>
        <w:rPr>
          <w:b/>
          <w:szCs w:val="24"/>
          <w14:shadow w14:blurRad="50800" w14:dist="38100" w14:dir="2700000" w14:sx="100000" w14:sy="100000" w14:kx="0" w14:ky="0" w14:algn="tl">
            <w14:srgbClr w14:val="000000">
              <w14:alpha w14:val="60000"/>
            </w14:srgbClr>
          </w14:shadow>
        </w:rPr>
      </w:pPr>
    </w:p>
    <w:p w:rsidR="00571420" w:rsidRDefault="00571420" w:rsidP="008C1BDE">
      <w:r w:rsidRPr="008A2308">
        <w:rPr>
          <w:b/>
          <w:szCs w:val="24"/>
          <w:u w:val="single"/>
          <w14:shadow w14:blurRad="50800" w14:dist="38100" w14:dir="2700000" w14:sx="100000" w14:sy="100000" w14:kx="0" w14:ky="0" w14:algn="tl">
            <w14:srgbClr w14:val="000000">
              <w14:alpha w14:val="60000"/>
            </w14:srgbClr>
          </w14:shadow>
        </w:rPr>
        <w:t>type 2</w:t>
      </w:r>
      <w:r w:rsidRPr="00315BF2">
        <w:t xml:space="preserve"> - initial hyperextension and axial loading followed by hyperflexion → </w:t>
      </w:r>
      <w:r w:rsidR="008C1BDE" w:rsidRPr="008A2308">
        <w:rPr>
          <w:rStyle w:val="Red"/>
        </w:rPr>
        <w:t xml:space="preserve">C2/3 disc and PLL are disrupted </w:t>
      </w:r>
      <w:r w:rsidR="008C1BDE">
        <w:t xml:space="preserve">with vertical fracture line (unstable): </w:t>
      </w:r>
      <w:r w:rsidRPr="008A2308">
        <w:rPr>
          <w:color w:val="0000FF"/>
          <w:highlight w:val="yellow"/>
        </w:rPr>
        <w:t>significant</w:t>
      </w:r>
      <w:r w:rsidRPr="008A2308">
        <w:rPr>
          <w:highlight w:val="yellow"/>
        </w:rPr>
        <w:t xml:space="preserve"> </w:t>
      </w:r>
      <w:r w:rsidR="00A47D37" w:rsidRPr="00A47D37">
        <w:rPr>
          <w:highlight w:val="yellow"/>
        </w:rPr>
        <w:t xml:space="preserve">horizontal </w:t>
      </w:r>
      <w:r w:rsidRPr="00A47D37">
        <w:rPr>
          <w:highlight w:val="yellow"/>
        </w:rPr>
        <w:t xml:space="preserve">translation </w:t>
      </w:r>
      <w:r w:rsidR="008C1BDE" w:rsidRPr="00A47D37">
        <w:rPr>
          <w:highlight w:val="yellow"/>
        </w:rPr>
        <w:t>(&gt; 3 mm</w:t>
      </w:r>
      <w:r w:rsidR="00A47D37" w:rsidRPr="00A47D37">
        <w:rPr>
          <w:highlight w:val="yellow"/>
        </w:rPr>
        <w:t>)</w:t>
      </w:r>
      <w:r w:rsidR="008C1BDE" w:rsidRPr="00A47D37">
        <w:rPr>
          <w:highlight w:val="yellow"/>
        </w:rPr>
        <w:t xml:space="preserve"> </w:t>
      </w:r>
      <w:r w:rsidRPr="00A47D37">
        <w:rPr>
          <w:highlight w:val="yellow"/>
        </w:rPr>
        <w:t>and angulation</w:t>
      </w:r>
      <w:r w:rsidR="00A47D37" w:rsidRPr="00A47D37">
        <w:rPr>
          <w:highlight w:val="yellow"/>
        </w:rPr>
        <w:t xml:space="preserve"> (&gt; 11°)</w:t>
      </w:r>
    </w:p>
    <w:p w:rsidR="008C1BDE" w:rsidRDefault="008C1BDE" w:rsidP="008C1BDE">
      <w:pPr>
        <w:ind w:left="720"/>
      </w:pPr>
      <w:r>
        <w:t xml:space="preserve">Treatment: </w:t>
      </w:r>
    </w:p>
    <w:p w:rsidR="008C1BDE" w:rsidRDefault="008C1BDE" w:rsidP="008C1BDE">
      <w:pPr>
        <w:ind w:left="1440"/>
      </w:pPr>
      <w:r>
        <w:t xml:space="preserve">&lt; 5 mm displacement → reduction with traction </w:t>
      </w:r>
      <w:r w:rsidR="0084123B">
        <w:t>+</w:t>
      </w:r>
      <w:r>
        <w:t xml:space="preserve"> </w:t>
      </w:r>
      <w:r w:rsidRPr="0084123B">
        <w:rPr>
          <w:rStyle w:val="Blue"/>
          <w:b/>
        </w:rPr>
        <w:t>halo</w:t>
      </w:r>
      <w:r>
        <w:t xml:space="preserve"> for 6-12 weeks.</w:t>
      </w:r>
    </w:p>
    <w:p w:rsidR="008C1BDE" w:rsidRDefault="008C1BDE" w:rsidP="008C1BDE">
      <w:pPr>
        <w:ind w:left="1440"/>
      </w:pPr>
      <w:r>
        <w:t xml:space="preserve">&gt; 5 mm displacement → consider </w:t>
      </w:r>
      <w:r w:rsidRPr="0084123B">
        <w:rPr>
          <w:rStyle w:val="Blue"/>
          <w:b/>
        </w:rPr>
        <w:t>surgery</w:t>
      </w:r>
      <w:r>
        <w:t xml:space="preserve"> or </w:t>
      </w:r>
      <w:r w:rsidRPr="0084123B">
        <w:rPr>
          <w:rStyle w:val="Blue"/>
          <w:b/>
        </w:rPr>
        <w:t>prolonged traction</w:t>
      </w:r>
      <w:r>
        <w:t>.</w:t>
      </w:r>
    </w:p>
    <w:p w:rsidR="008C1BDE" w:rsidRDefault="008C1BDE" w:rsidP="008C1BDE">
      <w:pPr>
        <w:ind w:left="1440"/>
      </w:pPr>
      <w:r>
        <w:t>Usually heal despite displacement (autofuse C2 on C3).</w:t>
      </w:r>
    </w:p>
    <w:p w:rsidR="008C1BDE" w:rsidRPr="00315BF2" w:rsidRDefault="008C1BDE" w:rsidP="008C1BDE">
      <w:pPr>
        <w:ind w:left="720"/>
      </w:pPr>
    </w:p>
    <w:p w:rsidR="00571420" w:rsidRPr="00315BF2" w:rsidRDefault="00571420" w:rsidP="008C1BDE">
      <w:r w:rsidRPr="008A2308">
        <w:rPr>
          <w:b/>
          <w:szCs w:val="24"/>
          <w:u w:val="single"/>
          <w14:shadow w14:blurRad="50800" w14:dist="38100" w14:dir="2700000" w14:sx="100000" w14:sy="100000" w14:kx="0" w14:ky="0" w14:algn="tl">
            <w14:srgbClr w14:val="000000">
              <w14:alpha w14:val="60000"/>
            </w14:srgbClr>
          </w14:shadow>
        </w:rPr>
        <w:t>type 2A</w:t>
      </w:r>
      <w:r w:rsidRPr="00315BF2">
        <w:t xml:space="preserve"> - results from flexion-distraction → </w:t>
      </w:r>
      <w:r w:rsidR="008C1BDE">
        <w:t xml:space="preserve">horizontal fracture line: </w:t>
      </w:r>
      <w:r w:rsidRPr="008A2308">
        <w:rPr>
          <w:color w:val="0000FF"/>
          <w:highlight w:val="yellow"/>
        </w:rPr>
        <w:t>no translation</w:t>
      </w:r>
      <w:r w:rsidRPr="008A2308">
        <w:rPr>
          <w:highlight w:val="yellow"/>
        </w:rPr>
        <w:t xml:space="preserve"> but </w:t>
      </w:r>
      <w:r w:rsidRPr="008A2308">
        <w:rPr>
          <w:rStyle w:val="Blue"/>
          <w:highlight w:val="yellow"/>
        </w:rPr>
        <w:t>severe</w:t>
      </w:r>
      <w:r w:rsidRPr="008A2308">
        <w:rPr>
          <w:color w:val="0000FF"/>
          <w:highlight w:val="yellow"/>
        </w:rPr>
        <w:t xml:space="preserve"> </w:t>
      </w:r>
      <w:r w:rsidRPr="00A47D37">
        <w:rPr>
          <w:color w:val="0000FF"/>
          <w:highlight w:val="yellow"/>
        </w:rPr>
        <w:t>angulation</w:t>
      </w:r>
      <w:r w:rsidR="00A47D37" w:rsidRPr="00A47D37">
        <w:rPr>
          <w:highlight w:val="yellow"/>
        </w:rPr>
        <w:t xml:space="preserve"> (&gt; 11°)</w:t>
      </w:r>
    </w:p>
    <w:p w:rsidR="008C1BDE" w:rsidRDefault="008C1BDE" w:rsidP="008C1BDE">
      <w:pPr>
        <w:ind w:left="720"/>
      </w:pPr>
      <w:r>
        <w:t xml:space="preserve">Treatment: reduction with hyperextension </w:t>
      </w:r>
      <w:r w:rsidR="0084123B">
        <w:t>+</w:t>
      </w:r>
      <w:r>
        <w:t xml:space="preserve"> </w:t>
      </w:r>
      <w:r w:rsidRPr="0084123B">
        <w:rPr>
          <w:rStyle w:val="Blue"/>
          <w:b/>
        </w:rPr>
        <w:t>halo</w:t>
      </w:r>
      <w:r>
        <w:t xml:space="preserve"> immobilization for 6-12 weeks. Avoid traction!</w:t>
      </w:r>
      <w:r w:rsidR="0084123B" w:rsidRPr="0084123B">
        <w:rPr>
          <w:i/>
          <w:sz w:val="20"/>
        </w:rPr>
        <w:t xml:space="preserve"> </w:t>
      </w:r>
      <w:r w:rsidR="0084123B">
        <w:rPr>
          <w:i/>
          <w:sz w:val="20"/>
        </w:rPr>
        <w:t>(</w:t>
      </w:r>
      <w:r w:rsidR="0084123B" w:rsidRPr="00315BF2">
        <w:rPr>
          <w:i/>
          <w:sz w:val="20"/>
        </w:rPr>
        <w:t>type 2A fractures experience increased displacement in traction but are reduced with gentle extension and compression in halo vest</w:t>
      </w:r>
      <w:r w:rsidR="0084123B">
        <w:rPr>
          <w:i/>
          <w:sz w:val="20"/>
        </w:rPr>
        <w:t>)</w:t>
      </w:r>
    </w:p>
    <w:p w:rsidR="008C1BDE" w:rsidRDefault="008C1BDE" w:rsidP="00571420">
      <w:pPr>
        <w:shd w:val="clear" w:color="auto" w:fill="FFFFFF"/>
        <w:rPr>
          <w:b/>
          <w:szCs w:val="24"/>
          <w14:shadow w14:blurRad="50800" w14:dist="38100" w14:dir="2700000" w14:sx="100000" w14:sy="100000" w14:kx="0" w14:ky="0" w14:algn="tl">
            <w14:srgbClr w14:val="000000">
              <w14:alpha w14:val="60000"/>
            </w14:srgbClr>
          </w14:shadow>
        </w:rPr>
      </w:pPr>
    </w:p>
    <w:p w:rsidR="00571420" w:rsidRPr="00315BF2" w:rsidRDefault="00571420" w:rsidP="00571420">
      <w:pPr>
        <w:shd w:val="clear" w:color="auto" w:fill="FFFFFF"/>
      </w:pPr>
      <w:r w:rsidRPr="008A2308">
        <w:rPr>
          <w:b/>
          <w:szCs w:val="24"/>
          <w:u w:val="single"/>
          <w14:shadow w14:blurRad="50800" w14:dist="38100" w14:dir="2700000" w14:sx="100000" w14:sy="100000" w14:kx="0" w14:ky="0" w14:algn="tl">
            <w14:srgbClr w14:val="000000">
              <w14:alpha w14:val="60000"/>
            </w14:srgbClr>
          </w14:shadow>
        </w:rPr>
        <w:t>type 3</w:t>
      </w:r>
      <w:r w:rsidRPr="00315BF2">
        <w:t xml:space="preserve"> (</w:t>
      </w:r>
      <w:r w:rsidRPr="00315BF2">
        <w:rPr>
          <w:i/>
          <w:color w:val="FF0000"/>
        </w:rPr>
        <w:t>grossly unstable</w:t>
      </w:r>
      <w:r w:rsidRPr="00315BF2">
        <w:t xml:space="preserve">) - results from flexion-compression → </w:t>
      </w:r>
      <w:r w:rsidR="008C1BDE">
        <w:t xml:space="preserve">Type I fracture with </w:t>
      </w:r>
      <w:r w:rsidR="00A47D37" w:rsidRPr="00A47D37">
        <w:rPr>
          <w:highlight w:val="yellow"/>
        </w:rPr>
        <w:t>unilateral or</w:t>
      </w:r>
      <w:r w:rsidR="00A47D37">
        <w:t xml:space="preserve"> </w:t>
      </w:r>
      <w:r w:rsidRPr="008A2308">
        <w:rPr>
          <w:color w:val="0000FF"/>
          <w:highlight w:val="yellow"/>
        </w:rPr>
        <w:t xml:space="preserve">bilateral </w:t>
      </w:r>
      <w:r w:rsidR="00A47D37">
        <w:rPr>
          <w:color w:val="0000FF"/>
          <w:highlight w:val="yellow"/>
        </w:rPr>
        <w:t xml:space="preserve">C2-3 </w:t>
      </w:r>
      <w:r w:rsidRPr="008A2308">
        <w:rPr>
          <w:color w:val="0000FF"/>
          <w:highlight w:val="yellow"/>
        </w:rPr>
        <w:t>facet dislocations</w:t>
      </w:r>
      <w:r w:rsidRPr="00315BF2">
        <w:t>.</w:t>
      </w:r>
    </w:p>
    <w:p w:rsidR="008C1BDE" w:rsidRDefault="008C1BDE" w:rsidP="008C1BDE">
      <w:pPr>
        <w:ind w:left="720"/>
      </w:pPr>
      <w:r>
        <w:t xml:space="preserve">Treatment: </w:t>
      </w:r>
      <w:r w:rsidR="0084123B" w:rsidRPr="0084123B">
        <w:rPr>
          <w:rStyle w:val="Blue"/>
          <w:b/>
        </w:rPr>
        <w:t>surgery</w:t>
      </w:r>
      <w:r w:rsidR="0084123B">
        <w:t xml:space="preserve"> -</w:t>
      </w:r>
      <w:r>
        <w:t xml:space="preserve"> reduction of facet dislocation followed by stabilization required.</w:t>
      </w:r>
    </w:p>
    <w:p w:rsidR="0084123B" w:rsidRPr="00FA09C4" w:rsidRDefault="0084123B" w:rsidP="0084123B">
      <w:pPr>
        <w:pStyle w:val="NormalWeb"/>
        <w:ind w:left="2160"/>
        <w:rPr>
          <w:u w:val="double" w:color="FF0000"/>
        </w:rPr>
      </w:pPr>
      <w:r>
        <w:t xml:space="preserve">N.B. </w:t>
      </w:r>
      <w:r w:rsidRPr="00FA09C4">
        <w:rPr>
          <w:u w:val="double" w:color="FF0000"/>
        </w:rPr>
        <w:t>C2-3 disc disruption (</w:t>
      </w:r>
      <w:r>
        <w:rPr>
          <w:u w:val="double" w:color="FF0000"/>
        </w:rPr>
        <w:t xml:space="preserve">C2 </w:t>
      </w:r>
      <w:r w:rsidRPr="00FA09C4">
        <w:rPr>
          <w:u w:val="double" w:color="FF0000"/>
        </w:rPr>
        <w:t>translation &gt; 3 mm</w:t>
      </w:r>
      <w:r>
        <w:rPr>
          <w:u w:val="double" w:color="FF0000"/>
        </w:rPr>
        <w:t xml:space="preserve"> over C3</w:t>
      </w:r>
      <w:r w:rsidRPr="00FA09C4">
        <w:rPr>
          <w:u w:val="double" w:color="FF0000"/>
        </w:rPr>
        <w:t>) requires surgery</w:t>
      </w:r>
    </w:p>
    <w:p w:rsidR="0084123B" w:rsidRDefault="0084123B" w:rsidP="00D8162E">
      <w:pPr>
        <w:pStyle w:val="NormalWeb"/>
        <w:numPr>
          <w:ilvl w:val="0"/>
          <w:numId w:val="48"/>
        </w:numPr>
      </w:pPr>
      <w:r>
        <w:t xml:space="preserve">C2-3 ACDF – </w:t>
      </w:r>
      <w:r w:rsidR="0056479F">
        <w:t xml:space="preserve">100% fusion at 6 months, </w:t>
      </w:r>
      <w:r>
        <w:t>helps to remove herniated disc fragments but risk of dysphagia (dissect neck tissues well and avoid too much traction).</w:t>
      </w:r>
    </w:p>
    <w:p w:rsidR="0084123B" w:rsidRPr="00315BF2" w:rsidRDefault="0084123B" w:rsidP="00D8162E">
      <w:pPr>
        <w:pStyle w:val="NormalWeb"/>
        <w:numPr>
          <w:ilvl w:val="0"/>
          <w:numId w:val="48"/>
        </w:numPr>
      </w:pPr>
      <w:r>
        <w:t>C1-3 PCF</w:t>
      </w:r>
      <w:r w:rsidR="0056479F">
        <w:t xml:space="preserve"> – helps to achieve facet reduction directly but risk of vertebral artery injury.</w:t>
      </w:r>
    </w:p>
    <w:p w:rsidR="0084123B" w:rsidRDefault="0084123B" w:rsidP="00D8162E">
      <w:pPr>
        <w:pStyle w:val="NormalWeb"/>
        <w:numPr>
          <w:ilvl w:val="0"/>
          <w:numId w:val="35"/>
        </w:numPr>
      </w:pPr>
      <w:r w:rsidRPr="00315BF2">
        <w:t>union occurs within ≈ 3 months, with spontaneous anterior int</w:t>
      </w:r>
      <w:r>
        <w:t xml:space="preserve">erbody fusion. </w:t>
      </w:r>
    </w:p>
    <w:p w:rsidR="0084123B" w:rsidRDefault="0084123B" w:rsidP="008C1BDE"/>
    <w:p w:rsidR="006F69F5" w:rsidRDefault="00FD5B4F" w:rsidP="008A2308">
      <w:pPr>
        <w:ind w:left="1440"/>
      </w:pPr>
      <w:r w:rsidRPr="006F69F5">
        <w:rPr>
          <w:noProof/>
        </w:rPr>
        <w:drawing>
          <wp:inline distT="0" distB="0" distL="0" distR="0">
            <wp:extent cx="3362325" cy="4191000"/>
            <wp:effectExtent l="0" t="0" r="0" b="0"/>
            <wp:docPr id="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362325" cy="4191000"/>
                    </a:xfrm>
                    <a:prstGeom prst="rect">
                      <a:avLst/>
                    </a:prstGeom>
                    <a:noFill/>
                    <a:ln>
                      <a:noFill/>
                    </a:ln>
                  </pic:spPr>
                </pic:pic>
              </a:graphicData>
            </a:graphic>
          </wp:inline>
        </w:drawing>
      </w:r>
    </w:p>
    <w:p w:rsidR="006F69F5" w:rsidRDefault="006F69F5" w:rsidP="00571420"/>
    <w:p w:rsidR="00A47D37" w:rsidRDefault="00A47D37" w:rsidP="00571420"/>
    <w:p w:rsidR="00A47D37" w:rsidRDefault="00A47D37" w:rsidP="00A47D37">
      <w:pPr>
        <w:shd w:val="clear" w:color="auto" w:fill="FF99FF"/>
      </w:pPr>
      <w:r>
        <w:t xml:space="preserve">Resume - </w:t>
      </w:r>
      <w:r>
        <w:rPr>
          <w:u w:val="single"/>
        </w:rPr>
        <w:t>i</w:t>
      </w:r>
      <w:r w:rsidRPr="003D3F5C">
        <w:rPr>
          <w:u w:val="single"/>
        </w:rPr>
        <w:t>ndications for surgery</w:t>
      </w:r>
      <w:r w:rsidR="00FD286C">
        <w:t xml:space="preserve"> (anterior or posterior C2-3 fusion):</w:t>
      </w:r>
    </w:p>
    <w:p w:rsidR="00A47D37" w:rsidRDefault="00A47D37" w:rsidP="00D8162E">
      <w:pPr>
        <w:pStyle w:val="ListParagraph"/>
        <w:numPr>
          <w:ilvl w:val="0"/>
          <w:numId w:val="49"/>
        </w:numPr>
        <w:shd w:val="clear" w:color="auto" w:fill="FF99FF"/>
        <w:ind w:left="360"/>
      </w:pPr>
      <w:r>
        <w:t xml:space="preserve">severe </w:t>
      </w:r>
      <w:r w:rsidRPr="003D3F5C">
        <w:rPr>
          <w:rStyle w:val="Red"/>
        </w:rPr>
        <w:t>angulation</w:t>
      </w:r>
      <w:r>
        <w:rPr>
          <w:rStyle w:val="Red"/>
        </w:rPr>
        <w:t xml:space="preserve"> </w:t>
      </w:r>
      <w:r w:rsidRPr="004B4DA7">
        <w:t>(Francis grade II and IV,</w:t>
      </w:r>
      <w:r>
        <w:t xml:space="preserve"> </w:t>
      </w:r>
      <w:r w:rsidRPr="004B4DA7">
        <w:t>Effendi type II)</w:t>
      </w:r>
    </w:p>
    <w:p w:rsidR="00A47D37" w:rsidRDefault="00A47D37" w:rsidP="00D8162E">
      <w:pPr>
        <w:pStyle w:val="ListParagraph"/>
        <w:numPr>
          <w:ilvl w:val="0"/>
          <w:numId w:val="49"/>
        </w:numPr>
        <w:shd w:val="clear" w:color="auto" w:fill="FF99FF"/>
        <w:ind w:left="360"/>
      </w:pPr>
      <w:r>
        <w:t xml:space="preserve">severe (&gt; 5 mm) </w:t>
      </w:r>
      <w:r w:rsidRPr="003D3F5C">
        <w:rPr>
          <w:rStyle w:val="Red"/>
        </w:rPr>
        <w:t>translation</w:t>
      </w:r>
    </w:p>
    <w:p w:rsidR="00A47D37" w:rsidRDefault="00A47D37" w:rsidP="00D8162E">
      <w:pPr>
        <w:pStyle w:val="ListParagraph"/>
        <w:numPr>
          <w:ilvl w:val="0"/>
          <w:numId w:val="49"/>
        </w:numPr>
        <w:shd w:val="clear" w:color="auto" w:fill="FF99FF"/>
        <w:ind w:left="360"/>
      </w:pPr>
      <w:r>
        <w:t xml:space="preserve">C2-3 </w:t>
      </w:r>
      <w:r w:rsidRPr="003D3F5C">
        <w:rPr>
          <w:rStyle w:val="Red"/>
        </w:rPr>
        <w:t>disc disruption</w:t>
      </w:r>
      <w:r>
        <w:t xml:space="preserve"> </w:t>
      </w:r>
      <w:r w:rsidRPr="003D3F5C">
        <w:t>(C2 translation &gt; 3 mm over C3)</w:t>
      </w:r>
      <w:r>
        <w:t xml:space="preserve"> </w:t>
      </w:r>
      <w:r w:rsidRPr="004B4DA7">
        <w:t>(Francis grade</w:t>
      </w:r>
      <w:r>
        <w:t xml:space="preserve"> V, Effendi type III)</w:t>
      </w:r>
    </w:p>
    <w:p w:rsidR="00A47D37" w:rsidRDefault="00A47D37" w:rsidP="00D8162E">
      <w:pPr>
        <w:pStyle w:val="ListParagraph"/>
        <w:numPr>
          <w:ilvl w:val="0"/>
          <w:numId w:val="49"/>
        </w:numPr>
        <w:shd w:val="clear" w:color="auto" w:fill="FF99FF"/>
        <w:ind w:left="360"/>
      </w:pPr>
      <w:r>
        <w:t xml:space="preserve">facet </w:t>
      </w:r>
      <w:r w:rsidRPr="003D3F5C">
        <w:rPr>
          <w:rStyle w:val="Red"/>
        </w:rPr>
        <w:t>dislocations</w:t>
      </w:r>
    </w:p>
    <w:p w:rsidR="00A47D37" w:rsidRDefault="00A47D37" w:rsidP="00D8162E">
      <w:pPr>
        <w:pStyle w:val="ListParagraph"/>
        <w:numPr>
          <w:ilvl w:val="0"/>
          <w:numId w:val="49"/>
        </w:numPr>
        <w:shd w:val="clear" w:color="auto" w:fill="FF99FF"/>
        <w:ind w:left="360"/>
      </w:pPr>
      <w:r w:rsidRPr="003D3F5C">
        <w:rPr>
          <w:rStyle w:val="Red"/>
        </w:rPr>
        <w:t>failure of external immobilization</w:t>
      </w:r>
      <w:r>
        <w:t xml:space="preserve"> -</w:t>
      </w:r>
      <w:r w:rsidRPr="003D3F5C">
        <w:t xml:space="preserve"> inability to</w:t>
      </w:r>
      <w:r>
        <w:t xml:space="preserve"> </w:t>
      </w:r>
      <w:r w:rsidRPr="003D3F5C">
        <w:t>achieve</w:t>
      </w:r>
      <w:r>
        <w:t xml:space="preserve"> or maintain fracture alignment.</w:t>
      </w:r>
    </w:p>
    <w:p w:rsidR="00A47D37" w:rsidRDefault="00A47D37" w:rsidP="00571420"/>
    <w:p w:rsidR="006858A7" w:rsidRDefault="006858A7" w:rsidP="00571420"/>
    <w:p w:rsidR="00657FDD" w:rsidRDefault="00657FDD" w:rsidP="00571420"/>
    <w:p w:rsidR="00657FDD" w:rsidRDefault="00657FDD" w:rsidP="00657FDD">
      <w:pPr>
        <w:pStyle w:val="Nervous1"/>
      </w:pPr>
      <w:bookmarkStart w:id="28" w:name="_Toc59567994"/>
      <w:r>
        <w:t>Fractures of Axis Body</w:t>
      </w:r>
      <w:bookmarkEnd w:id="28"/>
    </w:p>
    <w:p w:rsidR="00657FDD" w:rsidRPr="00315BF2" w:rsidRDefault="00657FDD" w:rsidP="00657FDD">
      <w:r w:rsidRPr="00657FDD">
        <w:t xml:space="preserve">comminuted fracture </w:t>
      </w:r>
      <w:r>
        <w:t>– evaluate for</w:t>
      </w:r>
      <w:r w:rsidRPr="00657FDD">
        <w:t xml:space="preserve"> vertebral artery injury.</w:t>
      </w:r>
    </w:p>
    <w:p w:rsidR="00657FDD" w:rsidRDefault="00657FDD" w:rsidP="00571420"/>
    <w:p w:rsidR="001B2381" w:rsidRDefault="001B2381" w:rsidP="00571420">
      <w:r w:rsidRPr="001B2381">
        <w:t>Fractures of the ring of the axis are typically associated with low rates of</w:t>
      </w:r>
      <w:r>
        <w:t xml:space="preserve"> </w:t>
      </w:r>
      <w:r w:rsidRPr="001B2381">
        <w:t>neurolo</w:t>
      </w:r>
      <w:r>
        <w:t>gical injury</w:t>
      </w:r>
      <w:r w:rsidRPr="001B2381">
        <w:t xml:space="preserve"> as displacement of most fracture patterns res</w:t>
      </w:r>
      <w:r>
        <w:t>ults in spinal canal expansion;</w:t>
      </w:r>
    </w:p>
    <w:p w:rsidR="00E47755" w:rsidRDefault="001B2381" w:rsidP="00D8162E">
      <w:pPr>
        <w:numPr>
          <w:ilvl w:val="0"/>
          <w:numId w:val="35"/>
        </w:numPr>
      </w:pPr>
      <w:r w:rsidRPr="001B2381">
        <w:t>fractures involving the posterior cortex of C2, when accompanied by translation, can result in canal compression causing neurological dysfunction</w:t>
      </w:r>
      <w:r>
        <w:t>:</w:t>
      </w:r>
    </w:p>
    <w:p w:rsidR="00E47755" w:rsidRDefault="001B2381" w:rsidP="001B2381">
      <w:pPr>
        <w:ind w:left="2160"/>
      </w:pPr>
      <w:r>
        <w:rPr>
          <w:noProof/>
        </w:rPr>
        <w:drawing>
          <wp:inline distT="0" distB="0" distL="0" distR="0" wp14:anchorId="5EEDF88E" wp14:editId="215758E8">
            <wp:extent cx="3024000" cy="3182400"/>
            <wp:effectExtent l="0" t="0" r="508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024000" cy="3182400"/>
                    </a:xfrm>
                    <a:prstGeom prst="rect">
                      <a:avLst/>
                    </a:prstGeom>
                  </pic:spPr>
                </pic:pic>
              </a:graphicData>
            </a:graphic>
          </wp:inline>
        </w:drawing>
      </w:r>
    </w:p>
    <w:p w:rsidR="00E47755" w:rsidRDefault="00E47755" w:rsidP="00571420"/>
    <w:p w:rsidR="00657FDD" w:rsidRDefault="00657FDD" w:rsidP="00657FDD">
      <w:pPr>
        <w:pStyle w:val="Nervous6"/>
        <w:ind w:right="8302"/>
      </w:pPr>
      <w:r w:rsidRPr="00657FDD">
        <w:t>Treatment</w:t>
      </w:r>
    </w:p>
    <w:p w:rsidR="00657FDD" w:rsidRDefault="00657FDD" w:rsidP="00571420">
      <w:r>
        <w:t xml:space="preserve">- </w:t>
      </w:r>
      <w:r w:rsidRPr="00657FDD">
        <w:rPr>
          <w:rStyle w:val="Blue"/>
          <w:b/>
        </w:rPr>
        <w:t>external immobilization</w:t>
      </w:r>
      <w:r>
        <w:t>.</w:t>
      </w:r>
    </w:p>
    <w:p w:rsidR="00657FDD" w:rsidRDefault="00657FDD" w:rsidP="00D8162E">
      <w:pPr>
        <w:numPr>
          <w:ilvl w:val="0"/>
          <w:numId w:val="35"/>
        </w:numPr>
      </w:pPr>
      <w:r w:rsidRPr="00657FDD">
        <w:rPr>
          <w:u w:val="single"/>
        </w:rPr>
        <w:t>indications for surgery</w:t>
      </w:r>
      <w:r>
        <w:t>:</w:t>
      </w:r>
    </w:p>
    <w:p w:rsidR="00657FDD" w:rsidRDefault="00657FDD" w:rsidP="00657FDD">
      <w:pPr>
        <w:pStyle w:val="ListParagraph"/>
        <w:numPr>
          <w:ilvl w:val="2"/>
          <w:numId w:val="3"/>
        </w:numPr>
      </w:pPr>
      <w:r>
        <w:t>severe ligamentous disruption</w:t>
      </w:r>
    </w:p>
    <w:p w:rsidR="00657FDD" w:rsidRDefault="00657FDD" w:rsidP="00657FDD">
      <w:pPr>
        <w:pStyle w:val="ListParagraph"/>
        <w:numPr>
          <w:ilvl w:val="2"/>
          <w:numId w:val="3"/>
        </w:numPr>
      </w:pPr>
      <w:r w:rsidRPr="00657FDD">
        <w:t>inability to achieve or maintain fracture alignment with e</w:t>
      </w:r>
      <w:r>
        <w:t>xternal immobilization.</w:t>
      </w:r>
    </w:p>
    <w:p w:rsidR="006941FA" w:rsidRDefault="006941FA" w:rsidP="00BC1EF6">
      <w:pPr>
        <w:pStyle w:val="NormalWeb"/>
      </w:pPr>
    </w:p>
    <w:p w:rsidR="00C53555" w:rsidRDefault="00C53555" w:rsidP="00BC1EF6">
      <w:pPr>
        <w:pStyle w:val="NormalWeb"/>
      </w:pPr>
    </w:p>
    <w:p w:rsidR="00C53555" w:rsidRDefault="00C53555" w:rsidP="00C53555">
      <w:pPr>
        <w:pStyle w:val="Nervous1"/>
      </w:pPr>
      <w:bookmarkStart w:id="29" w:name="_Toc59567995"/>
      <w:r>
        <w:t>C</w:t>
      </w:r>
      <w:r w:rsidRPr="00C53555">
        <w:t>ombin</w:t>
      </w:r>
      <w:r>
        <w:t xml:space="preserve">ed </w:t>
      </w:r>
      <w:r w:rsidRPr="00C53555">
        <w:t>C1-C2 fractures</w:t>
      </w:r>
      <w:bookmarkEnd w:id="29"/>
    </w:p>
    <w:p w:rsidR="004F2F42" w:rsidRDefault="004F2F42" w:rsidP="00D8162E">
      <w:pPr>
        <w:numPr>
          <w:ilvl w:val="0"/>
          <w:numId w:val="35"/>
        </w:numPr>
      </w:pPr>
      <w:r w:rsidRPr="004F2F42">
        <w:t>increased incidence of neurological deficit compared with either isolated C1 or isolated C2 fractures.</w:t>
      </w:r>
    </w:p>
    <w:p w:rsidR="00C53555" w:rsidRDefault="00C53555" w:rsidP="00D8162E">
      <w:pPr>
        <w:numPr>
          <w:ilvl w:val="0"/>
          <w:numId w:val="35"/>
        </w:numPr>
      </w:pPr>
      <w:r w:rsidRPr="00C53555">
        <w:t xml:space="preserve">management decisions </w:t>
      </w:r>
      <w:r>
        <w:t xml:space="preserve">must </w:t>
      </w:r>
      <w:r w:rsidRPr="00C53555">
        <w:t>be based on characteristics of axis fracture</w:t>
      </w:r>
      <w:r>
        <w:t>.</w:t>
      </w:r>
    </w:p>
    <w:p w:rsidR="00EE2AFB" w:rsidRDefault="00EE2AFB" w:rsidP="00D8162E">
      <w:pPr>
        <w:numPr>
          <w:ilvl w:val="0"/>
          <w:numId w:val="35"/>
        </w:numPr>
      </w:pPr>
      <w:r w:rsidRPr="00A45E4A">
        <w:rPr>
          <w:u w:val="single"/>
        </w:rPr>
        <w:t>historically</w:t>
      </w:r>
      <w:r w:rsidRPr="003D13C8">
        <w:t>, as proposed by Levine and Edwards</w:t>
      </w:r>
      <w:r>
        <w:t>,</w:t>
      </w:r>
      <w:r w:rsidRPr="003D13C8">
        <w:t xml:space="preserve"> combination fractures of C1 and C2 have</w:t>
      </w:r>
      <w:r>
        <w:t xml:space="preserve"> </w:t>
      </w:r>
      <w:r w:rsidRPr="003D13C8">
        <w:t>been managed sequentially, allowing 1 fracture to heal (usually atlas) before attempting</w:t>
      </w:r>
      <w:r>
        <w:t xml:space="preserve"> </w:t>
      </w:r>
      <w:r w:rsidRPr="003D13C8">
        <w:t>definitive management of axis injury.</w:t>
      </w:r>
    </w:p>
    <w:p w:rsidR="00EE2AFB" w:rsidRDefault="00EE2AFB" w:rsidP="00D8162E">
      <w:pPr>
        <w:numPr>
          <w:ilvl w:val="0"/>
          <w:numId w:val="35"/>
        </w:numPr>
      </w:pPr>
      <w:r w:rsidRPr="00EE2AFB">
        <w:rPr>
          <w:rStyle w:val="Blue"/>
          <w:b/>
        </w:rPr>
        <w:t>rigid external immobilization</w:t>
      </w:r>
      <w:r w:rsidRPr="00EE2AFB">
        <w:t xml:space="preserve"> is typically recommended as initial</w:t>
      </w:r>
      <w:r>
        <w:t xml:space="preserve"> </w:t>
      </w:r>
      <w:r w:rsidRPr="00EE2AFB">
        <w:t>management for majority of patients</w:t>
      </w:r>
    </w:p>
    <w:p w:rsidR="00A45E4A" w:rsidRDefault="00A45E4A" w:rsidP="00D8162E">
      <w:pPr>
        <w:numPr>
          <w:ilvl w:val="0"/>
          <w:numId w:val="35"/>
        </w:numPr>
      </w:pPr>
      <w:r>
        <w:rPr>
          <w:u w:val="single"/>
        </w:rPr>
        <w:t>modern approach:</w:t>
      </w:r>
    </w:p>
    <w:p w:rsidR="00A45E4A" w:rsidRDefault="00A45E4A" w:rsidP="00D8162E">
      <w:pPr>
        <w:numPr>
          <w:ilvl w:val="2"/>
          <w:numId w:val="35"/>
        </w:numPr>
      </w:pPr>
      <w:r w:rsidRPr="00A45E4A">
        <w:t>atlas fractures in combination</w:t>
      </w:r>
      <w:r>
        <w:t xml:space="preserve"> </w:t>
      </w:r>
      <w:r w:rsidRPr="00A45E4A">
        <w:t xml:space="preserve">with type II or III odontoid fractures with </w:t>
      </w:r>
      <w:r w:rsidRPr="00EE2AFB">
        <w:rPr>
          <w:rStyle w:val="Red"/>
        </w:rPr>
        <w:t>atlantoaxial interval &gt; 5 mm</w:t>
      </w:r>
      <w:r w:rsidRPr="00A45E4A">
        <w:t xml:space="preserve"> </w:t>
      </w:r>
      <w:r>
        <w:t>→</w:t>
      </w:r>
      <w:r w:rsidRPr="00A45E4A">
        <w:t xml:space="preserve"> early surgical management</w:t>
      </w:r>
    </w:p>
    <w:p w:rsidR="00F62269" w:rsidRDefault="004F2F42" w:rsidP="00D8162E">
      <w:pPr>
        <w:numPr>
          <w:ilvl w:val="2"/>
          <w:numId w:val="35"/>
        </w:numPr>
      </w:pPr>
      <w:r w:rsidRPr="00A45E4A">
        <w:t>atlas fractures in combination</w:t>
      </w:r>
      <w:r>
        <w:t xml:space="preserve"> </w:t>
      </w:r>
      <w:r w:rsidRPr="00A45E4A">
        <w:t xml:space="preserve">with </w:t>
      </w:r>
      <w:r>
        <w:t xml:space="preserve">Hangman fracture </w:t>
      </w:r>
      <w:r w:rsidR="00F62269" w:rsidRPr="00F62269">
        <w:t xml:space="preserve">with </w:t>
      </w:r>
      <w:r w:rsidR="00F62269" w:rsidRPr="00EE2AFB">
        <w:rPr>
          <w:rStyle w:val="Red"/>
        </w:rPr>
        <w:t xml:space="preserve">C2-C3 angulation </w:t>
      </w:r>
      <w:r w:rsidRPr="00EE2AFB">
        <w:rPr>
          <w:rStyle w:val="Red"/>
        </w:rPr>
        <w:t>&gt;</w:t>
      </w:r>
      <w:r w:rsidR="00F62269" w:rsidRPr="00EE2AFB">
        <w:rPr>
          <w:rStyle w:val="Red"/>
        </w:rPr>
        <w:t xml:space="preserve"> 11</w:t>
      </w:r>
      <w:r w:rsidRPr="00EE2AFB">
        <w:rPr>
          <w:rStyle w:val="Red"/>
        </w:rPr>
        <w:t>º</w:t>
      </w:r>
      <w:r w:rsidR="00F62269" w:rsidRPr="00F62269">
        <w:t xml:space="preserve"> </w:t>
      </w:r>
      <w:r>
        <w:t xml:space="preserve">→ </w:t>
      </w:r>
      <w:r w:rsidR="00F62269" w:rsidRPr="00F62269">
        <w:t>surgical stabilization and fusion</w:t>
      </w:r>
    </w:p>
    <w:p w:rsidR="00EE2AFB" w:rsidRPr="00EE2AFB" w:rsidRDefault="00EE2AFB" w:rsidP="00D8162E">
      <w:pPr>
        <w:numPr>
          <w:ilvl w:val="0"/>
          <w:numId w:val="35"/>
        </w:numPr>
      </w:pPr>
      <w:r w:rsidRPr="00EE2AFB">
        <w:rPr>
          <w:u w:val="single"/>
        </w:rPr>
        <w:t>surgical options</w:t>
      </w:r>
      <w:r>
        <w:t>:</w:t>
      </w:r>
    </w:p>
    <w:p w:rsidR="00EE2AFB" w:rsidRDefault="00EE2AFB" w:rsidP="00D8162E">
      <w:pPr>
        <w:numPr>
          <w:ilvl w:val="2"/>
          <w:numId w:val="35"/>
        </w:numPr>
      </w:pPr>
      <w:r w:rsidRPr="00EE2AFB">
        <w:t>posterior C1-2</w:t>
      </w:r>
      <w:r>
        <w:t xml:space="preserve"> internal fixation and fusion</w:t>
      </w:r>
    </w:p>
    <w:p w:rsidR="00BC1EF6" w:rsidRDefault="00EE2AFB" w:rsidP="00D8162E">
      <w:pPr>
        <w:numPr>
          <w:ilvl w:val="2"/>
          <w:numId w:val="35"/>
        </w:numPr>
      </w:pPr>
      <w:r>
        <w:t>combined</w:t>
      </w:r>
      <w:r w:rsidRPr="00EE2AFB">
        <w:t xml:space="preserve"> anterior odontoid and C1-2 transarticular screw</w:t>
      </w:r>
      <w:r>
        <w:t xml:space="preserve"> </w:t>
      </w:r>
      <w:r w:rsidRPr="00EE2AFB">
        <w:t>fixation with fusion.</w:t>
      </w:r>
    </w:p>
    <w:p w:rsidR="00C53555" w:rsidRDefault="00C53555" w:rsidP="00BC1EF6">
      <w:pPr>
        <w:pStyle w:val="NormalWeb"/>
      </w:pPr>
    </w:p>
    <w:p w:rsidR="00EE2AFB" w:rsidRDefault="00EE2AFB" w:rsidP="00BC1EF6">
      <w:pPr>
        <w:pStyle w:val="NormalWeb"/>
      </w:pPr>
    </w:p>
    <w:p w:rsidR="006941FA" w:rsidRDefault="006941FA" w:rsidP="006941FA">
      <w:pPr>
        <w:pStyle w:val="Antrat"/>
      </w:pPr>
      <w:bookmarkStart w:id="30" w:name="_Toc59567996"/>
      <w:r>
        <w:t>Cervical Spine (subaxial)</w:t>
      </w:r>
      <w:bookmarkEnd w:id="30"/>
    </w:p>
    <w:p w:rsidR="00845FFD" w:rsidRPr="00845FFD" w:rsidRDefault="00845FFD" w:rsidP="00AA56A2">
      <w:pPr>
        <w:rPr>
          <w:u w:val="single"/>
        </w:rPr>
      </w:pPr>
      <w:r w:rsidRPr="00845FFD">
        <w:rPr>
          <w:u w:val="single"/>
        </w:rPr>
        <w:t xml:space="preserve">Specificities for </w:t>
      </w:r>
      <w:r w:rsidRPr="00845FFD">
        <w:rPr>
          <w:b/>
          <w:smallCaps/>
          <w:u w:val="single"/>
        </w:rPr>
        <w:t>ankylosing spondylitis</w:t>
      </w:r>
    </w:p>
    <w:p w:rsidR="00845FFD" w:rsidRDefault="006C0874" w:rsidP="006C0874">
      <w:r>
        <w:t xml:space="preserve">- see p. Op210 </w:t>
      </w:r>
      <w:hyperlink r:id="rId79" w:anchor="ANKYLOSING_SPONDYLITIS" w:history="1">
        <w:r w:rsidRPr="006C0874">
          <w:rPr>
            <w:rStyle w:val="Hyperlink"/>
          </w:rPr>
          <w:t>&gt;&gt;</w:t>
        </w:r>
      </w:hyperlink>
    </w:p>
    <w:p w:rsidR="00845FFD" w:rsidRDefault="00845FFD" w:rsidP="00AA56A2"/>
    <w:p w:rsidR="00845FFD" w:rsidRDefault="00845FFD" w:rsidP="00AA56A2"/>
    <w:p w:rsidR="00282DD9" w:rsidRDefault="00282DD9" w:rsidP="00E0095D">
      <w:pPr>
        <w:pStyle w:val="Nervous5"/>
        <w:ind w:right="7312"/>
      </w:pPr>
      <w:bookmarkStart w:id="31" w:name="_Toc59567997"/>
      <w:r>
        <w:t>Biomechanics</w:t>
      </w:r>
      <w:bookmarkEnd w:id="31"/>
    </w:p>
    <w:p w:rsidR="00282DD9" w:rsidRDefault="00282DD9" w:rsidP="00282DD9">
      <w:r w:rsidRPr="00282DD9">
        <w:t>Lateral cervical spine - anatomical location of main discoligamentous structures contributing to physiological stability of a single motion segment:</w:t>
      </w:r>
    </w:p>
    <w:p w:rsidR="00282DD9" w:rsidRDefault="00282DD9" w:rsidP="00AA56A2">
      <w:r w:rsidRPr="00282DD9">
        <w:rPr>
          <w:noProof/>
        </w:rPr>
        <w:drawing>
          <wp:inline distT="0" distB="0" distL="0" distR="0" wp14:anchorId="7C730952" wp14:editId="64398087">
            <wp:extent cx="6300470" cy="4034764"/>
            <wp:effectExtent l="0" t="0" r="5080" b="444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300470" cy="4034764"/>
                    </a:xfrm>
                    <a:prstGeom prst="rect">
                      <a:avLst/>
                    </a:prstGeom>
                    <a:noFill/>
                    <a:ln>
                      <a:noFill/>
                    </a:ln>
                  </pic:spPr>
                </pic:pic>
              </a:graphicData>
            </a:graphic>
          </wp:inline>
        </w:drawing>
      </w:r>
    </w:p>
    <w:p w:rsidR="00282DD9" w:rsidRDefault="00282DD9" w:rsidP="00AA56A2"/>
    <w:p w:rsidR="00E0095D" w:rsidRDefault="00E0095D" w:rsidP="00AA56A2"/>
    <w:p w:rsidR="00E0095D" w:rsidRDefault="00E0095D" w:rsidP="00E0095D">
      <w:pPr>
        <w:pStyle w:val="Nervous5"/>
        <w:ind w:right="7312"/>
      </w:pPr>
      <w:bookmarkStart w:id="32" w:name="_Toc59567998"/>
      <w:bookmarkStart w:id="33" w:name="C_spine_classification"/>
      <w:r>
        <w:t>Classifications</w:t>
      </w:r>
      <w:bookmarkEnd w:id="32"/>
    </w:p>
    <w:bookmarkEnd w:id="33"/>
    <w:p w:rsidR="00E0095D" w:rsidRDefault="00E0095D" w:rsidP="00E0095D">
      <w:r w:rsidRPr="00AA56A2">
        <w:t xml:space="preserve">SLIC </w:t>
      </w:r>
      <w:r>
        <w:t>(</w:t>
      </w:r>
      <w:r w:rsidRPr="00282DD9">
        <w:t>Subaxial Injury Classification)</w:t>
      </w:r>
      <w:r w:rsidRPr="00AA56A2">
        <w:t xml:space="preserve"> and CSISS</w:t>
      </w:r>
      <w:r>
        <w:t xml:space="preserve"> (</w:t>
      </w:r>
      <w:r w:rsidRPr="00282DD9">
        <w:t>Cervical Spine Injury Severity Score)</w:t>
      </w:r>
      <w:r>
        <w:t xml:space="preserve"> classifications are recommended (Level I)</w:t>
      </w:r>
    </w:p>
    <w:p w:rsidR="00E0095D" w:rsidRDefault="00E0095D" w:rsidP="00AA56A2"/>
    <w:p w:rsidR="00E0095D" w:rsidRDefault="00E0095D" w:rsidP="00AA56A2"/>
    <w:p w:rsidR="00E0095D" w:rsidRDefault="00E0095D" w:rsidP="00C304CB">
      <w:pPr>
        <w:pStyle w:val="Nervous6"/>
        <w:ind w:right="5422"/>
      </w:pPr>
      <w:r w:rsidRPr="00AA56A2">
        <w:t xml:space="preserve">SLIC </w:t>
      </w:r>
      <w:r>
        <w:t>(</w:t>
      </w:r>
      <w:r w:rsidRPr="00282DD9">
        <w:t>Subaxial Injury Classification)</w:t>
      </w:r>
    </w:p>
    <w:p w:rsidR="00E0095D" w:rsidRDefault="00E0095D" w:rsidP="00E0095D">
      <w:pPr>
        <w:rPr>
          <w:sz w:val="11"/>
          <w:szCs w:val="11"/>
        </w:rPr>
      </w:pPr>
      <w:r>
        <w:t>by Vaccaro and Colleagues</w:t>
      </w:r>
    </w:p>
    <w:p w:rsidR="00E0095D" w:rsidRPr="00E0095D" w:rsidRDefault="00E0095D" w:rsidP="00E0095D">
      <w:pPr>
        <w:pStyle w:val="Articlename"/>
      </w:pPr>
      <w:r w:rsidRPr="00E0095D">
        <w:t>Patel AA, Hurlbert RJ, Bono CM, Bessey JT, Yang N, Vaccaro AR. Classification</w:t>
      </w:r>
      <w:r>
        <w:t xml:space="preserve"> </w:t>
      </w:r>
      <w:r w:rsidRPr="00E0095D">
        <w:t>and surgical decision making in acute subaxial cervical spine trauma. Spine (Phila</w:t>
      </w:r>
      <w:r>
        <w:t xml:space="preserve"> </w:t>
      </w:r>
      <w:r w:rsidRPr="00E0095D">
        <w:t>Pa 1976). 2010;35(21 suppl):S228-S234.</w:t>
      </w:r>
    </w:p>
    <w:p w:rsidR="00E0095D" w:rsidRPr="00E0095D" w:rsidRDefault="00E0095D" w:rsidP="00E0095D">
      <w:pPr>
        <w:pStyle w:val="Articlename"/>
      </w:pPr>
      <w:r w:rsidRPr="00E0095D">
        <w:t>Vaccaro AR, Hulbert RJ, Patel AA, et al; Spine Trauma Study Group. The subaxial</w:t>
      </w:r>
      <w:r>
        <w:t xml:space="preserve"> </w:t>
      </w:r>
      <w:r w:rsidRPr="00E0095D">
        <w:t>cervical spine injury classification system: a novel approach to recognize the</w:t>
      </w:r>
      <w:r>
        <w:t xml:space="preserve"> </w:t>
      </w:r>
      <w:r w:rsidRPr="00E0095D">
        <w:t>importance of morphology, neurology, and integrity of the disco-ligamentous</w:t>
      </w:r>
      <w:r>
        <w:t xml:space="preserve"> </w:t>
      </w:r>
      <w:r w:rsidRPr="00E0095D">
        <w:t>complex. Spine (Phila Pa 1976). 2007;32(21):2365-2374.</w:t>
      </w:r>
    </w:p>
    <w:p w:rsidR="00E0095D" w:rsidRDefault="00E0095D" w:rsidP="00E0095D">
      <w:pPr>
        <w:rPr>
          <w:sz w:val="11"/>
          <w:szCs w:val="11"/>
        </w:rPr>
      </w:pPr>
    </w:p>
    <w:tbl>
      <w:tblPr>
        <w:tblStyle w:val="TableGrid"/>
        <w:tblW w:w="0" w:type="auto"/>
        <w:tblLook w:val="04A0" w:firstRow="1" w:lastRow="0" w:firstColumn="1" w:lastColumn="0" w:noHBand="0" w:noVBand="1"/>
      </w:tblPr>
      <w:tblGrid>
        <w:gridCol w:w="8095"/>
        <w:gridCol w:w="1817"/>
      </w:tblGrid>
      <w:tr w:rsidR="00E0095D" w:rsidRPr="00BA1083" w:rsidTr="00BA1083">
        <w:tc>
          <w:tcPr>
            <w:tcW w:w="9912" w:type="dxa"/>
            <w:gridSpan w:val="2"/>
            <w:shd w:val="clear" w:color="auto" w:fill="BFBFBF" w:themeFill="background1" w:themeFillShade="BF"/>
          </w:tcPr>
          <w:p w:rsidR="00E0095D" w:rsidRPr="00BA1083" w:rsidRDefault="00E0095D" w:rsidP="00E0095D">
            <w:pPr>
              <w:rPr>
                <w:b/>
                <w:smallCaps/>
              </w:rPr>
            </w:pPr>
            <w:r w:rsidRPr="00BA1083">
              <w:rPr>
                <w:b/>
                <w:smallCaps/>
              </w:rPr>
              <w:t>Morphology</w:t>
            </w:r>
          </w:p>
        </w:tc>
      </w:tr>
      <w:tr w:rsidR="00E0095D" w:rsidTr="00BA1083">
        <w:tc>
          <w:tcPr>
            <w:tcW w:w="8095" w:type="dxa"/>
          </w:tcPr>
          <w:p w:rsidR="00E0095D" w:rsidRDefault="00E0095D" w:rsidP="00E0095D">
            <w:r>
              <w:rPr>
                <w:color w:val="231F20"/>
              </w:rPr>
              <w:t>No abnormality</w:t>
            </w:r>
          </w:p>
        </w:tc>
        <w:tc>
          <w:tcPr>
            <w:tcW w:w="1817" w:type="dxa"/>
          </w:tcPr>
          <w:p w:rsidR="00E0095D" w:rsidRDefault="00E0095D" w:rsidP="00E0095D">
            <w:r>
              <w:t>0</w:t>
            </w:r>
          </w:p>
        </w:tc>
      </w:tr>
      <w:tr w:rsidR="00E0095D" w:rsidTr="00BA1083">
        <w:tc>
          <w:tcPr>
            <w:tcW w:w="8095" w:type="dxa"/>
          </w:tcPr>
          <w:p w:rsidR="00E0095D" w:rsidRDefault="00E0095D" w:rsidP="00E0095D">
            <w:r>
              <w:rPr>
                <w:color w:val="231F20"/>
              </w:rPr>
              <w:t>Compression</w:t>
            </w:r>
          </w:p>
        </w:tc>
        <w:tc>
          <w:tcPr>
            <w:tcW w:w="1817" w:type="dxa"/>
          </w:tcPr>
          <w:p w:rsidR="00E0095D" w:rsidRDefault="00E0095D" w:rsidP="00E0095D">
            <w:r>
              <w:t>1</w:t>
            </w:r>
          </w:p>
        </w:tc>
      </w:tr>
      <w:tr w:rsidR="00E0095D" w:rsidTr="00BA1083">
        <w:tc>
          <w:tcPr>
            <w:tcW w:w="8095" w:type="dxa"/>
          </w:tcPr>
          <w:p w:rsidR="00E0095D" w:rsidRDefault="00E0095D" w:rsidP="00E0095D">
            <w:r>
              <w:rPr>
                <w:color w:val="231F20"/>
              </w:rPr>
              <w:t>Burst</w:t>
            </w:r>
          </w:p>
        </w:tc>
        <w:tc>
          <w:tcPr>
            <w:tcW w:w="1817" w:type="dxa"/>
          </w:tcPr>
          <w:p w:rsidR="00E0095D" w:rsidRPr="00E0095D" w:rsidRDefault="00E0095D" w:rsidP="00E0095D">
            <w:pPr>
              <w:rPr>
                <w:color w:val="231F20"/>
              </w:rPr>
            </w:pPr>
            <w:r>
              <w:rPr>
                <w:rFonts w:ascii="AdvPS586B" w:hAnsi="AdvPS586B" w:cs="AdvPS586B"/>
                <w:color w:val="231F20"/>
              </w:rPr>
              <w:t>+</w:t>
            </w:r>
            <w:r>
              <w:rPr>
                <w:color w:val="231F20"/>
              </w:rPr>
              <w:t>1 = 2</w:t>
            </w:r>
          </w:p>
        </w:tc>
      </w:tr>
      <w:tr w:rsidR="00E0095D" w:rsidTr="00BA1083">
        <w:tc>
          <w:tcPr>
            <w:tcW w:w="8095" w:type="dxa"/>
          </w:tcPr>
          <w:p w:rsidR="00E0095D" w:rsidRPr="00E0095D" w:rsidRDefault="00E0095D" w:rsidP="00E0095D">
            <w:pPr>
              <w:rPr>
                <w:color w:val="231F20"/>
              </w:rPr>
            </w:pPr>
            <w:r>
              <w:rPr>
                <w:color w:val="231F20"/>
              </w:rPr>
              <w:t>Distraction (facet perch, hyperextension)</w:t>
            </w:r>
          </w:p>
        </w:tc>
        <w:tc>
          <w:tcPr>
            <w:tcW w:w="1817" w:type="dxa"/>
          </w:tcPr>
          <w:p w:rsidR="00E0095D" w:rsidRDefault="00E0095D" w:rsidP="00E0095D">
            <w:r>
              <w:t>3</w:t>
            </w:r>
          </w:p>
        </w:tc>
      </w:tr>
      <w:tr w:rsidR="00E0095D" w:rsidTr="00BA1083">
        <w:tc>
          <w:tcPr>
            <w:tcW w:w="8095" w:type="dxa"/>
          </w:tcPr>
          <w:p w:rsidR="00E0095D" w:rsidRPr="00E0095D" w:rsidRDefault="00E0095D" w:rsidP="00E0095D">
            <w:pPr>
              <w:rPr>
                <w:color w:val="231F20"/>
              </w:rPr>
            </w:pPr>
            <w:r>
              <w:rPr>
                <w:color w:val="231F20"/>
              </w:rPr>
              <w:t>Rotation/translation (facet dislocation, unstable teardrop or advanced stage flexion compression injury)</w:t>
            </w:r>
          </w:p>
        </w:tc>
        <w:tc>
          <w:tcPr>
            <w:tcW w:w="1817" w:type="dxa"/>
          </w:tcPr>
          <w:p w:rsidR="00E0095D" w:rsidRDefault="00E0095D" w:rsidP="00E0095D">
            <w:r>
              <w:t>4</w:t>
            </w:r>
          </w:p>
        </w:tc>
      </w:tr>
      <w:tr w:rsidR="00E0095D" w:rsidRPr="00BA1083" w:rsidTr="00BA1083">
        <w:tc>
          <w:tcPr>
            <w:tcW w:w="9912" w:type="dxa"/>
            <w:gridSpan w:val="2"/>
            <w:shd w:val="clear" w:color="auto" w:fill="BFBFBF" w:themeFill="background1" w:themeFillShade="BF"/>
          </w:tcPr>
          <w:p w:rsidR="00E0095D" w:rsidRPr="00BA1083" w:rsidRDefault="00E0095D" w:rsidP="00E0095D">
            <w:pPr>
              <w:rPr>
                <w:b/>
                <w:smallCaps/>
              </w:rPr>
            </w:pPr>
            <w:r w:rsidRPr="00BA1083">
              <w:rPr>
                <w:b/>
                <w:smallCaps/>
              </w:rPr>
              <w:t>Disco-ligamentous Complex (DLC)</w:t>
            </w:r>
          </w:p>
        </w:tc>
      </w:tr>
      <w:tr w:rsidR="00E0095D" w:rsidTr="00BA1083">
        <w:tc>
          <w:tcPr>
            <w:tcW w:w="8095" w:type="dxa"/>
          </w:tcPr>
          <w:p w:rsidR="00E0095D" w:rsidRPr="00E0095D" w:rsidRDefault="00E0095D" w:rsidP="00E0095D">
            <w:pPr>
              <w:rPr>
                <w:color w:val="231F20"/>
              </w:rPr>
            </w:pPr>
            <w:r>
              <w:rPr>
                <w:color w:val="231F20"/>
              </w:rPr>
              <w:t>Intact</w:t>
            </w:r>
          </w:p>
        </w:tc>
        <w:tc>
          <w:tcPr>
            <w:tcW w:w="1817" w:type="dxa"/>
          </w:tcPr>
          <w:p w:rsidR="00E0095D" w:rsidRDefault="00E0095D" w:rsidP="00E0095D">
            <w:r>
              <w:t>0</w:t>
            </w:r>
          </w:p>
        </w:tc>
      </w:tr>
      <w:tr w:rsidR="00E0095D" w:rsidTr="00BA1083">
        <w:tc>
          <w:tcPr>
            <w:tcW w:w="8095" w:type="dxa"/>
          </w:tcPr>
          <w:p w:rsidR="00E0095D" w:rsidRPr="00E0095D" w:rsidRDefault="00E0095D" w:rsidP="00BA1083">
            <w:pPr>
              <w:rPr>
                <w:color w:val="231F20"/>
              </w:rPr>
            </w:pPr>
            <w:r>
              <w:rPr>
                <w:color w:val="231F20"/>
              </w:rPr>
              <w:t xml:space="preserve">Indeterminate (isolated interspinous widening. </w:t>
            </w:r>
            <w:r w:rsidR="00BA1083">
              <w:rPr>
                <w:color w:val="231F20"/>
              </w:rPr>
              <w:t>MRI</w:t>
            </w:r>
            <w:r>
              <w:rPr>
                <w:color w:val="231F20"/>
              </w:rPr>
              <w:t xml:space="preserve"> signal change only)</w:t>
            </w:r>
          </w:p>
        </w:tc>
        <w:tc>
          <w:tcPr>
            <w:tcW w:w="1817" w:type="dxa"/>
          </w:tcPr>
          <w:p w:rsidR="00E0095D" w:rsidRDefault="00E0095D" w:rsidP="00E0095D">
            <w:r>
              <w:t>1</w:t>
            </w:r>
          </w:p>
        </w:tc>
      </w:tr>
      <w:tr w:rsidR="00E0095D" w:rsidTr="00BA1083">
        <w:tc>
          <w:tcPr>
            <w:tcW w:w="8095" w:type="dxa"/>
          </w:tcPr>
          <w:p w:rsidR="00E0095D" w:rsidRPr="00E0095D" w:rsidRDefault="00E0095D" w:rsidP="00E0095D">
            <w:pPr>
              <w:rPr>
                <w:color w:val="231F20"/>
              </w:rPr>
            </w:pPr>
            <w:r>
              <w:rPr>
                <w:color w:val="231F20"/>
              </w:rPr>
              <w:t>Disrupted (widening of disc space, facet perch or dislocation)</w:t>
            </w:r>
          </w:p>
        </w:tc>
        <w:tc>
          <w:tcPr>
            <w:tcW w:w="1817" w:type="dxa"/>
          </w:tcPr>
          <w:p w:rsidR="00E0095D" w:rsidRDefault="00E0095D" w:rsidP="00E0095D">
            <w:r>
              <w:t>2</w:t>
            </w:r>
          </w:p>
        </w:tc>
      </w:tr>
      <w:tr w:rsidR="00E0095D" w:rsidRPr="00BA1083" w:rsidTr="00BA1083">
        <w:tc>
          <w:tcPr>
            <w:tcW w:w="9912" w:type="dxa"/>
            <w:gridSpan w:val="2"/>
            <w:shd w:val="clear" w:color="auto" w:fill="BFBFBF" w:themeFill="background1" w:themeFillShade="BF"/>
          </w:tcPr>
          <w:p w:rsidR="00E0095D" w:rsidRPr="00BA1083" w:rsidRDefault="00E0095D" w:rsidP="00E0095D">
            <w:pPr>
              <w:rPr>
                <w:b/>
                <w:smallCaps/>
              </w:rPr>
            </w:pPr>
            <w:r w:rsidRPr="00BA1083">
              <w:rPr>
                <w:b/>
                <w:smallCaps/>
              </w:rPr>
              <w:t>Neurological Status</w:t>
            </w:r>
          </w:p>
        </w:tc>
      </w:tr>
      <w:tr w:rsidR="00E0095D" w:rsidTr="00BA1083">
        <w:tc>
          <w:tcPr>
            <w:tcW w:w="8095" w:type="dxa"/>
          </w:tcPr>
          <w:p w:rsidR="00E0095D" w:rsidRPr="00E0095D" w:rsidRDefault="00E0095D" w:rsidP="00E0095D">
            <w:pPr>
              <w:rPr>
                <w:color w:val="231F20"/>
              </w:rPr>
            </w:pPr>
            <w:r>
              <w:rPr>
                <w:color w:val="231F20"/>
              </w:rPr>
              <w:t>Intact 0</w:t>
            </w:r>
          </w:p>
        </w:tc>
        <w:tc>
          <w:tcPr>
            <w:tcW w:w="1817" w:type="dxa"/>
          </w:tcPr>
          <w:p w:rsidR="00E0095D" w:rsidRDefault="00E0095D" w:rsidP="00E0095D">
            <w:r>
              <w:t>0</w:t>
            </w:r>
          </w:p>
        </w:tc>
      </w:tr>
      <w:tr w:rsidR="00E0095D" w:rsidTr="00BA1083">
        <w:tc>
          <w:tcPr>
            <w:tcW w:w="8095" w:type="dxa"/>
          </w:tcPr>
          <w:p w:rsidR="00E0095D" w:rsidRPr="00E0095D" w:rsidRDefault="00E0095D" w:rsidP="00E0095D">
            <w:pPr>
              <w:rPr>
                <w:color w:val="231F20"/>
              </w:rPr>
            </w:pPr>
            <w:r>
              <w:rPr>
                <w:color w:val="231F20"/>
              </w:rPr>
              <w:t>Root injury 1</w:t>
            </w:r>
          </w:p>
        </w:tc>
        <w:tc>
          <w:tcPr>
            <w:tcW w:w="1817" w:type="dxa"/>
          </w:tcPr>
          <w:p w:rsidR="00E0095D" w:rsidRDefault="00E0095D" w:rsidP="00E0095D">
            <w:r>
              <w:t>1</w:t>
            </w:r>
          </w:p>
        </w:tc>
      </w:tr>
      <w:tr w:rsidR="00E0095D" w:rsidTr="00BA1083">
        <w:tc>
          <w:tcPr>
            <w:tcW w:w="8095" w:type="dxa"/>
          </w:tcPr>
          <w:p w:rsidR="00E0095D" w:rsidRPr="00E0095D" w:rsidRDefault="00E0095D" w:rsidP="00E0095D">
            <w:pPr>
              <w:rPr>
                <w:color w:val="231F20"/>
              </w:rPr>
            </w:pPr>
            <w:r>
              <w:rPr>
                <w:color w:val="231F20"/>
              </w:rPr>
              <w:t>Complete cord injury 2</w:t>
            </w:r>
          </w:p>
        </w:tc>
        <w:tc>
          <w:tcPr>
            <w:tcW w:w="1817" w:type="dxa"/>
          </w:tcPr>
          <w:p w:rsidR="00E0095D" w:rsidRDefault="00E0095D" w:rsidP="00E0095D">
            <w:r>
              <w:t>2</w:t>
            </w:r>
          </w:p>
        </w:tc>
      </w:tr>
      <w:tr w:rsidR="00E0095D" w:rsidTr="00BA1083">
        <w:tc>
          <w:tcPr>
            <w:tcW w:w="8095" w:type="dxa"/>
          </w:tcPr>
          <w:p w:rsidR="00E0095D" w:rsidRPr="00E0095D" w:rsidRDefault="00E0095D" w:rsidP="00E0095D">
            <w:pPr>
              <w:rPr>
                <w:color w:val="231F20"/>
              </w:rPr>
            </w:pPr>
            <w:r>
              <w:rPr>
                <w:color w:val="231F20"/>
              </w:rPr>
              <w:t>Incomplete cord injury 3</w:t>
            </w:r>
          </w:p>
        </w:tc>
        <w:tc>
          <w:tcPr>
            <w:tcW w:w="1817" w:type="dxa"/>
          </w:tcPr>
          <w:p w:rsidR="00E0095D" w:rsidRDefault="00E0095D" w:rsidP="00E0095D">
            <w:r>
              <w:t>3</w:t>
            </w:r>
          </w:p>
        </w:tc>
      </w:tr>
      <w:tr w:rsidR="00E0095D" w:rsidTr="00BA1083">
        <w:tc>
          <w:tcPr>
            <w:tcW w:w="8095" w:type="dxa"/>
          </w:tcPr>
          <w:p w:rsidR="00E0095D" w:rsidRDefault="00E0095D" w:rsidP="00E0095D">
            <w:r>
              <w:rPr>
                <w:color w:val="231F20"/>
              </w:rPr>
              <w:t xml:space="preserve">Continuous cord compression in setting of neurological deficit (NeuroModifier) </w:t>
            </w:r>
          </w:p>
        </w:tc>
        <w:tc>
          <w:tcPr>
            <w:tcW w:w="1817" w:type="dxa"/>
          </w:tcPr>
          <w:p w:rsidR="00E0095D" w:rsidRDefault="00E0095D" w:rsidP="00E0095D">
            <w:r>
              <w:rPr>
                <w:color w:val="231F20"/>
              </w:rPr>
              <w:t>+1 = 1</w:t>
            </w:r>
          </w:p>
        </w:tc>
      </w:tr>
    </w:tbl>
    <w:p w:rsidR="00E0095D" w:rsidRDefault="00E0095D" w:rsidP="00784948"/>
    <w:p w:rsidR="00E0095D" w:rsidRPr="00554564" w:rsidRDefault="00784948" w:rsidP="00784948">
      <w:pPr>
        <w:rPr>
          <w:u w:val="single"/>
        </w:rPr>
      </w:pPr>
      <w:r w:rsidRPr="00784948">
        <w:rPr>
          <w:u w:val="single"/>
        </w:rPr>
        <w:t xml:space="preserve">Signs of </w:t>
      </w:r>
      <w:r w:rsidRPr="00554564">
        <w:rPr>
          <w:u w:val="single"/>
        </w:rPr>
        <w:t xml:space="preserve">major </w:t>
      </w:r>
      <w:r w:rsidRPr="00554564">
        <w:rPr>
          <w:rStyle w:val="Red"/>
          <w:u w:val="single"/>
        </w:rPr>
        <w:t>disruption of anterior or posterior ligamentous complex</w:t>
      </w:r>
      <w:r w:rsidRPr="00554564">
        <w:rPr>
          <w:u w:val="single"/>
        </w:rPr>
        <w:t>:</w:t>
      </w:r>
    </w:p>
    <w:p w:rsidR="00784948" w:rsidRPr="00784948" w:rsidRDefault="00784948" w:rsidP="00D8162E">
      <w:pPr>
        <w:pStyle w:val="ListParagraph"/>
        <w:numPr>
          <w:ilvl w:val="0"/>
          <w:numId w:val="54"/>
        </w:numPr>
      </w:pPr>
      <w:r>
        <w:t>Horizontal</w:t>
      </w:r>
      <w:r w:rsidRPr="00784948">
        <w:t xml:space="preserve"> sagittal plane translation </w:t>
      </w:r>
      <w:r>
        <w:t xml:space="preserve">&gt; </w:t>
      </w:r>
      <w:r w:rsidRPr="00784948">
        <w:t xml:space="preserve">3.5 mm </w:t>
      </w:r>
      <w:r>
        <w:t>(</w:t>
      </w:r>
      <w:r w:rsidRPr="00784948">
        <w:t>or</w:t>
      </w:r>
      <w:r>
        <w:t xml:space="preserve"> &gt; </w:t>
      </w:r>
      <w:r w:rsidRPr="00784948">
        <w:t xml:space="preserve">20% of </w:t>
      </w:r>
      <w:r>
        <w:t>AP</w:t>
      </w:r>
      <w:r w:rsidRPr="00784948">
        <w:t xml:space="preserve"> diameter of involved vertebrae</w:t>
      </w:r>
      <w:r>
        <w:t>)</w:t>
      </w:r>
    </w:p>
    <w:p w:rsidR="00282DD9" w:rsidRPr="00784948" w:rsidRDefault="00784948" w:rsidP="00D8162E">
      <w:pPr>
        <w:pStyle w:val="ListParagraph"/>
        <w:numPr>
          <w:ilvl w:val="0"/>
          <w:numId w:val="54"/>
        </w:numPr>
      </w:pPr>
      <w:r>
        <w:t>S</w:t>
      </w:r>
      <w:r w:rsidRPr="00784948">
        <w:t>agittal plane rotation</w:t>
      </w:r>
      <w:r>
        <w:t xml:space="preserve"> (angulation) &gt; </w:t>
      </w:r>
      <w:r w:rsidRPr="00784948">
        <w:t>11 degrees</w:t>
      </w:r>
    </w:p>
    <w:p w:rsidR="00784948" w:rsidRDefault="00784948" w:rsidP="00784948"/>
    <w:p w:rsidR="00554564" w:rsidRPr="00554564" w:rsidRDefault="00554564" w:rsidP="00554564">
      <w:pPr>
        <w:rPr>
          <w:u w:val="single"/>
        </w:rPr>
      </w:pPr>
      <w:r w:rsidRPr="00554564">
        <w:rPr>
          <w:u w:val="single"/>
        </w:rPr>
        <w:t xml:space="preserve">CT evidence of </w:t>
      </w:r>
      <w:r w:rsidRPr="00554564">
        <w:rPr>
          <w:rStyle w:val="Red"/>
          <w:u w:val="single"/>
        </w:rPr>
        <w:t>facet joint disruption</w:t>
      </w:r>
      <w:r w:rsidRPr="00554564">
        <w:rPr>
          <w:u w:val="single"/>
        </w:rPr>
        <w:t xml:space="preserve">: </w:t>
      </w:r>
    </w:p>
    <w:p w:rsidR="00554564" w:rsidRPr="00554564" w:rsidRDefault="00554564" w:rsidP="00554564">
      <w:pPr>
        <w:ind w:left="720"/>
      </w:pPr>
      <w:r>
        <w:t xml:space="preserve">articular </w:t>
      </w:r>
      <w:r w:rsidRPr="00554564">
        <w:t xml:space="preserve">apposition </w:t>
      </w:r>
      <w:r>
        <w:t xml:space="preserve">&lt; </w:t>
      </w:r>
      <w:r w:rsidRPr="00554564">
        <w:t>50%</w:t>
      </w:r>
    </w:p>
    <w:p w:rsidR="00554564" w:rsidRDefault="00554564" w:rsidP="00554564">
      <w:pPr>
        <w:ind w:left="720"/>
      </w:pPr>
      <w:r w:rsidRPr="00554564">
        <w:t xml:space="preserve">diastasis </w:t>
      </w:r>
      <w:r>
        <w:t xml:space="preserve">&gt; </w:t>
      </w:r>
      <w:r w:rsidRPr="00554564">
        <w:t>2 mm through facet joint</w:t>
      </w:r>
    </w:p>
    <w:p w:rsidR="00554564" w:rsidRDefault="00554564" w:rsidP="00554564"/>
    <w:p w:rsidR="00BA5FDF" w:rsidRDefault="00BA5FDF" w:rsidP="00554564">
      <w:pPr>
        <w:shd w:val="clear" w:color="auto" w:fill="FFE599" w:themeFill="accent4" w:themeFillTint="66"/>
      </w:pPr>
      <w:r w:rsidRPr="00BA5FDF">
        <w:rPr>
          <w:u w:val="single"/>
        </w:rPr>
        <w:t>SLIC scores</w:t>
      </w:r>
      <w:r>
        <w:t>:</w:t>
      </w:r>
    </w:p>
    <w:p w:rsidR="00BA5FDF" w:rsidRDefault="00BA5FDF" w:rsidP="00554564">
      <w:pPr>
        <w:shd w:val="clear" w:color="auto" w:fill="FFE599" w:themeFill="accent4" w:themeFillTint="66"/>
        <w:ind w:left="720"/>
      </w:pPr>
      <w:r>
        <w:t>1-</w:t>
      </w:r>
      <w:r w:rsidRPr="00BA5FDF">
        <w:t xml:space="preserve">3 </w:t>
      </w:r>
      <w:r>
        <w:t>→ non-surgical management</w:t>
      </w:r>
    </w:p>
    <w:p w:rsidR="00BA5FDF" w:rsidRDefault="00BA5FDF" w:rsidP="00554564">
      <w:pPr>
        <w:shd w:val="clear" w:color="auto" w:fill="FFE599" w:themeFill="accent4" w:themeFillTint="66"/>
        <w:ind w:left="720"/>
      </w:pPr>
      <w:r>
        <w:t xml:space="preserve">≥ </w:t>
      </w:r>
      <w:r w:rsidRPr="00BA5FDF">
        <w:t xml:space="preserve">5 </w:t>
      </w:r>
      <w:r>
        <w:t>→ surgical fixation.</w:t>
      </w:r>
    </w:p>
    <w:p w:rsidR="00BA5FDF" w:rsidRPr="00784948" w:rsidRDefault="00BA5FDF" w:rsidP="00554564">
      <w:pPr>
        <w:shd w:val="clear" w:color="auto" w:fill="FFE599" w:themeFill="accent4" w:themeFillTint="66"/>
        <w:ind w:left="720"/>
      </w:pPr>
      <w:r>
        <w:t xml:space="preserve">4 → </w:t>
      </w:r>
      <w:r w:rsidRPr="00BA5FDF">
        <w:t>either non-operative or</w:t>
      </w:r>
      <w:r>
        <w:t xml:space="preserve"> </w:t>
      </w:r>
      <w:r w:rsidRPr="00BA5FDF">
        <w:t>operative approach.</w:t>
      </w:r>
    </w:p>
    <w:p w:rsidR="00784948" w:rsidRDefault="00784948" w:rsidP="00784948"/>
    <w:p w:rsidR="00BA5FDF" w:rsidRDefault="00BA5FDF" w:rsidP="00784948"/>
    <w:p w:rsidR="00C304CB" w:rsidRDefault="00C304CB" w:rsidP="00C304CB">
      <w:pPr>
        <w:pStyle w:val="Nervous5"/>
        <w:ind w:right="6052"/>
      </w:pPr>
      <w:bookmarkStart w:id="34" w:name="_Toc59567999"/>
      <w:r>
        <w:t>Treatment Principles</w:t>
      </w:r>
      <w:bookmarkEnd w:id="34"/>
    </w:p>
    <w:p w:rsidR="00C304CB" w:rsidRDefault="00C304CB" w:rsidP="00C304CB">
      <w:pPr>
        <w:pStyle w:val="NormalWeb"/>
        <w:numPr>
          <w:ilvl w:val="0"/>
          <w:numId w:val="6"/>
        </w:numPr>
      </w:pPr>
      <w:r w:rsidRPr="00C304CB">
        <w:rPr>
          <w:rStyle w:val="Blue"/>
          <w:b/>
        </w:rPr>
        <w:t>decompression /restoration</w:t>
      </w:r>
      <w:r w:rsidRPr="00C304CB">
        <w:t xml:space="preserve"> of </w:t>
      </w:r>
      <w:r>
        <w:t>spinal canal is the goal.</w:t>
      </w:r>
    </w:p>
    <w:p w:rsidR="00C304CB" w:rsidRDefault="00C304CB" w:rsidP="00C304CB">
      <w:pPr>
        <w:pStyle w:val="NormalWeb"/>
        <w:numPr>
          <w:ilvl w:val="0"/>
          <w:numId w:val="6"/>
        </w:numPr>
      </w:pPr>
      <w:r w:rsidRPr="00C304CB">
        <w:rPr>
          <w:rStyle w:val="Blue"/>
          <w:b/>
        </w:rPr>
        <w:t>internal fixation</w:t>
      </w:r>
      <w:r w:rsidRPr="00C304CB">
        <w:t xml:space="preserve"> or </w:t>
      </w:r>
      <w:r w:rsidRPr="00C304CB">
        <w:rPr>
          <w:rStyle w:val="Blue"/>
          <w:b/>
        </w:rPr>
        <w:t>external immobilization</w:t>
      </w:r>
      <w:r w:rsidRPr="00C304CB">
        <w:t xml:space="preserve"> </w:t>
      </w:r>
      <w:r w:rsidR="00215F72">
        <w:t>is recommended</w:t>
      </w:r>
      <w:r w:rsidR="00215F72" w:rsidRPr="00C304CB">
        <w:t xml:space="preserve"> </w:t>
      </w:r>
      <w:r w:rsidR="00215F72">
        <w:t>(</w:t>
      </w:r>
      <w:r w:rsidRPr="00C304CB">
        <w:t>to allow for early mobilization and</w:t>
      </w:r>
      <w:r w:rsidR="00215F72">
        <w:t xml:space="preserve"> rehabilitation); </w:t>
      </w:r>
      <w:r w:rsidR="00215F72" w:rsidRPr="00215F72">
        <w:rPr>
          <w:u w:val="single"/>
        </w:rPr>
        <w:t>failure rates</w:t>
      </w:r>
      <w:r w:rsidR="00215F72">
        <w:t>:</w:t>
      </w:r>
    </w:p>
    <w:p w:rsidR="00215F72" w:rsidRDefault="00215F72" w:rsidP="00215F72">
      <w:pPr>
        <w:pStyle w:val="NormalWeb"/>
        <w:ind w:left="1440"/>
      </w:pPr>
      <w:r w:rsidRPr="00215F72">
        <w:t>internal fixation – 9%</w:t>
      </w:r>
    </w:p>
    <w:p w:rsidR="00215F72" w:rsidRDefault="00215F72" w:rsidP="00215F72">
      <w:pPr>
        <w:pStyle w:val="NormalWeb"/>
        <w:ind w:left="2070" w:hanging="630"/>
      </w:pPr>
      <w:r w:rsidRPr="00215F72">
        <w:t xml:space="preserve">external immobilization only (traction or orthosis) </w:t>
      </w:r>
      <w:r>
        <w:t xml:space="preserve">- </w:t>
      </w:r>
      <w:r w:rsidRPr="00215F72">
        <w:t>30%</w:t>
      </w:r>
      <w:r>
        <w:t xml:space="preserve">; risk factors: </w:t>
      </w:r>
      <w:r w:rsidRPr="00215F72">
        <w:rPr>
          <w:rStyle w:val="Red"/>
        </w:rPr>
        <w:t>vertebral compression ≥ 40%, kyphosis ≥ 15%, vertebral subluxation ≥ 20%</w:t>
      </w:r>
    </w:p>
    <w:p w:rsidR="009C0C78" w:rsidRDefault="00C304CB" w:rsidP="00215F72">
      <w:pPr>
        <w:pStyle w:val="NormalWeb"/>
        <w:numPr>
          <w:ilvl w:val="0"/>
          <w:numId w:val="6"/>
        </w:numPr>
      </w:pPr>
      <w:r w:rsidRPr="00C304CB">
        <w:t xml:space="preserve">either </w:t>
      </w:r>
      <w:r w:rsidRPr="00C304CB">
        <w:rPr>
          <w:b/>
          <w:i/>
        </w:rPr>
        <w:t>anterior</w:t>
      </w:r>
      <w:r w:rsidRPr="00C304CB">
        <w:t xml:space="preserve"> or </w:t>
      </w:r>
      <w:r w:rsidRPr="00C304CB">
        <w:rPr>
          <w:b/>
          <w:i/>
        </w:rPr>
        <w:t>posterior</w:t>
      </w:r>
      <w:r w:rsidRPr="00C304CB">
        <w:t xml:space="preserve"> fixation and fusion is acceptable in patients not requiring particular surgical approach for decompression of </w:t>
      </w:r>
      <w:r w:rsidR="009C0C78">
        <w:t>spinal cord;</w:t>
      </w:r>
    </w:p>
    <w:p w:rsidR="00215F72" w:rsidRDefault="00215F72" w:rsidP="009C0C78">
      <w:pPr>
        <w:pStyle w:val="NormalWeb"/>
        <w:ind w:left="720"/>
      </w:pPr>
      <w:r w:rsidRPr="009C0C78">
        <w:rPr>
          <w:u w:val="single"/>
        </w:rPr>
        <w:t>complication rates</w:t>
      </w:r>
      <w:r>
        <w:t>:</w:t>
      </w:r>
    </w:p>
    <w:p w:rsidR="00215F72" w:rsidRDefault="00215F72" w:rsidP="00215F72">
      <w:pPr>
        <w:pStyle w:val="NormalWeb"/>
        <w:ind w:left="1440"/>
      </w:pPr>
      <w:r w:rsidRPr="00215F72">
        <w:t xml:space="preserve">anterior fusion </w:t>
      </w:r>
      <w:r>
        <w:t xml:space="preserve">– </w:t>
      </w:r>
      <w:r w:rsidRPr="00215F72">
        <w:t>9</w:t>
      </w:r>
      <w:r>
        <w:t>%</w:t>
      </w:r>
    </w:p>
    <w:p w:rsidR="00215F72" w:rsidRDefault="00215F72" w:rsidP="00215F72">
      <w:pPr>
        <w:pStyle w:val="NormalWeb"/>
        <w:ind w:left="1440"/>
      </w:pPr>
      <w:r w:rsidRPr="00714640">
        <w:rPr>
          <w:rStyle w:val="Red"/>
        </w:rPr>
        <w:t>posterior fusion</w:t>
      </w:r>
      <w:r w:rsidRPr="00215F72">
        <w:t xml:space="preserve"> </w:t>
      </w:r>
      <w:r>
        <w:t xml:space="preserve">– </w:t>
      </w:r>
      <w:r w:rsidRPr="00215F72">
        <w:t>37%</w:t>
      </w:r>
    </w:p>
    <w:p w:rsidR="009C0C78" w:rsidRDefault="009C0C78" w:rsidP="009C0C78">
      <w:pPr>
        <w:pStyle w:val="NormalWeb"/>
        <w:ind w:left="720"/>
      </w:pPr>
      <w:r w:rsidRPr="009C0C78">
        <w:rPr>
          <w:u w:val="single"/>
        </w:rPr>
        <w:t>advantages</w:t>
      </w:r>
      <w:r>
        <w:t>:</w:t>
      </w:r>
    </w:p>
    <w:p w:rsidR="009C0C78" w:rsidRDefault="009C0C78" w:rsidP="009C0C78">
      <w:pPr>
        <w:pStyle w:val="NormalWeb"/>
        <w:ind w:left="2070" w:hanging="630"/>
      </w:pPr>
      <w:r>
        <w:t xml:space="preserve">anterior approach - </w:t>
      </w:r>
      <w:r w:rsidRPr="009C0C78">
        <w:t xml:space="preserve">safe and straightforward </w:t>
      </w:r>
      <w:r>
        <w:t>p</w:t>
      </w:r>
      <w:r w:rsidRPr="009C0C78">
        <w:t xml:space="preserve">atient positioning </w:t>
      </w:r>
      <w:r>
        <w:t>(no</w:t>
      </w:r>
      <w:r w:rsidRPr="009C0C78">
        <w:t xml:space="preserve"> need to turn patient prone with potential of unstable injury</w:t>
      </w:r>
      <w:r>
        <w:t xml:space="preserve">), </w:t>
      </w:r>
      <w:r w:rsidRPr="009C0C78">
        <w:t>dissection along defined tissue planes with little if any iatrogenic muscle injury.</w:t>
      </w:r>
    </w:p>
    <w:p w:rsidR="009C0C78" w:rsidRPr="009C0C78" w:rsidRDefault="009C0C78" w:rsidP="009C0C78">
      <w:pPr>
        <w:pStyle w:val="NormalWeb"/>
        <w:ind w:left="2070" w:hanging="630"/>
      </w:pPr>
      <w:r>
        <w:t xml:space="preserve">posterior approach - </w:t>
      </w:r>
      <w:r w:rsidRPr="009C0C78">
        <w:t>superior biomechanics</w:t>
      </w:r>
      <w:r>
        <w:t xml:space="preserve">, </w:t>
      </w:r>
      <w:r w:rsidRPr="009C0C78">
        <w:t>straightforward reduction of facet dislocations</w:t>
      </w:r>
      <w:r>
        <w:t>.</w:t>
      </w:r>
    </w:p>
    <w:p w:rsidR="00C304CB" w:rsidRDefault="00C304CB" w:rsidP="00C304CB">
      <w:pPr>
        <w:pStyle w:val="NormalWeb"/>
        <w:numPr>
          <w:ilvl w:val="0"/>
          <w:numId w:val="6"/>
        </w:numPr>
      </w:pPr>
      <w:r w:rsidRPr="009C0C78">
        <w:rPr>
          <w:b/>
          <w:i/>
        </w:rPr>
        <w:t>prolonged bed rest in traction</w:t>
      </w:r>
      <w:r w:rsidRPr="00C304CB">
        <w:t xml:space="preserve"> is recommended if more contemporary treatment options are not available.</w:t>
      </w:r>
    </w:p>
    <w:p w:rsidR="00C304CB" w:rsidRDefault="00C304CB" w:rsidP="00784948"/>
    <w:p w:rsidR="00C304CB" w:rsidRDefault="00C304CB" w:rsidP="00784948"/>
    <w:p w:rsidR="008F0200" w:rsidRPr="00315BF2" w:rsidRDefault="00A240BF" w:rsidP="00975AA9">
      <w:pPr>
        <w:pStyle w:val="Nervous1"/>
      </w:pPr>
      <w:bookmarkStart w:id="35" w:name="_Toc59568000"/>
      <w:r w:rsidRPr="00315BF2">
        <w:t xml:space="preserve">Compression (wedge) </w:t>
      </w:r>
      <w:r w:rsidR="00DE0B4E" w:rsidRPr="00315BF2">
        <w:t>fracture</w:t>
      </w:r>
      <w:bookmarkEnd w:id="35"/>
    </w:p>
    <w:p w:rsidR="00FC10DF" w:rsidRPr="00315BF2" w:rsidRDefault="00D83231" w:rsidP="00DE0B4E">
      <w:pPr>
        <w:pStyle w:val="NormalWeb"/>
      </w:pPr>
      <w:r w:rsidRPr="00315BF2">
        <w:t>(</w:t>
      </w:r>
      <w:r w:rsidR="00FC1332" w:rsidRPr="00315BF2">
        <w:t xml:space="preserve">mechanically </w:t>
      </w:r>
      <w:r w:rsidRPr="00315BF2">
        <w:t>stable</w:t>
      </w:r>
      <w:r w:rsidR="00FC1332" w:rsidRPr="00315BF2">
        <w:t xml:space="preserve"> - intact posterior column</w:t>
      </w:r>
      <w:r w:rsidRPr="00315BF2">
        <w:t>)</w:t>
      </w:r>
    </w:p>
    <w:p w:rsidR="00D03D22" w:rsidRPr="00315BF2" w:rsidRDefault="00D03D22" w:rsidP="00345194">
      <w:pPr>
        <w:pStyle w:val="NormalWeb"/>
        <w:ind w:left="720"/>
      </w:pPr>
      <w:r w:rsidRPr="00315BF2">
        <w:t xml:space="preserve">- during flexion, longitudinal </w:t>
      </w:r>
      <w:r w:rsidRPr="00315BF2">
        <w:rPr>
          <w:i/>
          <w:color w:val="0000FF"/>
        </w:rPr>
        <w:t xml:space="preserve">pull is exerted on strong </w:t>
      </w:r>
      <w:r w:rsidR="005623C7" w:rsidRPr="00315BF2">
        <w:rPr>
          <w:i/>
          <w:color w:val="0000FF"/>
        </w:rPr>
        <w:t>posterior ligaments</w:t>
      </w:r>
      <w:r w:rsidRPr="00315BF2">
        <w:t xml:space="preserve"> (</w:t>
      </w:r>
      <w:r w:rsidR="005623C7" w:rsidRPr="00315BF2">
        <w:t xml:space="preserve">tolerate longitudinal pull very well - </w:t>
      </w:r>
      <w:r w:rsidRPr="00315BF2">
        <w:t xml:space="preserve">usually remain intact) → </w:t>
      </w:r>
      <w:r w:rsidRPr="00315BF2">
        <w:rPr>
          <w:i/>
          <w:color w:val="0000FF"/>
        </w:rPr>
        <w:t xml:space="preserve">most of force is expended on vertebral body anteriorly </w:t>
      </w:r>
      <w:r w:rsidRPr="00315BF2">
        <w:t xml:space="preserve">→ </w:t>
      </w:r>
      <w:r w:rsidRPr="00315BF2">
        <w:rPr>
          <w:i/>
          <w:iCs/>
        </w:rPr>
        <w:t>simple wedge fracture.</w:t>
      </w:r>
      <w:r w:rsidRPr="00315BF2">
        <w:t xml:space="preserve"> </w:t>
      </w:r>
    </w:p>
    <w:p w:rsidR="00D03D22" w:rsidRPr="00315BF2" w:rsidRDefault="00BF1FC8" w:rsidP="00B34338">
      <w:pPr>
        <w:pStyle w:val="NormalWeb"/>
        <w:numPr>
          <w:ilvl w:val="0"/>
          <w:numId w:val="6"/>
        </w:numPr>
      </w:pPr>
      <w:r w:rsidRPr="00315BF2">
        <w:t>fragment of posterior vertebral body may be displaced into spinal canal.</w:t>
      </w:r>
    </w:p>
    <w:p w:rsidR="00BF1FC8" w:rsidRDefault="00BF1FC8" w:rsidP="00D03D22">
      <w:pPr>
        <w:pStyle w:val="NormalWeb"/>
      </w:pPr>
    </w:p>
    <w:p w:rsidR="00120247" w:rsidRPr="005876B2" w:rsidRDefault="00120247" w:rsidP="00120247">
      <w:pPr>
        <w:pStyle w:val="Nervous6"/>
        <w:ind w:right="8504"/>
      </w:pPr>
      <w:r w:rsidRPr="005876B2">
        <w:t>Radiology</w:t>
      </w:r>
    </w:p>
    <w:p w:rsidR="002260ED" w:rsidRPr="00315BF2" w:rsidRDefault="00B04582" w:rsidP="00B34338">
      <w:pPr>
        <w:pStyle w:val="NormalWeb"/>
        <w:numPr>
          <w:ilvl w:val="0"/>
          <w:numId w:val="2"/>
        </w:numPr>
      </w:pPr>
      <w:r w:rsidRPr="00315BF2">
        <w:t xml:space="preserve">anterior border of vertebral body - </w:t>
      </w:r>
      <w:r w:rsidR="002260ED" w:rsidRPr="00315BF2">
        <w:t>decreased</w:t>
      </w:r>
      <w:r w:rsidR="002260ED" w:rsidRPr="00315BF2">
        <w:rPr>
          <w:color w:val="006666"/>
        </w:rPr>
        <w:t xml:space="preserve"> </w:t>
      </w:r>
      <w:r w:rsidR="00D03D22" w:rsidRPr="00315BF2">
        <w:t xml:space="preserve">height </w:t>
      </w:r>
      <w:r w:rsidRPr="00315BF2">
        <w:t xml:space="preserve">(&gt; 3 mm than posterior border) </w:t>
      </w:r>
      <w:r w:rsidR="00D03D22" w:rsidRPr="00315BF2">
        <w:t>and increased concavity</w:t>
      </w:r>
      <w:r w:rsidR="002260ED" w:rsidRPr="00315BF2">
        <w:t>.</w:t>
      </w:r>
    </w:p>
    <w:p w:rsidR="002260ED" w:rsidRPr="00315BF2" w:rsidRDefault="00D03D22" w:rsidP="00B34338">
      <w:pPr>
        <w:pStyle w:val="NormalWeb"/>
        <w:numPr>
          <w:ilvl w:val="0"/>
          <w:numId w:val="2"/>
        </w:numPr>
      </w:pPr>
      <w:r w:rsidRPr="00315BF2">
        <w:t>increased density of vertebral body resulting from bony impaction</w:t>
      </w:r>
      <w:r w:rsidR="002260ED" w:rsidRPr="00315BF2">
        <w:t>.</w:t>
      </w:r>
    </w:p>
    <w:p w:rsidR="00BF1FC8" w:rsidRPr="00315BF2" w:rsidRDefault="00BF1FC8" w:rsidP="00B34338">
      <w:pPr>
        <w:pStyle w:val="NormalWeb"/>
        <w:numPr>
          <w:ilvl w:val="0"/>
          <w:numId w:val="2"/>
        </w:numPr>
      </w:pPr>
      <w:r w:rsidRPr="00315BF2">
        <w:t>slight separation of spinous processes</w:t>
      </w:r>
      <w:r w:rsidR="00303D10" w:rsidRPr="00315BF2">
        <w:t xml:space="preserve"> (exaggerated in flexion films)</w:t>
      </w:r>
    </w:p>
    <w:p w:rsidR="00D03D22" w:rsidRPr="00315BF2" w:rsidRDefault="00D03D22" w:rsidP="00B34338">
      <w:pPr>
        <w:pStyle w:val="NormalWeb"/>
        <w:numPr>
          <w:ilvl w:val="0"/>
          <w:numId w:val="2"/>
        </w:numPr>
      </w:pPr>
      <w:r w:rsidRPr="00315BF2">
        <w:t>prevertebral soft-tissue swelling</w:t>
      </w:r>
      <w:r w:rsidR="002260ED" w:rsidRPr="00315BF2">
        <w:t>.</w:t>
      </w:r>
    </w:p>
    <w:p w:rsidR="00D03D22" w:rsidRPr="00315BF2" w:rsidRDefault="00FD5B4F" w:rsidP="007E5965">
      <w:pPr>
        <w:pStyle w:val="NormalWeb"/>
        <w:ind w:left="720"/>
      </w:pPr>
      <w:r>
        <w:rPr>
          <w:noProof/>
        </w:rPr>
        <w:drawing>
          <wp:inline distT="0" distB="0" distL="0" distR="0" wp14:anchorId="0D04B10F" wp14:editId="08094327">
            <wp:extent cx="3352800" cy="2019300"/>
            <wp:effectExtent l="0" t="0" r="0" b="0"/>
            <wp:docPr id="38" name="Picture 38" descr="D:\Viktoro\Neuroscience\TrS. Spinal trauma\00. Pictures\Wedge fracture (schem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Viktoro\Neuroscience\TrS. Spinal trauma\00. Pictures\Wedge fracture (schema).gif"/>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52800" cy="2019300"/>
                    </a:xfrm>
                    <a:prstGeom prst="rect">
                      <a:avLst/>
                    </a:prstGeom>
                    <a:noFill/>
                    <a:ln>
                      <a:noFill/>
                    </a:ln>
                  </pic:spPr>
                </pic:pic>
              </a:graphicData>
            </a:graphic>
          </wp:inline>
        </w:drawing>
      </w:r>
      <w:r w:rsidR="00BF1FC8" w:rsidRPr="00315BF2">
        <w:t xml:space="preserve"> </w:t>
      </w:r>
      <w:r w:rsidRPr="00315BF2">
        <w:rPr>
          <w:noProof/>
        </w:rPr>
        <w:drawing>
          <wp:inline distT="0" distB="0" distL="0" distR="0" wp14:anchorId="6661D335" wp14:editId="51F08041">
            <wp:extent cx="1619250" cy="18669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19250" cy="1866900"/>
                    </a:xfrm>
                    <a:prstGeom prst="rect">
                      <a:avLst/>
                    </a:prstGeom>
                    <a:noFill/>
                    <a:ln>
                      <a:noFill/>
                    </a:ln>
                  </pic:spPr>
                </pic:pic>
              </a:graphicData>
            </a:graphic>
          </wp:inline>
        </w:drawing>
      </w:r>
    </w:p>
    <w:p w:rsidR="00FB5920" w:rsidRPr="00315BF2" w:rsidRDefault="00FB5920" w:rsidP="007E5965">
      <w:pPr>
        <w:pStyle w:val="NormalWeb"/>
        <w:ind w:left="720"/>
      </w:pPr>
    </w:p>
    <w:p w:rsidR="00FB5920" w:rsidRPr="00315BF2" w:rsidRDefault="00E21A24" w:rsidP="007E5965">
      <w:pPr>
        <w:pStyle w:val="NormalWeb"/>
        <w:ind w:left="720"/>
        <w:rPr>
          <w:sz w:val="20"/>
          <w:szCs w:val="20"/>
        </w:rPr>
      </w:pPr>
      <w:r w:rsidRPr="00315BF2">
        <w:rPr>
          <w:sz w:val="20"/>
          <w:szCs w:val="20"/>
        </w:rPr>
        <w:t>Reconstructed sagittal CT - compression of anterior element and failure of middle element (displacement of superior posterior lip of vertebral body into spinal canal):</w:t>
      </w:r>
    </w:p>
    <w:p w:rsidR="00FB5920" w:rsidRPr="00315BF2" w:rsidRDefault="00FD5B4F" w:rsidP="00C33AFF">
      <w:pPr>
        <w:pStyle w:val="NormalWeb"/>
        <w:ind w:left="720"/>
      </w:pPr>
      <w:r w:rsidRPr="00315BF2">
        <w:rPr>
          <w:noProof/>
        </w:rPr>
        <w:drawing>
          <wp:inline distT="0" distB="0" distL="0" distR="0" wp14:anchorId="12751BF3" wp14:editId="31BE070E">
            <wp:extent cx="3105150" cy="23431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05150" cy="2343150"/>
                    </a:xfrm>
                    <a:prstGeom prst="rect">
                      <a:avLst/>
                    </a:prstGeom>
                    <a:noFill/>
                    <a:ln>
                      <a:noFill/>
                    </a:ln>
                  </pic:spPr>
                </pic:pic>
              </a:graphicData>
            </a:graphic>
          </wp:inline>
        </w:drawing>
      </w:r>
    </w:p>
    <w:p w:rsidR="00DE0B4E" w:rsidRPr="00315BF2" w:rsidRDefault="00DE0B4E"/>
    <w:p w:rsidR="00120247" w:rsidRPr="00117245" w:rsidRDefault="00120247" w:rsidP="00120247">
      <w:pPr>
        <w:pStyle w:val="Nervous6"/>
        <w:ind w:right="8504"/>
      </w:pPr>
      <w:r w:rsidRPr="00117245">
        <w:t>Treatment</w:t>
      </w:r>
    </w:p>
    <w:p w:rsidR="00D77784" w:rsidRPr="00315BF2" w:rsidRDefault="00B77EFC" w:rsidP="00D8162E">
      <w:pPr>
        <w:numPr>
          <w:ilvl w:val="0"/>
          <w:numId w:val="53"/>
        </w:numPr>
      </w:pPr>
      <w:r w:rsidRPr="00315BF2">
        <w:t>w</w:t>
      </w:r>
      <w:r w:rsidR="0032178B" w:rsidRPr="00315BF2">
        <w:t xml:space="preserve">edge fractures (not associated with neurologic impairment / additional radiographic abnormalities) can be managed on </w:t>
      </w:r>
      <w:r w:rsidR="0032178B" w:rsidRPr="00315BF2">
        <w:rPr>
          <w:i/>
          <w:smallCaps/>
        </w:rPr>
        <w:t>outpatient</w:t>
      </w:r>
      <w:r w:rsidR="0032178B" w:rsidRPr="00315BF2">
        <w:t xml:space="preserve"> basis</w:t>
      </w:r>
      <w:r w:rsidR="00DB2D81" w:rsidRPr="00315BF2">
        <w:t xml:space="preserve"> with </w:t>
      </w:r>
      <w:r w:rsidR="00DB2D81" w:rsidRPr="00315BF2">
        <w:rPr>
          <w:b/>
        </w:rPr>
        <w:t>orthosis</w:t>
      </w:r>
      <w:r w:rsidR="00022490" w:rsidRPr="00315BF2">
        <w:t xml:space="preserve"> (soft or hard cervical collar).</w:t>
      </w:r>
    </w:p>
    <w:p w:rsidR="00813DC2" w:rsidRDefault="00813DC2" w:rsidP="00D8162E">
      <w:pPr>
        <w:numPr>
          <w:ilvl w:val="0"/>
          <w:numId w:val="53"/>
        </w:numPr>
      </w:pPr>
      <w:r w:rsidRPr="00315BF2">
        <w:rPr>
          <w:color w:val="FF0000"/>
        </w:rPr>
        <w:t xml:space="preserve">bone </w:t>
      </w:r>
      <w:r w:rsidR="007A74F7" w:rsidRPr="00315BF2">
        <w:rPr>
          <w:color w:val="FF0000"/>
        </w:rPr>
        <w:t>/</w:t>
      </w:r>
      <w:r w:rsidRPr="00315BF2">
        <w:rPr>
          <w:color w:val="FF0000"/>
        </w:rPr>
        <w:t xml:space="preserve"> disk impinge</w:t>
      </w:r>
      <w:r w:rsidRPr="00315BF2">
        <w:rPr>
          <w:color w:val="FF0000"/>
        </w:rPr>
        <w:softHyphen/>
        <w:t>ment</w:t>
      </w:r>
      <w:r w:rsidRPr="00315BF2">
        <w:t xml:space="preserve"> on spinal canal → </w:t>
      </w:r>
      <w:r w:rsidRPr="00315BF2">
        <w:rPr>
          <w:b/>
          <w:i/>
        </w:rPr>
        <w:t>decompression</w:t>
      </w:r>
      <w:r w:rsidRPr="00315BF2">
        <w:t xml:space="preserve"> via anterior approach (</w:t>
      </w:r>
      <w:r w:rsidR="00F8360C">
        <w:t>corpectomy</w:t>
      </w:r>
      <w:r w:rsidRPr="00315BF2">
        <w:t>);</w:t>
      </w:r>
    </w:p>
    <w:p w:rsidR="00C33AFF" w:rsidRPr="00315BF2" w:rsidRDefault="00C33AFF" w:rsidP="00C33AFF"/>
    <w:p w:rsidR="00813DC2" w:rsidRPr="00315BF2" w:rsidRDefault="00813DC2" w:rsidP="00813DC2">
      <w:pPr>
        <w:ind w:left="720"/>
        <w:rPr>
          <w:sz w:val="20"/>
        </w:rPr>
      </w:pPr>
      <w:r w:rsidRPr="00315BF2">
        <w:rPr>
          <w:sz w:val="20"/>
        </w:rPr>
        <w:t>Flexion compression fracture of C</w:t>
      </w:r>
      <w:r w:rsidRPr="00315BF2">
        <w:rPr>
          <w:sz w:val="20"/>
          <w:vertAlign w:val="subscript"/>
        </w:rPr>
        <w:t>5</w:t>
      </w:r>
      <w:r w:rsidRPr="00315BF2">
        <w:rPr>
          <w:sz w:val="20"/>
        </w:rPr>
        <w:t xml:space="preserve"> fixed by corpectomy and fusion maintained with Caspar plate:</w:t>
      </w:r>
    </w:p>
    <w:p w:rsidR="00641B63" w:rsidRPr="00315BF2" w:rsidRDefault="00FD5B4F" w:rsidP="00813DC2">
      <w:pPr>
        <w:ind w:left="720"/>
      </w:pPr>
      <w:r w:rsidRPr="00315BF2">
        <w:rPr>
          <w:noProof/>
        </w:rPr>
        <w:drawing>
          <wp:inline distT="0" distB="0" distL="0" distR="0" wp14:anchorId="62216C64" wp14:editId="37481D08">
            <wp:extent cx="2057400" cy="2286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057400" cy="2286000"/>
                    </a:xfrm>
                    <a:prstGeom prst="rect">
                      <a:avLst/>
                    </a:prstGeom>
                    <a:noFill/>
                    <a:ln>
                      <a:noFill/>
                    </a:ln>
                  </pic:spPr>
                </pic:pic>
              </a:graphicData>
            </a:graphic>
          </wp:inline>
        </w:drawing>
      </w:r>
      <w:r w:rsidR="007A74F7" w:rsidRPr="00315BF2">
        <w:t xml:space="preserve">  </w:t>
      </w:r>
      <w:r w:rsidRPr="00315BF2">
        <w:rPr>
          <w:noProof/>
        </w:rPr>
        <w:drawing>
          <wp:inline distT="0" distB="0" distL="0" distR="0" wp14:anchorId="648E9A8A" wp14:editId="4DCB89C8">
            <wp:extent cx="2143125" cy="23336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43125" cy="2333625"/>
                    </a:xfrm>
                    <a:prstGeom prst="rect">
                      <a:avLst/>
                    </a:prstGeom>
                    <a:noFill/>
                    <a:ln>
                      <a:noFill/>
                    </a:ln>
                  </pic:spPr>
                </pic:pic>
              </a:graphicData>
            </a:graphic>
          </wp:inline>
        </w:drawing>
      </w:r>
    </w:p>
    <w:p w:rsidR="007A74F7" w:rsidRPr="00315BF2" w:rsidRDefault="007A74F7" w:rsidP="00813DC2">
      <w:pPr>
        <w:ind w:left="720"/>
      </w:pPr>
    </w:p>
    <w:p w:rsidR="00D75FE9" w:rsidRPr="00315BF2" w:rsidRDefault="00D75FE9" w:rsidP="00D8162E">
      <w:pPr>
        <w:numPr>
          <w:ilvl w:val="0"/>
          <w:numId w:val="53"/>
        </w:numPr>
      </w:pPr>
      <w:r w:rsidRPr="00315BF2">
        <w:rPr>
          <w:color w:val="FF0000"/>
        </w:rPr>
        <w:t>injury to posterior ligaments</w:t>
      </w:r>
      <w:r w:rsidRPr="00315BF2">
        <w:t xml:space="preserve"> can be</w:t>
      </w:r>
      <w:r w:rsidRPr="00315BF2">
        <w:rPr>
          <w:i/>
          <w:iCs/>
        </w:rPr>
        <w:t xml:space="preserve"> </w:t>
      </w:r>
      <w:r w:rsidRPr="00315BF2">
        <w:t xml:space="preserve">fixed with </w:t>
      </w:r>
      <w:r w:rsidRPr="00315BF2">
        <w:rPr>
          <w:b/>
          <w:i/>
        </w:rPr>
        <w:t>Halifax clamps</w:t>
      </w:r>
      <w:r w:rsidRPr="00315BF2">
        <w:t xml:space="preserve"> and fusion:</w:t>
      </w:r>
    </w:p>
    <w:p w:rsidR="00612AD1" w:rsidRPr="00315BF2" w:rsidRDefault="00FD5B4F" w:rsidP="00C33AFF">
      <w:pPr>
        <w:ind w:left="1004" w:hanging="284"/>
      </w:pPr>
      <w:r w:rsidRPr="00315BF2">
        <w:rPr>
          <w:noProof/>
        </w:rPr>
        <w:drawing>
          <wp:inline distT="0" distB="0" distL="0" distR="0" wp14:anchorId="14719BD8" wp14:editId="65746D4E">
            <wp:extent cx="2238375" cy="20574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238375" cy="2057400"/>
                    </a:xfrm>
                    <a:prstGeom prst="rect">
                      <a:avLst/>
                    </a:prstGeom>
                    <a:noFill/>
                    <a:ln>
                      <a:noFill/>
                    </a:ln>
                  </pic:spPr>
                </pic:pic>
              </a:graphicData>
            </a:graphic>
          </wp:inline>
        </w:drawing>
      </w:r>
    </w:p>
    <w:p w:rsidR="00D75FE9" w:rsidRPr="00315BF2" w:rsidRDefault="00D75FE9" w:rsidP="0032178B">
      <w:pPr>
        <w:ind w:left="284" w:hanging="284"/>
      </w:pPr>
    </w:p>
    <w:p w:rsidR="00E03968" w:rsidRDefault="00E03968" w:rsidP="0032178B">
      <w:pPr>
        <w:ind w:left="284" w:hanging="284"/>
      </w:pPr>
    </w:p>
    <w:p w:rsidR="00094CF9" w:rsidRPr="00315BF2" w:rsidRDefault="00094CF9" w:rsidP="00094CF9">
      <w:pPr>
        <w:pStyle w:val="Nervous1"/>
      </w:pPr>
      <w:bookmarkStart w:id="36" w:name="_Toc59568001"/>
      <w:r w:rsidRPr="00315BF2">
        <w:t>Burst fracture of vertebral body</w:t>
      </w:r>
      <w:bookmarkEnd w:id="36"/>
    </w:p>
    <w:p w:rsidR="00094CF9" w:rsidRDefault="00094CF9" w:rsidP="0032178B">
      <w:pPr>
        <w:ind w:left="284" w:hanging="284"/>
      </w:pPr>
      <w:r>
        <w:t xml:space="preserve">see </w:t>
      </w:r>
      <w:r w:rsidRPr="00094CF9">
        <w:rPr>
          <w:smallCaps/>
        </w:rPr>
        <w:t>thoracolumbar</w:t>
      </w:r>
      <w:r>
        <w:t xml:space="preserve"> </w:t>
      </w:r>
      <w:hyperlink w:anchor="Burst_fracture" w:history="1">
        <w:r w:rsidRPr="00094CF9">
          <w:rPr>
            <w:rStyle w:val="Hyperlink"/>
          </w:rPr>
          <w:t>&gt;&gt;</w:t>
        </w:r>
      </w:hyperlink>
    </w:p>
    <w:p w:rsidR="00094CF9" w:rsidRDefault="00094CF9" w:rsidP="0032178B">
      <w:pPr>
        <w:ind w:left="284" w:hanging="284"/>
      </w:pPr>
    </w:p>
    <w:p w:rsidR="00094CF9" w:rsidRDefault="00094CF9" w:rsidP="0032178B">
      <w:pPr>
        <w:ind w:left="284" w:hanging="284"/>
      </w:pPr>
    </w:p>
    <w:p w:rsidR="00975AA9" w:rsidRPr="00315BF2" w:rsidRDefault="00D14A1E" w:rsidP="00975AA9">
      <w:pPr>
        <w:pStyle w:val="Nervous1"/>
      </w:pPr>
      <w:bookmarkStart w:id="37" w:name="_Toc59568002"/>
      <w:r>
        <w:t>T</w:t>
      </w:r>
      <w:r w:rsidR="00975AA9" w:rsidRPr="00315BF2">
        <w:t>eardrop fracture</w:t>
      </w:r>
      <w:bookmarkEnd w:id="37"/>
    </w:p>
    <w:p w:rsidR="00975AA9" w:rsidRDefault="00D14A1E" w:rsidP="00975AA9">
      <w:pPr>
        <w:pStyle w:val="NormalWeb"/>
      </w:pPr>
      <w:r>
        <w:t xml:space="preserve">Teardrop fracture is marker of </w:t>
      </w:r>
      <w:r w:rsidRPr="00D14A1E">
        <w:rPr>
          <w:highlight w:val="yellow"/>
        </w:rPr>
        <w:t xml:space="preserve">potential </w:t>
      </w:r>
      <w:r>
        <w:rPr>
          <w:highlight w:val="yellow"/>
        </w:rPr>
        <w:t xml:space="preserve">for high </w:t>
      </w:r>
      <w:r w:rsidRPr="00D14A1E">
        <w:rPr>
          <w:highlight w:val="yellow"/>
        </w:rPr>
        <w:t>instability</w:t>
      </w:r>
      <w:r>
        <w:t xml:space="preserve"> (</w:t>
      </w:r>
      <w:r w:rsidR="007A27A7">
        <w:t xml:space="preserve">may be </w:t>
      </w:r>
      <w:r>
        <w:t xml:space="preserve">stable or </w:t>
      </w:r>
      <w:r w:rsidR="007A27A7">
        <w:t>highly</w:t>
      </w:r>
      <w:r w:rsidR="00975AA9" w:rsidRPr="00315BF2">
        <w:t xml:space="preserve"> unstable)</w:t>
      </w:r>
    </w:p>
    <w:p w:rsidR="007A27A7" w:rsidRDefault="007A27A7" w:rsidP="00975AA9">
      <w:pPr>
        <w:pStyle w:val="NormalWeb"/>
      </w:pPr>
    </w:p>
    <w:p w:rsidR="007A27A7" w:rsidRDefault="007A27A7" w:rsidP="00975AA9">
      <w:pPr>
        <w:pStyle w:val="NormalWeb"/>
      </w:pPr>
      <w:r w:rsidRPr="007A27A7">
        <w:rPr>
          <w:u w:val="single"/>
        </w:rPr>
        <w:t xml:space="preserve">Two </w:t>
      </w:r>
      <w:r>
        <w:rPr>
          <w:u w:val="single"/>
        </w:rPr>
        <w:t xml:space="preserve">trauma </w:t>
      </w:r>
      <w:r w:rsidRPr="007A27A7">
        <w:rPr>
          <w:u w:val="single"/>
        </w:rPr>
        <w:t>mechanisms</w:t>
      </w:r>
      <w:r>
        <w:t>:</w:t>
      </w:r>
    </w:p>
    <w:p w:rsidR="00D14A1E" w:rsidRPr="00315BF2" w:rsidRDefault="00D14A1E" w:rsidP="00975AA9">
      <w:pPr>
        <w:pStyle w:val="NormalWeb"/>
      </w:pPr>
    </w:p>
    <w:p w:rsidR="00975AA9" w:rsidRDefault="007A27A7" w:rsidP="007A27A7">
      <w:pPr>
        <w:pStyle w:val="NormalWeb"/>
        <w:numPr>
          <w:ilvl w:val="5"/>
          <w:numId w:val="3"/>
        </w:numPr>
      </w:pPr>
      <w:r w:rsidRPr="007A27A7">
        <w:rPr>
          <w:rStyle w:val="Blue"/>
          <w:b/>
          <w:u w:val="single"/>
        </w:rPr>
        <w:t>F</w:t>
      </w:r>
      <w:r w:rsidR="00975AA9" w:rsidRPr="007A27A7">
        <w:rPr>
          <w:rStyle w:val="Blue"/>
          <w:b/>
          <w:u w:val="single"/>
        </w:rPr>
        <w:t>lexion</w:t>
      </w:r>
      <w:r w:rsidR="00975AA9" w:rsidRPr="00315BF2">
        <w:t xml:space="preserve"> (+ vertical compression) force fractures (bursts!*) vertebral body - wedge-shaped fragment (resembles teardrop) of </w:t>
      </w:r>
      <w:r w:rsidR="00975AA9" w:rsidRPr="00315BF2">
        <w:rPr>
          <w:color w:val="FF0000"/>
        </w:rPr>
        <w:t>anteroinferior portion of vertebral body</w:t>
      </w:r>
      <w:r w:rsidR="00975AA9" w:rsidRPr="00315BF2">
        <w:t xml:space="preserve"> is displaced anteriorly</w:t>
      </w:r>
      <w:r w:rsidRPr="007A27A7">
        <w:t xml:space="preserve"> </w:t>
      </w:r>
      <w:r>
        <w:t>(</w:t>
      </w:r>
      <w:r w:rsidRPr="00315BF2">
        <w:t xml:space="preserve">indicates </w:t>
      </w:r>
      <w:r w:rsidRPr="00315BF2">
        <w:rPr>
          <w:shd w:val="clear" w:color="auto" w:fill="FFE5F4"/>
        </w:rPr>
        <w:t>anterior longitudinal ligament disruption</w:t>
      </w:r>
      <w:r>
        <w:t>)</w:t>
      </w:r>
      <w:r w:rsidR="00975AA9" w:rsidRPr="00315BF2">
        <w:t xml:space="preserve">; </w:t>
      </w:r>
      <w:r>
        <w:t xml:space="preserve">at same time </w:t>
      </w:r>
      <w:r w:rsidR="00975AA9" w:rsidRPr="007A27A7">
        <w:rPr>
          <w:shd w:val="clear" w:color="auto" w:fill="FFE5F4"/>
        </w:rPr>
        <w:t>posterior ligamentous disruption</w:t>
      </w:r>
      <w:r w:rsidR="00975AA9" w:rsidRPr="00315BF2">
        <w:t xml:space="preserve"> </w:t>
      </w:r>
      <w:r>
        <w:t xml:space="preserve">happens </w:t>
      </w:r>
      <w:r w:rsidR="00975AA9" w:rsidRPr="00315BF2">
        <w:t>(± posterior column fracture – rest of vertebral bod</w:t>
      </w:r>
      <w:r>
        <w:t xml:space="preserve">y may be posteriorly dislocated) - </w:t>
      </w:r>
      <w:r w:rsidRPr="00315BF2">
        <w:t xml:space="preserve">disruption of all 3 columns → </w:t>
      </w:r>
      <w:r w:rsidRPr="007F1CCB">
        <w:rPr>
          <w:b/>
          <w:i/>
          <w:color w:val="FF0000"/>
        </w:rPr>
        <w:t>frequent neurologic damage</w:t>
      </w:r>
      <w:r w:rsidRPr="00315BF2">
        <w:t>.</w:t>
      </w:r>
    </w:p>
    <w:p w:rsidR="00D14A1E" w:rsidRDefault="00D14A1E" w:rsidP="00D14A1E">
      <w:pPr>
        <w:pStyle w:val="NormalWeb"/>
      </w:pPr>
    </w:p>
    <w:p w:rsidR="00D14A1E" w:rsidRPr="00315BF2" w:rsidRDefault="007A27A7" w:rsidP="00D14A1E">
      <w:pPr>
        <w:pStyle w:val="NormalWeb"/>
        <w:numPr>
          <w:ilvl w:val="5"/>
          <w:numId w:val="3"/>
        </w:numPr>
      </w:pPr>
      <w:r>
        <w:t>F</w:t>
      </w:r>
      <w:r w:rsidRPr="00315BF2">
        <w:t xml:space="preserve">orced abrupt </w:t>
      </w:r>
      <w:r w:rsidRPr="00D14A1E">
        <w:rPr>
          <w:rStyle w:val="Blue"/>
          <w:b/>
          <w:u w:val="single"/>
        </w:rPr>
        <w:t>extension</w:t>
      </w:r>
      <w:r w:rsidRPr="00315BF2">
        <w:t xml:space="preserve"> (e.g. diving accidents) → dense anterior longitudinal ligament pulls anteroinferior corner of vertebral body away from remainder of vertebra → classic innocent-appearing triangular-shaped fracture (true avulsion); no subluxation!!! (vs. flexion teardrop fracture)</w:t>
      </w:r>
      <w:r>
        <w:t xml:space="preserve"> but anterior ligament may be disrupted</w:t>
      </w:r>
      <w:r w:rsidR="00D14A1E">
        <w:t xml:space="preserve"> </w:t>
      </w:r>
      <w:r w:rsidR="00D14A1E" w:rsidRPr="00315BF2">
        <w:t>(stable in flexion; highly unstable in extension)</w:t>
      </w:r>
    </w:p>
    <w:p w:rsidR="007A27A7" w:rsidRPr="00315BF2" w:rsidRDefault="007A27A7" w:rsidP="007A27A7">
      <w:pPr>
        <w:pStyle w:val="ListParagraph"/>
        <w:numPr>
          <w:ilvl w:val="0"/>
          <w:numId w:val="3"/>
        </w:numPr>
      </w:pPr>
      <w:r w:rsidRPr="00315BF2">
        <w:t xml:space="preserve">often occurs in </w:t>
      </w:r>
      <w:r w:rsidRPr="00315BF2">
        <w:rPr>
          <w:color w:val="0000FF"/>
        </w:rPr>
        <w:t>lower cervical vertebrae</w:t>
      </w:r>
      <w:r w:rsidRPr="00315BF2">
        <w:t xml:space="preserve"> (C</w:t>
      </w:r>
      <w:r w:rsidRPr="00315BF2">
        <w:rPr>
          <w:vertAlign w:val="subscript"/>
        </w:rPr>
        <w:t>5</w:t>
      </w:r>
      <w:r w:rsidRPr="00315BF2">
        <w:t>-C</w:t>
      </w:r>
      <w:r w:rsidRPr="00315BF2">
        <w:rPr>
          <w:vertAlign w:val="subscript"/>
        </w:rPr>
        <w:t>7</w:t>
      </w:r>
      <w:r w:rsidRPr="00315BF2">
        <w:t>).</w:t>
      </w:r>
    </w:p>
    <w:p w:rsidR="007A27A7" w:rsidRPr="00315BF2" w:rsidRDefault="007A27A7" w:rsidP="00D14A1E">
      <w:pPr>
        <w:pStyle w:val="NormalWeb"/>
      </w:pPr>
    </w:p>
    <w:p w:rsidR="007A27A7" w:rsidRDefault="007A27A7" w:rsidP="00975AA9">
      <w:pPr>
        <w:ind w:left="720"/>
      </w:pPr>
    </w:p>
    <w:p w:rsidR="007A27A7" w:rsidRDefault="007A27A7" w:rsidP="00975AA9">
      <w:pPr>
        <w:ind w:left="720"/>
      </w:pPr>
    </w:p>
    <w:p w:rsidR="00975AA9" w:rsidRDefault="00FD5B4F" w:rsidP="00975AA9">
      <w:pPr>
        <w:ind w:left="720"/>
      </w:pPr>
      <w:r>
        <w:rPr>
          <w:noProof/>
        </w:rPr>
        <w:drawing>
          <wp:inline distT="0" distB="0" distL="0" distR="0" wp14:anchorId="3E92403F" wp14:editId="0BB794D8">
            <wp:extent cx="3552825" cy="1752600"/>
            <wp:effectExtent l="0" t="0" r="9525" b="0"/>
            <wp:docPr id="44" name="Picture 44" descr="D:\Viktoro\Neuroscience\TrS. Spinal trauma\00. Pictures\Teardrop fracture (schem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Viktoro\Neuroscience\TrS. Spinal trauma\00. Pictures\Teardrop fracture (schema).gif"/>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552825" cy="1752600"/>
                    </a:xfrm>
                    <a:prstGeom prst="rect">
                      <a:avLst/>
                    </a:prstGeom>
                    <a:noFill/>
                    <a:ln>
                      <a:noFill/>
                    </a:ln>
                  </pic:spPr>
                </pic:pic>
              </a:graphicData>
            </a:graphic>
          </wp:inline>
        </w:drawing>
      </w:r>
    </w:p>
    <w:p w:rsidR="00D14A1E" w:rsidRDefault="00D14A1E" w:rsidP="00975AA9">
      <w:pPr>
        <w:ind w:left="720"/>
      </w:pPr>
      <w:r>
        <w:rPr>
          <w:noProof/>
        </w:rPr>
        <w:drawing>
          <wp:inline distT="0" distB="0" distL="0" distR="0" wp14:anchorId="46A98ACD" wp14:editId="713EB3B6">
            <wp:extent cx="3629025" cy="1952625"/>
            <wp:effectExtent l="0" t="0" r="9525" b="9525"/>
            <wp:docPr id="45" name="Picture 45" descr="D:\Viktoro\Neuroscience\TrS. Spinal trauma\00. Pictures\Extension teardrop fracture (schem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Viktoro\Neuroscience\TrS. Spinal trauma\00. Pictures\Extension teardrop fracture (schema).gif"/>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629025" cy="1952625"/>
                    </a:xfrm>
                    <a:prstGeom prst="rect">
                      <a:avLst/>
                    </a:prstGeom>
                    <a:noFill/>
                    <a:ln>
                      <a:noFill/>
                    </a:ln>
                  </pic:spPr>
                </pic:pic>
              </a:graphicData>
            </a:graphic>
          </wp:inline>
        </w:drawing>
      </w:r>
    </w:p>
    <w:p w:rsidR="00D14A1E" w:rsidRDefault="00D14A1E" w:rsidP="00975AA9">
      <w:pPr>
        <w:ind w:left="720"/>
      </w:pPr>
    </w:p>
    <w:p w:rsidR="00D14A1E" w:rsidRDefault="00D14A1E" w:rsidP="00D14A1E"/>
    <w:p w:rsidR="00D14A1E" w:rsidRPr="00315BF2" w:rsidRDefault="00D14A1E" w:rsidP="00D14A1E">
      <w:r w:rsidRPr="00D14A1E">
        <w:rPr>
          <w:u w:val="single"/>
        </w:rPr>
        <w:t>Diagnostic work up</w:t>
      </w:r>
      <w:r>
        <w:t xml:space="preserve"> – flexion-extension XR to document stability</w:t>
      </w:r>
    </w:p>
    <w:p w:rsidR="00975AA9" w:rsidRPr="00315BF2" w:rsidRDefault="00975AA9" w:rsidP="00975AA9"/>
    <w:p w:rsidR="00D14A1E" w:rsidRDefault="00D14A1E" w:rsidP="00D14A1E">
      <w:r>
        <w:rPr>
          <w:u w:val="single"/>
        </w:rPr>
        <w:t>M</w:t>
      </w:r>
      <w:r w:rsidR="00975AA9" w:rsidRPr="00D14A1E">
        <w:rPr>
          <w:u w:val="single"/>
        </w:rPr>
        <w:t>anagement</w:t>
      </w:r>
    </w:p>
    <w:p w:rsidR="00D14A1E" w:rsidRDefault="00D14A1E" w:rsidP="00D8162E">
      <w:pPr>
        <w:pStyle w:val="ListParagraph"/>
        <w:numPr>
          <w:ilvl w:val="0"/>
          <w:numId w:val="63"/>
        </w:numPr>
      </w:pPr>
      <w:r>
        <w:t>no ligamentous damage – cervical collar</w:t>
      </w:r>
      <w:r w:rsidRPr="00D14A1E">
        <w:t xml:space="preserve"> </w:t>
      </w:r>
      <w:r w:rsidRPr="00315BF2">
        <w:t>for 3-4 months</w:t>
      </w:r>
    </w:p>
    <w:p w:rsidR="00D14A1E" w:rsidRDefault="00D14A1E" w:rsidP="00D8162E">
      <w:pPr>
        <w:pStyle w:val="ListParagraph"/>
        <w:numPr>
          <w:ilvl w:val="0"/>
          <w:numId w:val="63"/>
        </w:numPr>
      </w:pPr>
      <w:r>
        <w:t>ligamentous damage – surgical fusion</w:t>
      </w:r>
    </w:p>
    <w:p w:rsidR="00975AA9" w:rsidRPr="00315BF2" w:rsidRDefault="00975AA9" w:rsidP="007F1CCB"/>
    <w:p w:rsidR="00975AA9" w:rsidRDefault="00975AA9" w:rsidP="00975AA9"/>
    <w:p w:rsidR="0042614F" w:rsidRDefault="0042614F" w:rsidP="00CB6AA2"/>
    <w:p w:rsidR="0042614F" w:rsidRPr="00315BF2" w:rsidRDefault="0042614F" w:rsidP="0042614F">
      <w:pPr>
        <w:pStyle w:val="Nervous1"/>
      </w:pPr>
      <w:bookmarkStart w:id="38" w:name="_Toc59568003"/>
      <w:r w:rsidRPr="00315BF2">
        <w:t>Distractive extension injury</w:t>
      </w:r>
      <w:bookmarkEnd w:id="38"/>
    </w:p>
    <w:p w:rsidR="0042614F" w:rsidRPr="00315BF2" w:rsidRDefault="0042614F" w:rsidP="00D8162E">
      <w:pPr>
        <w:pStyle w:val="ListParagraph"/>
        <w:numPr>
          <w:ilvl w:val="0"/>
          <w:numId w:val="55"/>
        </w:numPr>
      </w:pPr>
      <w:r w:rsidRPr="00315BF2">
        <w:t>rarely demonstrates significant damage by X-ray:</w:t>
      </w:r>
    </w:p>
    <w:p w:rsidR="0042614F" w:rsidRPr="00315BF2" w:rsidRDefault="00FD5B4F" w:rsidP="0042614F">
      <w:pPr>
        <w:ind w:left="1440"/>
      </w:pPr>
      <w:r w:rsidRPr="00315BF2">
        <w:rPr>
          <w:noProof/>
        </w:rPr>
        <w:drawing>
          <wp:inline distT="0" distB="0" distL="0" distR="0" wp14:anchorId="41B08C9B" wp14:editId="2D0EF95E">
            <wp:extent cx="2524125" cy="21717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24125" cy="2171700"/>
                    </a:xfrm>
                    <a:prstGeom prst="rect">
                      <a:avLst/>
                    </a:prstGeom>
                    <a:noFill/>
                    <a:ln>
                      <a:noFill/>
                    </a:ln>
                  </pic:spPr>
                </pic:pic>
              </a:graphicData>
            </a:graphic>
          </wp:inline>
        </w:drawing>
      </w:r>
    </w:p>
    <w:p w:rsidR="0042614F" w:rsidRPr="00315BF2" w:rsidRDefault="0042614F" w:rsidP="0042614F">
      <w:pPr>
        <w:ind w:left="1440"/>
      </w:pPr>
    </w:p>
    <w:p w:rsidR="00CB6AA2" w:rsidRDefault="00CB6AA2" w:rsidP="00CB6AA2"/>
    <w:p w:rsidR="004B2EAA" w:rsidRDefault="004B2EAA" w:rsidP="0032178B">
      <w:pPr>
        <w:ind w:left="284" w:hanging="284"/>
      </w:pPr>
    </w:p>
    <w:p w:rsidR="004B2EAA" w:rsidRPr="00315BF2" w:rsidRDefault="004B2EAA" w:rsidP="004B2EAA">
      <w:pPr>
        <w:pStyle w:val="Nervous1"/>
      </w:pPr>
      <w:bookmarkStart w:id="39" w:name="_Toc59568004"/>
      <w:r w:rsidRPr="00315BF2">
        <w:t>Anterior Subluxation</w:t>
      </w:r>
      <w:bookmarkEnd w:id="39"/>
    </w:p>
    <w:p w:rsidR="004B2EAA" w:rsidRPr="00315BF2" w:rsidRDefault="004B2EAA" w:rsidP="004B2EAA">
      <w:pPr>
        <w:pStyle w:val="NormalWeb"/>
      </w:pPr>
      <w:r w:rsidRPr="00315BF2">
        <w:t>(stable in extension but potentially unstable in flexion)</w:t>
      </w:r>
    </w:p>
    <w:p w:rsidR="004B2EAA" w:rsidRPr="00315BF2" w:rsidRDefault="004B2EAA" w:rsidP="004B2EAA">
      <w:pPr>
        <w:pStyle w:val="NormalWeb"/>
        <w:ind w:left="720"/>
      </w:pPr>
      <w:r w:rsidRPr="00315BF2">
        <w:rPr>
          <w:iCs/>
        </w:rPr>
        <w:t xml:space="preserve">- </w:t>
      </w:r>
      <w:r w:rsidRPr="00315BF2">
        <w:rPr>
          <w:iCs/>
          <w:highlight w:val="yellow"/>
        </w:rPr>
        <w:t xml:space="preserve">posterior </w:t>
      </w:r>
      <w:r w:rsidRPr="00315BF2">
        <w:rPr>
          <w:highlight w:val="yellow"/>
        </w:rPr>
        <w:t>ligamentous rupture without bony fracture</w:t>
      </w:r>
      <w:r w:rsidRPr="00315BF2">
        <w:t>.</w:t>
      </w:r>
    </w:p>
    <w:p w:rsidR="004B2EAA" w:rsidRPr="00315BF2" w:rsidRDefault="004B2EAA" w:rsidP="00D8162E">
      <w:pPr>
        <w:pStyle w:val="ListParagraph"/>
        <w:numPr>
          <w:ilvl w:val="0"/>
          <w:numId w:val="55"/>
        </w:numPr>
      </w:pPr>
      <w:r w:rsidRPr="00315BF2">
        <w:t xml:space="preserve">injury </w:t>
      </w:r>
      <w:r w:rsidRPr="00315BF2">
        <w:rPr>
          <w:i/>
        </w:rPr>
        <w:t>begins</w:t>
      </w:r>
      <w:r w:rsidRPr="00315BF2">
        <w:t xml:space="preserve"> posteriorly in nuchal ligament and </w:t>
      </w:r>
      <w:r w:rsidRPr="00315BF2">
        <w:rPr>
          <w:i/>
        </w:rPr>
        <w:t>proceeds</w:t>
      </w:r>
      <w:r w:rsidRPr="00315BF2">
        <w:t xml:space="preserve"> anterior to involve other ligaments to varying extent.</w:t>
      </w:r>
    </w:p>
    <w:p w:rsidR="004B2EAA" w:rsidRPr="00315BF2" w:rsidRDefault="004B2EAA" w:rsidP="00D8162E">
      <w:pPr>
        <w:pStyle w:val="ListParagraph"/>
        <w:numPr>
          <w:ilvl w:val="0"/>
          <w:numId w:val="55"/>
        </w:numPr>
      </w:pPr>
      <w:r w:rsidRPr="00315BF2">
        <w:rPr>
          <w:i/>
          <w:color w:val="008000"/>
        </w:rPr>
        <w:t>anterior longitudinal ligament</w:t>
      </w:r>
      <w:r w:rsidRPr="00315BF2">
        <w:t xml:space="preserve"> (anterior column) remains intact - rare neurologic sequelae.</w:t>
      </w:r>
    </w:p>
    <w:p w:rsidR="004B2EAA" w:rsidRPr="00315BF2" w:rsidRDefault="004B2EAA" w:rsidP="004B2EAA">
      <w:pPr>
        <w:ind w:left="720"/>
      </w:pPr>
      <w:r w:rsidRPr="00315BF2">
        <w:t>N.B. significant displacement can occur with flexion → very rare cases of neurologic deficit!</w:t>
      </w:r>
    </w:p>
    <w:p w:rsidR="004B2EAA" w:rsidRDefault="004B2EAA" w:rsidP="004B2EAA"/>
    <w:p w:rsidR="006F7578" w:rsidRDefault="006F7578" w:rsidP="004B2EAA"/>
    <w:p w:rsidR="006F7578" w:rsidRPr="005876B2" w:rsidRDefault="006F7578" w:rsidP="006F7578">
      <w:pPr>
        <w:pStyle w:val="Nervous6"/>
        <w:ind w:right="8504"/>
      </w:pPr>
      <w:r w:rsidRPr="005876B2">
        <w:t>Radiology</w:t>
      </w:r>
    </w:p>
    <w:p w:rsidR="004B2EAA" w:rsidRPr="00315BF2" w:rsidRDefault="004B2EAA" w:rsidP="004B2EAA">
      <w:pPr>
        <w:pStyle w:val="NormalWeb"/>
      </w:pPr>
      <w:r w:rsidRPr="00315BF2">
        <w:t>– in order of evaluation:</w:t>
      </w:r>
    </w:p>
    <w:p w:rsidR="004B2EAA" w:rsidRPr="00315BF2" w:rsidRDefault="004B2EAA" w:rsidP="004B2EAA">
      <w:pPr>
        <w:ind w:left="284" w:hanging="284"/>
      </w:pPr>
      <w:r w:rsidRPr="00315BF2">
        <w:rPr>
          <w:smallCaps/>
        </w:rPr>
        <w:t>1. Lateral radiograph</w:t>
      </w:r>
      <w:r w:rsidRPr="00315BF2">
        <w:t xml:space="preserve"> (neck in </w:t>
      </w:r>
      <w:r w:rsidRPr="00315BF2">
        <w:rPr>
          <w:b/>
          <w:i/>
        </w:rPr>
        <w:t>neutral position</w:t>
      </w:r>
      <w:r w:rsidRPr="00315BF2">
        <w:t>) - subtle findings (often missed if flexion / extension views are not obtained):</w:t>
      </w:r>
    </w:p>
    <w:p w:rsidR="004B2EAA" w:rsidRPr="00315BF2" w:rsidRDefault="004B2EAA" w:rsidP="00D8162E">
      <w:pPr>
        <w:pStyle w:val="ListParagraph"/>
        <w:numPr>
          <w:ilvl w:val="0"/>
          <w:numId w:val="56"/>
        </w:numPr>
      </w:pPr>
      <w:r w:rsidRPr="00315BF2">
        <w:t>widening of interspinous space</w:t>
      </w:r>
    </w:p>
    <w:p w:rsidR="004B2EAA" w:rsidRPr="00315BF2" w:rsidRDefault="004B2EAA" w:rsidP="00D8162E">
      <w:pPr>
        <w:pStyle w:val="ListParagraph"/>
        <w:numPr>
          <w:ilvl w:val="0"/>
          <w:numId w:val="56"/>
        </w:numPr>
      </w:pPr>
      <w:r w:rsidRPr="00315BF2">
        <w:t>gaping of intervertebral space posteriorly.</w:t>
      </w:r>
    </w:p>
    <w:p w:rsidR="004B2EAA" w:rsidRPr="00315BF2" w:rsidRDefault="004B2EAA" w:rsidP="004B2EAA">
      <w:r w:rsidRPr="00315BF2">
        <w:rPr>
          <w:smallCaps/>
        </w:rPr>
        <w:t>2. Oblique views</w:t>
      </w:r>
      <w:r w:rsidRPr="00315BF2">
        <w:t xml:space="preserve"> - widening or abnormal alignment of facets.</w:t>
      </w:r>
    </w:p>
    <w:p w:rsidR="004B2EAA" w:rsidRDefault="004B2EAA" w:rsidP="004B2EAA">
      <w:pPr>
        <w:ind w:left="284" w:hanging="284"/>
      </w:pPr>
      <w:r w:rsidRPr="00315BF2">
        <w:rPr>
          <w:smallCaps/>
        </w:rPr>
        <w:t>3. Lateral radiograph</w:t>
      </w:r>
      <w:r w:rsidRPr="00315BF2">
        <w:t xml:space="preserve"> (</w:t>
      </w:r>
      <w:r w:rsidRPr="00315BF2">
        <w:rPr>
          <w:b/>
          <w:i/>
        </w:rPr>
        <w:t>flexion / extension views</w:t>
      </w:r>
      <w:r w:rsidRPr="00315BF2">
        <w:t xml:space="preserve"> - risk of causing neurologic injury!!! – perform only if above views cannot confirm subluxation) - </w:t>
      </w:r>
      <w:r w:rsidRPr="00315BF2">
        <w:rPr>
          <w:color w:val="FF0000"/>
        </w:rPr>
        <w:t>disrupted anterior and posterior contour lines</w:t>
      </w:r>
      <w:r w:rsidRPr="00315BF2">
        <w:t>.</w:t>
      </w:r>
    </w:p>
    <w:p w:rsidR="006F7578" w:rsidRPr="00315BF2" w:rsidRDefault="006F7578" w:rsidP="004B2EAA">
      <w:pPr>
        <w:ind w:left="284" w:hanging="284"/>
      </w:pPr>
      <w:r>
        <w:t xml:space="preserve">4. </w:t>
      </w:r>
      <w:r w:rsidRPr="006F7578">
        <w:rPr>
          <w:b/>
          <w:color w:val="0000FF"/>
        </w:rPr>
        <w:t>MRI</w:t>
      </w:r>
      <w:r>
        <w:t xml:space="preserve"> can visualize ligaments</w:t>
      </w:r>
    </w:p>
    <w:p w:rsidR="004B2EAA" w:rsidRPr="00315BF2" w:rsidRDefault="004B2EAA" w:rsidP="004B2EAA"/>
    <w:p w:rsidR="004B2EAA" w:rsidRDefault="00FD5B4F" w:rsidP="004B2EAA">
      <w:pPr>
        <w:ind w:left="360"/>
      </w:pPr>
      <w:r>
        <w:rPr>
          <w:noProof/>
        </w:rPr>
        <w:drawing>
          <wp:inline distT="0" distB="0" distL="0" distR="0" wp14:anchorId="32814392" wp14:editId="240A0943">
            <wp:extent cx="2352675" cy="4552950"/>
            <wp:effectExtent l="0" t="0" r="9525" b="0"/>
            <wp:docPr id="47" name="Picture 47" descr="D:\Viktoro\Neuroscience\TrS. Spinal trauma\00. Pictures\Subluxation (schema)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Viktoro\Neuroscience\TrS. Spinal trauma\00. Pictures\Subluxation (schema) 1.gif"/>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352675" cy="4552950"/>
                    </a:xfrm>
                    <a:prstGeom prst="rect">
                      <a:avLst/>
                    </a:prstGeom>
                    <a:noFill/>
                    <a:ln>
                      <a:noFill/>
                    </a:ln>
                  </pic:spPr>
                </pic:pic>
              </a:graphicData>
            </a:graphic>
          </wp:inline>
        </w:drawing>
      </w:r>
      <w:r w:rsidR="004B2EAA" w:rsidRPr="00315BF2">
        <w:t xml:space="preserve">    </w:t>
      </w:r>
    </w:p>
    <w:p w:rsidR="004B2EAA" w:rsidRPr="00315BF2" w:rsidRDefault="00FD5B4F" w:rsidP="004B2EAA">
      <w:pPr>
        <w:ind w:left="360"/>
      </w:pPr>
      <w:r>
        <w:rPr>
          <w:noProof/>
        </w:rPr>
        <w:drawing>
          <wp:inline distT="0" distB="0" distL="0" distR="0" wp14:anchorId="30122549" wp14:editId="432D221C">
            <wp:extent cx="4095750" cy="4505325"/>
            <wp:effectExtent l="0" t="0" r="0" b="9525"/>
            <wp:docPr id="48" name="Picture 48" descr="D:\Viktoro\Neuroscience\TrS. Spinal trauma\00. Pictures\Subluxation (schema)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Viktoro\Neuroscience\TrS. Spinal trauma\00. Pictures\Subluxation (schema) 2.gif"/>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095750" cy="4505325"/>
                    </a:xfrm>
                    <a:prstGeom prst="rect">
                      <a:avLst/>
                    </a:prstGeom>
                    <a:noFill/>
                    <a:ln>
                      <a:noFill/>
                    </a:ln>
                  </pic:spPr>
                </pic:pic>
              </a:graphicData>
            </a:graphic>
          </wp:inline>
        </w:drawing>
      </w:r>
    </w:p>
    <w:p w:rsidR="004B2EAA" w:rsidRPr="00315BF2" w:rsidRDefault="004B2EAA" w:rsidP="004B2EAA"/>
    <w:p w:rsidR="004B2EAA" w:rsidRPr="00315BF2" w:rsidRDefault="004B2EAA" w:rsidP="004B2EAA"/>
    <w:p w:rsidR="004B2EAA" w:rsidRPr="00315BF2" w:rsidRDefault="004B2EAA" w:rsidP="004B2EAA">
      <w:pPr>
        <w:rPr>
          <w:color w:val="000000"/>
          <w:sz w:val="20"/>
        </w:rPr>
      </w:pPr>
      <w:r w:rsidRPr="00315BF2">
        <w:rPr>
          <w:b/>
          <w:bCs/>
          <w:color w:val="000000"/>
          <w:sz w:val="20"/>
        </w:rPr>
        <w:t xml:space="preserve">A. </w:t>
      </w:r>
      <w:r w:rsidRPr="00315BF2">
        <w:rPr>
          <w:color w:val="000000"/>
          <w:sz w:val="20"/>
        </w:rPr>
        <w:t xml:space="preserve">Lateral cervical X-ray - prevertebral soft tissue swelling and slight </w:t>
      </w:r>
      <w:r w:rsidRPr="00315BF2">
        <w:rPr>
          <w:color w:val="FF0000"/>
          <w:sz w:val="20"/>
        </w:rPr>
        <w:t>C2 subluxation over C3</w:t>
      </w:r>
      <w:r w:rsidRPr="00315BF2">
        <w:rPr>
          <w:color w:val="000000"/>
          <w:sz w:val="20"/>
        </w:rPr>
        <w:t xml:space="preserve"> (</w:t>
      </w:r>
      <w:r w:rsidRPr="00315BF2">
        <w:rPr>
          <w:i/>
          <w:iCs/>
          <w:color w:val="000000"/>
          <w:sz w:val="20"/>
        </w:rPr>
        <w:t>arrow</w:t>
      </w:r>
      <w:r w:rsidRPr="00315BF2">
        <w:rPr>
          <w:color w:val="000000"/>
          <w:sz w:val="20"/>
        </w:rPr>
        <w:t>).</w:t>
      </w:r>
    </w:p>
    <w:p w:rsidR="004B2EAA" w:rsidRPr="00315BF2" w:rsidRDefault="004B2EAA" w:rsidP="004B2EAA">
      <w:pPr>
        <w:rPr>
          <w:color w:val="000000"/>
          <w:sz w:val="20"/>
        </w:rPr>
      </w:pPr>
      <w:r w:rsidRPr="00315BF2">
        <w:rPr>
          <w:b/>
          <w:bCs/>
          <w:color w:val="000000"/>
          <w:sz w:val="20"/>
        </w:rPr>
        <w:t>B.</w:t>
      </w:r>
      <w:r w:rsidRPr="00315BF2">
        <w:rPr>
          <w:color w:val="000000"/>
          <w:sz w:val="20"/>
        </w:rPr>
        <w:t xml:space="preserve"> Sagittal T2-MRI demonstrates ligamentous disruption (</w:t>
      </w:r>
      <w:r w:rsidRPr="00315BF2">
        <w:rPr>
          <w:i/>
          <w:iCs/>
          <w:color w:val="000000"/>
          <w:sz w:val="20"/>
        </w:rPr>
        <w:t>double arrows</w:t>
      </w:r>
      <w:r w:rsidRPr="00315BF2">
        <w:rPr>
          <w:color w:val="000000"/>
          <w:sz w:val="20"/>
        </w:rPr>
        <w:t>) with blood tracking along both ligaments and prevertebral soft tissues (</w:t>
      </w:r>
      <w:r w:rsidRPr="00315BF2">
        <w:rPr>
          <w:i/>
          <w:iCs/>
          <w:color w:val="000000"/>
          <w:sz w:val="20"/>
        </w:rPr>
        <w:t>arrowheads</w:t>
      </w:r>
      <w:r w:rsidRPr="00315BF2">
        <w:rPr>
          <w:color w:val="000000"/>
          <w:sz w:val="20"/>
        </w:rPr>
        <w:t>):</w:t>
      </w:r>
    </w:p>
    <w:p w:rsidR="004B2EAA" w:rsidRPr="00315BF2" w:rsidRDefault="00FD5B4F" w:rsidP="004B2EAA">
      <w:r>
        <w:rPr>
          <w:noProof/>
        </w:rPr>
        <w:drawing>
          <wp:inline distT="0" distB="0" distL="0" distR="0" wp14:anchorId="358255AD" wp14:editId="641DAEF4">
            <wp:extent cx="5372100" cy="2409825"/>
            <wp:effectExtent l="0" t="0" r="0" b="9525"/>
            <wp:docPr id="49" name="Picture 49" descr="D:\Viktoro\Neuroscience\TrS. Spinal trauma\00. Pictures\Subluxation (X-ray,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Viktoro\Neuroscience\TrS. Spinal trauma\00. Pictures\Subluxation (X-ray, MRI).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72100" cy="2409825"/>
                    </a:xfrm>
                    <a:prstGeom prst="rect">
                      <a:avLst/>
                    </a:prstGeom>
                    <a:noFill/>
                    <a:ln>
                      <a:noFill/>
                    </a:ln>
                  </pic:spPr>
                </pic:pic>
              </a:graphicData>
            </a:graphic>
          </wp:inline>
        </w:drawing>
      </w:r>
    </w:p>
    <w:p w:rsidR="004B2EAA" w:rsidRPr="00315BF2" w:rsidRDefault="004B2EAA" w:rsidP="004B2EAA"/>
    <w:p w:rsidR="004B2EAA" w:rsidRPr="00315BF2" w:rsidRDefault="004B2EAA" w:rsidP="004B2EAA">
      <w:pPr>
        <w:rPr>
          <w:color w:val="000000"/>
          <w:sz w:val="20"/>
        </w:rPr>
      </w:pPr>
      <w:r w:rsidRPr="00315BF2">
        <w:rPr>
          <w:color w:val="FF0000"/>
          <w:sz w:val="20"/>
        </w:rPr>
        <w:t>C4-C5 fracture subluxation</w:t>
      </w:r>
      <w:r w:rsidRPr="00315BF2">
        <w:rPr>
          <w:color w:val="000000"/>
          <w:sz w:val="20"/>
        </w:rPr>
        <w:t xml:space="preserve"> (MRI) - 50% anterolisthesis of C4 on C5; fracture of posterior C4 vertebral body; interruption of normally black anterior longitudinal ligament at C4-C5 disc space; bright signal in spinal cord is combination of edema and hemorrhage.</w:t>
      </w:r>
    </w:p>
    <w:p w:rsidR="004B2EAA" w:rsidRPr="00315BF2" w:rsidRDefault="00FD5B4F" w:rsidP="004B2EAA">
      <w:r>
        <w:rPr>
          <w:noProof/>
        </w:rPr>
        <w:drawing>
          <wp:inline distT="0" distB="0" distL="0" distR="0" wp14:anchorId="61CDB010" wp14:editId="2AE84575">
            <wp:extent cx="3343275" cy="2962275"/>
            <wp:effectExtent l="0" t="0" r="9525" b="9525"/>
            <wp:docPr id="50" name="Picture 50" descr="D:\Viktoro\Neuroscience\TrS. Spinal trauma\00. Pictures\Subluxation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Viktoro\Neuroscience\TrS. Spinal trauma\00. Pictures\Subluxation (MRI).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43275" cy="2962275"/>
                    </a:xfrm>
                    <a:prstGeom prst="rect">
                      <a:avLst/>
                    </a:prstGeom>
                    <a:noFill/>
                    <a:ln>
                      <a:noFill/>
                    </a:ln>
                  </pic:spPr>
                </pic:pic>
              </a:graphicData>
            </a:graphic>
          </wp:inline>
        </w:drawing>
      </w:r>
    </w:p>
    <w:p w:rsidR="004B2EAA" w:rsidRPr="00315BF2" w:rsidRDefault="004B2EAA" w:rsidP="004B2EAA"/>
    <w:p w:rsidR="004B2EAA" w:rsidRPr="00315BF2" w:rsidRDefault="004B2EAA" w:rsidP="004B2EAA"/>
    <w:p w:rsidR="00CB6AA2" w:rsidRPr="00315BF2" w:rsidRDefault="009D0AB4" w:rsidP="00CB6AA2">
      <w:pPr>
        <w:pStyle w:val="Nervous1"/>
      </w:pPr>
      <w:bookmarkStart w:id="40" w:name="FACET_SUBLUXATION_PERCH_DISLOCATION"/>
      <w:bookmarkStart w:id="41" w:name="_Toc59568005"/>
      <w:r>
        <w:t>F</w:t>
      </w:r>
      <w:r w:rsidR="00CB6AA2" w:rsidRPr="00315BF2">
        <w:t xml:space="preserve">acet </w:t>
      </w:r>
      <w:r w:rsidR="009B79D8">
        <w:t xml:space="preserve">subluxation / perch / </w:t>
      </w:r>
      <w:r w:rsidR="00CB6AA2" w:rsidRPr="00315BF2">
        <w:t>dislocation</w:t>
      </w:r>
      <w:bookmarkEnd w:id="40"/>
      <w:bookmarkEnd w:id="41"/>
    </w:p>
    <w:p w:rsidR="00383E46" w:rsidRDefault="00383E46" w:rsidP="00383E46">
      <w:pPr>
        <w:pStyle w:val="Nervous6"/>
        <w:ind w:right="8392"/>
      </w:pPr>
      <w:r>
        <w:t>Unilateral</w:t>
      </w:r>
    </w:p>
    <w:p w:rsidR="00CB6AA2" w:rsidRPr="00315BF2" w:rsidRDefault="00CB6AA2" w:rsidP="00CB6AA2">
      <w:pPr>
        <w:pStyle w:val="NormalWeb"/>
      </w:pPr>
      <w:r w:rsidRPr="00315BF2">
        <w:t>(stable)</w:t>
      </w:r>
    </w:p>
    <w:p w:rsidR="00CB6AA2" w:rsidRPr="00315BF2" w:rsidRDefault="00CB6AA2" w:rsidP="00D8162E">
      <w:pPr>
        <w:pStyle w:val="ListParagraph"/>
        <w:numPr>
          <w:ilvl w:val="0"/>
          <w:numId w:val="57"/>
        </w:numPr>
      </w:pPr>
      <w:r w:rsidRPr="00DD318C">
        <w:rPr>
          <w:highlight w:val="yellow"/>
        </w:rPr>
        <w:t>rotation</w:t>
      </w:r>
      <w:r w:rsidRPr="00315BF2">
        <w:t xml:space="preserve"> about one of facet joints (acts as fulcrum) + simultaneous </w:t>
      </w:r>
      <w:r w:rsidRPr="00DD318C">
        <w:rPr>
          <w:highlight w:val="yellow"/>
        </w:rPr>
        <w:t>flexion</w:t>
      </w:r>
      <w:r w:rsidRPr="00315BF2">
        <w:t xml:space="preserve"> → contralateral facet joint dislocates with superior facet riding forward and over tip of inferior facet and coming to rest within intervertebral foramen (</w:t>
      </w:r>
      <w:r w:rsidRPr="00315BF2">
        <w:rPr>
          <w:i/>
          <w:color w:val="FF0000"/>
        </w:rPr>
        <w:t>mechanically locked</w:t>
      </w:r>
      <w:r w:rsidRPr="00315BF2">
        <w:t xml:space="preserve"> in place - stable injury even though posterior ligament complex is disrupted).</w:t>
      </w:r>
    </w:p>
    <w:p w:rsidR="00CB6AA2" w:rsidRPr="00315BF2" w:rsidRDefault="00CB6AA2" w:rsidP="00D8162E">
      <w:pPr>
        <w:pStyle w:val="ListParagraph"/>
        <w:numPr>
          <w:ilvl w:val="0"/>
          <w:numId w:val="57"/>
        </w:numPr>
      </w:pPr>
      <w:r w:rsidRPr="00315BF2">
        <w:t>neurologic deficits are rare.</w:t>
      </w:r>
    </w:p>
    <w:p w:rsidR="00CB6AA2" w:rsidRDefault="00CB6AA2" w:rsidP="00CB6AA2"/>
    <w:p w:rsidR="009B79D8" w:rsidRDefault="009B79D8" w:rsidP="00CB6AA2">
      <w:r>
        <w:rPr>
          <w:noProof/>
        </w:rPr>
        <w:drawing>
          <wp:inline distT="0" distB="0" distL="0" distR="0" wp14:anchorId="2BBD65B5" wp14:editId="1BF3A02E">
            <wp:extent cx="6217920" cy="141732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217920" cy="1417320"/>
                    </a:xfrm>
                    <a:prstGeom prst="rect">
                      <a:avLst/>
                    </a:prstGeom>
                  </pic:spPr>
                </pic:pic>
              </a:graphicData>
            </a:graphic>
          </wp:inline>
        </w:drawing>
      </w:r>
    </w:p>
    <w:p w:rsidR="009B79D8" w:rsidRDefault="009B79D8" w:rsidP="00CB6AA2"/>
    <w:p w:rsidR="00383E46" w:rsidRDefault="00383E46" w:rsidP="00383E46">
      <w:pPr>
        <w:pStyle w:val="Nervous6"/>
        <w:ind w:right="8572"/>
      </w:pPr>
      <w:r>
        <w:t>Bilateral</w:t>
      </w:r>
    </w:p>
    <w:p w:rsidR="00383E46" w:rsidRPr="00315BF2" w:rsidRDefault="00383E46" w:rsidP="00383E46">
      <w:pPr>
        <w:pStyle w:val="NormalWeb"/>
      </w:pPr>
      <w:r w:rsidRPr="00315BF2">
        <w:t>(al</w:t>
      </w:r>
      <w:r>
        <w:t>ways unstable</w:t>
      </w:r>
      <w:r w:rsidRPr="00315BF2">
        <w:t>)</w:t>
      </w:r>
    </w:p>
    <w:p w:rsidR="00383E46" w:rsidRDefault="00383E46" w:rsidP="00D8162E">
      <w:pPr>
        <w:pStyle w:val="ListParagraph"/>
        <w:numPr>
          <w:ilvl w:val="0"/>
          <w:numId w:val="57"/>
        </w:numPr>
      </w:pPr>
      <w:r w:rsidRPr="00315BF2">
        <w:rPr>
          <w:color w:val="0000FF"/>
        </w:rPr>
        <w:t>extreme form of anterior subluxation</w:t>
      </w:r>
      <w:r w:rsidRPr="00315BF2">
        <w:t xml:space="preserve">: flexion (± axial distraction) causes soft-tissue disruption to continue anteriorly to involve </w:t>
      </w:r>
      <w:r w:rsidRPr="00315BF2">
        <w:rPr>
          <w:highlight w:val="yellow"/>
        </w:rPr>
        <w:t>annulus fibrosis</w:t>
      </w:r>
      <w:r w:rsidRPr="00315BF2">
        <w:t xml:space="preserve"> and </w:t>
      </w:r>
      <w:r w:rsidRPr="00315BF2">
        <w:rPr>
          <w:highlight w:val="yellow"/>
        </w:rPr>
        <w:t>anterior longitudinal ligament</w:t>
      </w:r>
      <w:r w:rsidRPr="00315BF2">
        <w:t>; forward movement of spine causes inferior articulating facets to pass upward and over superior facets of lower vertebra (anterior displacement of spine above level of injury).</w:t>
      </w:r>
    </w:p>
    <w:p w:rsidR="00383E46" w:rsidRPr="00315BF2" w:rsidRDefault="00383E46" w:rsidP="00D8162E">
      <w:pPr>
        <w:pStyle w:val="ListParagraph"/>
        <w:numPr>
          <w:ilvl w:val="0"/>
          <w:numId w:val="57"/>
        </w:numPr>
      </w:pPr>
      <w:r w:rsidRPr="00315BF2">
        <w:t xml:space="preserve">high incidence of </w:t>
      </w:r>
      <w:r w:rsidRPr="00315BF2">
        <w:rPr>
          <w:b/>
          <w:i/>
          <w:color w:val="FF0000"/>
        </w:rPr>
        <w:t>spinal cord injury</w:t>
      </w:r>
      <w:r>
        <w:rPr>
          <w:b/>
          <w:i/>
          <w:color w:val="FF0000"/>
        </w:rPr>
        <w:t>!!!</w:t>
      </w:r>
    </w:p>
    <w:p w:rsidR="00383E46" w:rsidRDefault="00383E46" w:rsidP="00CB6AA2"/>
    <w:p w:rsidR="004D3A1B" w:rsidRDefault="004D3A1B" w:rsidP="00CB6AA2"/>
    <w:p w:rsidR="00383E46" w:rsidRDefault="004D3A1B" w:rsidP="00CB6AA2">
      <w:r>
        <w:t xml:space="preserve">High level of suspicion for vertebral artery injury (esp. in bilateral jumped facets) – consider </w:t>
      </w:r>
      <w:r w:rsidRPr="004D3A1B">
        <w:rPr>
          <w:rStyle w:val="Red"/>
          <w:b/>
          <w:i/>
        </w:rPr>
        <w:t>vascular imaging</w:t>
      </w:r>
      <w:r>
        <w:t xml:space="preserve"> (CTA or MRA)!</w:t>
      </w:r>
    </w:p>
    <w:p w:rsidR="004D3A1B" w:rsidRDefault="004D3A1B" w:rsidP="00CB6AA2"/>
    <w:p w:rsidR="004D3A1B" w:rsidRDefault="004D3A1B" w:rsidP="00CB6AA2"/>
    <w:p w:rsidR="00667700" w:rsidRPr="005876B2" w:rsidRDefault="00667700" w:rsidP="00383E46">
      <w:pPr>
        <w:pStyle w:val="Nervous5"/>
        <w:ind w:right="8032"/>
      </w:pPr>
      <w:bookmarkStart w:id="42" w:name="_Toc59568006"/>
      <w:r w:rsidRPr="005876B2">
        <w:t>Radiology</w:t>
      </w:r>
      <w:bookmarkEnd w:id="42"/>
    </w:p>
    <w:p w:rsidR="00383E46" w:rsidRDefault="00383E46" w:rsidP="00383E46">
      <w:pPr>
        <w:pStyle w:val="Nervous6"/>
        <w:ind w:right="8392"/>
      </w:pPr>
      <w:r>
        <w:t>Unilateral</w:t>
      </w:r>
    </w:p>
    <w:p w:rsidR="00CB6AA2" w:rsidRPr="00C6133A" w:rsidRDefault="00C6133A" w:rsidP="00CB6AA2">
      <w:pPr>
        <w:rPr>
          <w:b/>
          <w:color w:val="0000FF"/>
        </w:rPr>
      </w:pPr>
      <w:r w:rsidRPr="00C6133A">
        <w:rPr>
          <w:b/>
          <w:color w:val="0000FF"/>
        </w:rPr>
        <w:t>Plain films</w:t>
      </w:r>
    </w:p>
    <w:p w:rsidR="00CB6AA2" w:rsidRPr="00315BF2" w:rsidRDefault="00CB6AA2" w:rsidP="00C6133A">
      <w:pPr>
        <w:ind w:left="852" w:hanging="284"/>
      </w:pPr>
      <w:r w:rsidRPr="00315BF2">
        <w:rPr>
          <w:b/>
        </w:rPr>
        <w:t>AP view</w:t>
      </w:r>
      <w:r w:rsidRPr="00315BF2">
        <w:t xml:space="preserve"> - disrupted line bisecting spinous processes, asymmetry of uncovertebral joints.</w:t>
      </w:r>
    </w:p>
    <w:p w:rsidR="00CB6AA2" w:rsidRPr="00315BF2" w:rsidRDefault="00CB6AA2" w:rsidP="00C6133A">
      <w:pPr>
        <w:ind w:left="852" w:hanging="284"/>
      </w:pPr>
      <w:r w:rsidRPr="00315BF2">
        <w:rPr>
          <w:b/>
        </w:rPr>
        <w:t>Lateral view</w:t>
      </w:r>
      <w:r w:rsidRPr="00315BF2">
        <w:t>:</w:t>
      </w:r>
    </w:p>
    <w:p w:rsidR="00CB6AA2" w:rsidRPr="00315BF2" w:rsidRDefault="00CB6AA2" w:rsidP="00B34338">
      <w:pPr>
        <w:numPr>
          <w:ilvl w:val="0"/>
          <w:numId w:val="13"/>
        </w:numPr>
        <w:tabs>
          <w:tab w:val="clear" w:pos="1069"/>
          <w:tab w:val="num" w:pos="1637"/>
        </w:tabs>
        <w:ind w:left="1637"/>
      </w:pPr>
      <w:r w:rsidRPr="00315BF2">
        <w:t xml:space="preserve">dislocated superior articulating facet forms </w:t>
      </w:r>
      <w:r w:rsidRPr="00315BF2">
        <w:rPr>
          <w:color w:val="993366"/>
        </w:rPr>
        <w:t>"bow tie" deformity</w:t>
      </w:r>
      <w:r w:rsidRPr="00315BF2">
        <w:t xml:space="preserve"> with nondislocated superior articulating facet.</w:t>
      </w:r>
    </w:p>
    <w:p w:rsidR="00CB6AA2" w:rsidRPr="00315BF2" w:rsidRDefault="00CB6AA2" w:rsidP="00B34338">
      <w:pPr>
        <w:numPr>
          <w:ilvl w:val="0"/>
          <w:numId w:val="13"/>
        </w:numPr>
        <w:tabs>
          <w:tab w:val="clear" w:pos="1069"/>
          <w:tab w:val="num" w:pos="1637"/>
        </w:tabs>
        <w:ind w:left="1637"/>
      </w:pPr>
      <w:r w:rsidRPr="00315BF2">
        <w:t>upper vertebra</w:t>
      </w:r>
      <w:r w:rsidR="00B84903">
        <w:t xml:space="preserve">l body is anteriorly </w:t>
      </w:r>
      <w:r w:rsidR="00B84903" w:rsidRPr="00B84903">
        <w:rPr>
          <w:rStyle w:val="Red"/>
        </w:rPr>
        <w:t>subluxed / anterolisthesis</w:t>
      </w:r>
      <w:r w:rsidR="00B84903">
        <w:t xml:space="preserve"> (≤ 25% </w:t>
      </w:r>
      <w:r w:rsidRPr="00315BF2">
        <w:t xml:space="preserve">of AP diameter of vertebral body; vs. </w:t>
      </w:r>
      <w:r w:rsidR="00B84903">
        <w:t xml:space="preserve">≥ 50% in </w:t>
      </w:r>
      <w:r w:rsidRPr="00315BF2">
        <w:t>bilateral facet dislocation</w:t>
      </w:r>
      <w:r w:rsidR="00B84903">
        <w:t>s</w:t>
      </w:r>
      <w:r w:rsidRPr="00315BF2">
        <w:t>).</w:t>
      </w:r>
    </w:p>
    <w:p w:rsidR="00CB6AA2" w:rsidRPr="00315BF2" w:rsidRDefault="00CB6AA2" w:rsidP="00C6133A">
      <w:pPr>
        <w:ind w:left="852" w:hanging="284"/>
      </w:pPr>
      <w:r w:rsidRPr="00315BF2">
        <w:rPr>
          <w:b/>
        </w:rPr>
        <w:t>Oblique view</w:t>
      </w:r>
      <w:r w:rsidRPr="00315BF2">
        <w:t>:</w:t>
      </w:r>
    </w:p>
    <w:p w:rsidR="00CB6AA2" w:rsidRPr="00315BF2" w:rsidRDefault="00CB6AA2" w:rsidP="00B34338">
      <w:pPr>
        <w:numPr>
          <w:ilvl w:val="0"/>
          <w:numId w:val="14"/>
        </w:numPr>
        <w:tabs>
          <w:tab w:val="clear" w:pos="1069"/>
          <w:tab w:val="num" w:pos="1637"/>
        </w:tabs>
        <w:ind w:left="1637"/>
      </w:pPr>
      <w:r w:rsidRPr="00315BF2">
        <w:t>superior articulating facet projects within neural foramen.</w:t>
      </w:r>
    </w:p>
    <w:p w:rsidR="00CB6AA2" w:rsidRPr="00315BF2" w:rsidRDefault="00CB6AA2" w:rsidP="00B34338">
      <w:pPr>
        <w:numPr>
          <w:ilvl w:val="0"/>
          <w:numId w:val="14"/>
        </w:numPr>
        <w:tabs>
          <w:tab w:val="clear" w:pos="1069"/>
          <w:tab w:val="num" w:pos="1637"/>
        </w:tabs>
        <w:ind w:left="1637"/>
      </w:pPr>
      <w:r w:rsidRPr="00315BF2">
        <w:t>expected tiling of laminae is disrupted.</w:t>
      </w:r>
    </w:p>
    <w:p w:rsidR="00CB6AA2" w:rsidRDefault="00CB6AA2" w:rsidP="00B34338">
      <w:pPr>
        <w:numPr>
          <w:ilvl w:val="0"/>
          <w:numId w:val="14"/>
        </w:numPr>
        <w:tabs>
          <w:tab w:val="clear" w:pos="1069"/>
          <w:tab w:val="num" w:pos="1637"/>
        </w:tabs>
        <w:ind w:left="1637"/>
      </w:pPr>
      <w:r w:rsidRPr="00315BF2">
        <w:t>widening of apophyseal joint (may be strongest differentiation from torticollis!).</w:t>
      </w:r>
    </w:p>
    <w:p w:rsidR="00C6133A" w:rsidRPr="00315BF2" w:rsidRDefault="00C6133A" w:rsidP="00C6133A"/>
    <w:p w:rsidR="00CB6AA2" w:rsidRPr="00315BF2" w:rsidRDefault="00CB6AA2" w:rsidP="00CB6AA2">
      <w:r w:rsidRPr="00315BF2">
        <w:rPr>
          <w:b/>
          <w:color w:val="0000FF"/>
        </w:rPr>
        <w:t>CT</w:t>
      </w:r>
      <w:r w:rsidRPr="00315BF2">
        <w:t xml:space="preserve"> – </w:t>
      </w:r>
      <w:r w:rsidRPr="00315BF2">
        <w:rPr>
          <w:color w:val="993366"/>
        </w:rPr>
        <w:t>“empty facet” sign</w:t>
      </w:r>
      <w:r w:rsidRPr="00315BF2">
        <w:t>.</w:t>
      </w:r>
    </w:p>
    <w:p w:rsidR="00CB6AA2" w:rsidRPr="00315BF2" w:rsidRDefault="00CB6AA2" w:rsidP="00CB6AA2"/>
    <w:p w:rsidR="00CB6AA2" w:rsidRPr="00315BF2" w:rsidRDefault="00FD5B4F" w:rsidP="00CB6AA2">
      <w:pPr>
        <w:ind w:right="-1"/>
      </w:pPr>
      <w:r>
        <w:rPr>
          <w:noProof/>
        </w:rPr>
        <w:drawing>
          <wp:inline distT="0" distB="0" distL="0" distR="0" wp14:anchorId="6C54CCDD" wp14:editId="0C44376B">
            <wp:extent cx="2600325" cy="4867275"/>
            <wp:effectExtent l="0" t="0" r="9525" b="9525"/>
            <wp:docPr id="51" name="Picture 51" descr="D:\Viktoro\Neuroscience\TrS. Spinal trauma\00. Pictures\Unilateral facet dislocation (schem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Viktoro\Neuroscience\TrS. Spinal trauma\00. Pictures\Unilateral facet dislocation (schema).gi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00325" cy="4867275"/>
                    </a:xfrm>
                    <a:prstGeom prst="rect">
                      <a:avLst/>
                    </a:prstGeom>
                    <a:noFill/>
                    <a:ln>
                      <a:noFill/>
                    </a:ln>
                  </pic:spPr>
                </pic:pic>
              </a:graphicData>
            </a:graphic>
          </wp:inline>
        </w:drawing>
      </w:r>
      <w:r>
        <w:rPr>
          <w:noProof/>
        </w:rPr>
        <w:drawing>
          <wp:inline distT="0" distB="0" distL="0" distR="0" wp14:anchorId="300EC489" wp14:editId="41968C3E">
            <wp:extent cx="2400300" cy="2781300"/>
            <wp:effectExtent l="0" t="0" r="0" b="0"/>
            <wp:docPr id="52" name="Picture 52" descr="D:\Viktoro\Neuroscience\TrS. Spinal trauma\00. Pictures\Unilateral facet dislocation (schema) 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Viktoro\Neuroscience\TrS. Spinal trauma\00. Pictures\Unilateral facet dislocation (schema) 4.gi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400300" cy="2781300"/>
                    </a:xfrm>
                    <a:prstGeom prst="rect">
                      <a:avLst/>
                    </a:prstGeom>
                    <a:noFill/>
                    <a:ln>
                      <a:noFill/>
                    </a:ln>
                  </pic:spPr>
                </pic:pic>
              </a:graphicData>
            </a:graphic>
          </wp:inline>
        </w:drawing>
      </w:r>
      <w:r>
        <w:rPr>
          <w:noProof/>
        </w:rPr>
        <w:drawing>
          <wp:inline distT="0" distB="0" distL="0" distR="0" wp14:anchorId="478F0382" wp14:editId="54867C06">
            <wp:extent cx="3276600" cy="2743200"/>
            <wp:effectExtent l="0" t="0" r="0" b="0"/>
            <wp:docPr id="53" name="Picture 53" descr="D:\Viktoro\Neuroscience\TrS. Spinal trauma\00. Pictures\Unilateral facet dislocation (schema) 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Viktoro\Neuroscience\TrS. Spinal trauma\00. Pictures\Unilateral facet dislocation (schema) 3.gi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276600" cy="2743200"/>
                    </a:xfrm>
                    <a:prstGeom prst="rect">
                      <a:avLst/>
                    </a:prstGeom>
                    <a:noFill/>
                    <a:ln>
                      <a:noFill/>
                    </a:ln>
                  </pic:spPr>
                </pic:pic>
              </a:graphicData>
            </a:graphic>
          </wp:inline>
        </w:drawing>
      </w:r>
    </w:p>
    <w:p w:rsidR="00CB6AA2" w:rsidRPr="00315BF2" w:rsidRDefault="00CB6AA2" w:rsidP="00CB6AA2">
      <w:pPr>
        <w:ind w:right="-284"/>
      </w:pPr>
    </w:p>
    <w:p w:rsidR="00CB6AA2" w:rsidRPr="00315BF2" w:rsidRDefault="00FD5B4F" w:rsidP="00CB6AA2">
      <w:pPr>
        <w:ind w:right="-284"/>
      </w:pPr>
      <w:r>
        <w:rPr>
          <w:noProof/>
        </w:rPr>
        <w:drawing>
          <wp:inline distT="0" distB="0" distL="0" distR="0" wp14:anchorId="4650DE4D" wp14:editId="276D0DEF">
            <wp:extent cx="3810000" cy="2124075"/>
            <wp:effectExtent l="0" t="0" r="0" b="9525"/>
            <wp:docPr id="54" name="Picture 54" descr="D:\Viktoro\Neuroscience\TrS. Spinal trauma\00. Pictures\Unilateral facet dislocation (schema)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Viktoro\Neuroscience\TrS. Spinal trauma\00. Pictures\Unilateral facet dislocation (schema) 2.gi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10000" cy="2124075"/>
                    </a:xfrm>
                    <a:prstGeom prst="rect">
                      <a:avLst/>
                    </a:prstGeom>
                    <a:noFill/>
                    <a:ln>
                      <a:noFill/>
                    </a:ln>
                  </pic:spPr>
                </pic:pic>
              </a:graphicData>
            </a:graphic>
          </wp:inline>
        </w:drawing>
      </w:r>
    </w:p>
    <w:p w:rsidR="00CB6AA2" w:rsidRDefault="00CB6AA2" w:rsidP="00CB6AA2"/>
    <w:p w:rsidR="00D93A8B" w:rsidRPr="00D93A8B" w:rsidRDefault="00D93A8B" w:rsidP="00D93A8B">
      <w:pPr>
        <w:pStyle w:val="Nervous7"/>
        <w:ind w:right="8122"/>
        <w:jc w:val="center"/>
      </w:pPr>
      <w:r w:rsidRPr="00D93A8B">
        <w:t>Perched facet</w:t>
      </w:r>
    </w:p>
    <w:p w:rsidR="00D93A8B" w:rsidRDefault="00D93A8B" w:rsidP="00CB6AA2"/>
    <w:p w:rsidR="00D93A8B" w:rsidRDefault="009B79D8" w:rsidP="00CB6AA2">
      <w:r>
        <w:rPr>
          <w:noProof/>
        </w:rPr>
        <w:drawing>
          <wp:inline distT="0" distB="0" distL="0" distR="0" wp14:anchorId="1DBC5B20" wp14:editId="5E00912C">
            <wp:extent cx="2858400" cy="2664000"/>
            <wp:effectExtent l="0" t="0" r="0" b="317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858400" cy="2664000"/>
                    </a:xfrm>
                    <a:prstGeom prst="rect">
                      <a:avLst/>
                    </a:prstGeom>
                  </pic:spPr>
                </pic:pic>
              </a:graphicData>
            </a:graphic>
          </wp:inline>
        </w:drawing>
      </w:r>
      <w:r w:rsidR="00D93A8B">
        <w:rPr>
          <w:noProof/>
        </w:rPr>
        <w:drawing>
          <wp:inline distT="0" distB="0" distL="0" distR="0" wp14:anchorId="56CE27D0" wp14:editId="3DDA46CE">
            <wp:extent cx="1828800" cy="2524125"/>
            <wp:effectExtent l="0" t="0" r="0"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828800" cy="2524125"/>
                    </a:xfrm>
                    <a:prstGeom prst="rect">
                      <a:avLst/>
                    </a:prstGeom>
                  </pic:spPr>
                </pic:pic>
              </a:graphicData>
            </a:graphic>
          </wp:inline>
        </w:drawing>
      </w:r>
    </w:p>
    <w:p w:rsidR="00D93A8B" w:rsidRDefault="00D93A8B" w:rsidP="00CB6AA2"/>
    <w:p w:rsidR="00D93A8B" w:rsidRDefault="00D93A8B" w:rsidP="00CB6AA2"/>
    <w:p w:rsidR="00383E46" w:rsidRDefault="00383E46" w:rsidP="00383E46">
      <w:pPr>
        <w:pStyle w:val="Nervous6"/>
        <w:ind w:right="8572"/>
      </w:pPr>
      <w:r>
        <w:t>Bilateral</w:t>
      </w:r>
    </w:p>
    <w:p w:rsidR="00383E46" w:rsidRPr="00315BF2" w:rsidRDefault="00383E46" w:rsidP="00383E46">
      <w:pPr>
        <w:pStyle w:val="NormalWeb"/>
        <w:ind w:left="284" w:hanging="284"/>
      </w:pPr>
      <w:r w:rsidRPr="00315BF2">
        <w:rPr>
          <w:smallCaps/>
        </w:rPr>
        <w:t>lateral</w:t>
      </w:r>
      <w:r w:rsidRPr="00315BF2">
        <w:t xml:space="preserve"> view - vertebral body subluxed anteriorly with </w:t>
      </w:r>
      <w:r w:rsidRPr="00315BF2">
        <w:rPr>
          <w:i/>
          <w:color w:val="FF0000"/>
        </w:rPr>
        <w:t xml:space="preserve">displacement greater than ½ of AP diameter </w:t>
      </w:r>
      <w:r w:rsidRPr="00315BF2">
        <w:t>of lower vertebral body; lower vertebral body may be compressed.</w:t>
      </w:r>
    </w:p>
    <w:p w:rsidR="00383E46" w:rsidRPr="00315BF2" w:rsidRDefault="00383E46" w:rsidP="00383E46">
      <w:pPr>
        <w:pStyle w:val="NormalWeb"/>
        <w:spacing w:before="120" w:after="120"/>
      </w:pPr>
      <w:r w:rsidRPr="00315BF2">
        <w:t>AP view - widening of intervertebral disc space at joint of Luschka.</w:t>
      </w:r>
    </w:p>
    <w:p w:rsidR="00383E46" w:rsidRPr="00315BF2" w:rsidRDefault="00383E46" w:rsidP="00383E46">
      <w:r>
        <w:rPr>
          <w:noProof/>
        </w:rPr>
        <w:drawing>
          <wp:inline distT="0" distB="0" distL="0" distR="0" wp14:anchorId="79DB2A6B" wp14:editId="67F7460D">
            <wp:extent cx="3429000" cy="2038350"/>
            <wp:effectExtent l="0" t="0" r="0" b="0"/>
            <wp:docPr id="55" name="Picture 55" descr="D:\Viktoro\Neuroscience\TrS. Spinal trauma\00. Pictures\Bilateral facet dislocation (schem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Viktoro\Neuroscience\TrS. Spinal trauma\00. Pictures\Bilateral facet dislocation (schema).gif"/>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429000" cy="2038350"/>
                    </a:xfrm>
                    <a:prstGeom prst="rect">
                      <a:avLst/>
                    </a:prstGeom>
                    <a:noFill/>
                    <a:ln>
                      <a:noFill/>
                    </a:ln>
                  </pic:spPr>
                </pic:pic>
              </a:graphicData>
            </a:graphic>
          </wp:inline>
        </w:drawing>
      </w:r>
      <w:r>
        <w:t xml:space="preserve"> </w:t>
      </w:r>
      <w:r>
        <w:rPr>
          <w:noProof/>
        </w:rPr>
        <w:drawing>
          <wp:inline distT="0" distB="0" distL="0" distR="0" wp14:anchorId="1447523E" wp14:editId="0F2ACF1F">
            <wp:extent cx="2743200" cy="3009900"/>
            <wp:effectExtent l="0" t="0" r="0" b="0"/>
            <wp:docPr id="56" name="Picture 56" descr="D:\Viktoro\Neuroscience\TrS. Spinal trauma\00. Pictures\Bilateral facet dislocation (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Viktoro\Neuroscience\TrS. Spinal trauma\00. Pictures\Bilateral facet dislocation (Ro).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43200" cy="3009900"/>
                    </a:xfrm>
                    <a:prstGeom prst="rect">
                      <a:avLst/>
                    </a:prstGeom>
                    <a:noFill/>
                    <a:ln>
                      <a:noFill/>
                    </a:ln>
                  </pic:spPr>
                </pic:pic>
              </a:graphicData>
            </a:graphic>
          </wp:inline>
        </w:drawing>
      </w:r>
    </w:p>
    <w:p w:rsidR="00383E46" w:rsidRDefault="00383E46" w:rsidP="00383E46">
      <w:pPr>
        <w:rPr>
          <w:u w:val="single"/>
        </w:rPr>
      </w:pPr>
    </w:p>
    <w:p w:rsidR="00383E46" w:rsidRDefault="00383E46" w:rsidP="00383E46">
      <w:pPr>
        <w:rPr>
          <w:u w:val="single"/>
        </w:rPr>
      </w:pPr>
    </w:p>
    <w:p w:rsidR="00383E46" w:rsidRPr="00315BF2" w:rsidRDefault="00383E46" w:rsidP="00CB6AA2"/>
    <w:p w:rsidR="00667700" w:rsidRDefault="00667700" w:rsidP="00383E46">
      <w:pPr>
        <w:pStyle w:val="Nervous5"/>
        <w:ind w:right="7942"/>
      </w:pPr>
      <w:bookmarkStart w:id="43" w:name="_Toc59568007"/>
      <w:r w:rsidRPr="00117245">
        <w:t>Treatment</w:t>
      </w:r>
      <w:bookmarkEnd w:id="43"/>
    </w:p>
    <w:p w:rsidR="009B74CF" w:rsidRDefault="009B74CF" w:rsidP="00D8162E">
      <w:pPr>
        <w:pStyle w:val="ListParagraph"/>
        <w:numPr>
          <w:ilvl w:val="0"/>
          <w:numId w:val="57"/>
        </w:numPr>
      </w:pPr>
      <w:r>
        <w:t>keep in C-collar until reduction attempts.</w:t>
      </w:r>
    </w:p>
    <w:p w:rsidR="0041567D" w:rsidRDefault="006B302E" w:rsidP="00D8162E">
      <w:pPr>
        <w:pStyle w:val="ListParagraph"/>
        <w:numPr>
          <w:ilvl w:val="0"/>
          <w:numId w:val="57"/>
        </w:numPr>
      </w:pPr>
      <w:r>
        <w:t xml:space="preserve">reduction is safest in </w:t>
      </w:r>
      <w:r w:rsidRPr="0076406B">
        <w:rPr>
          <w:color w:val="00B050"/>
        </w:rPr>
        <w:t>cooperative examinable patient</w:t>
      </w:r>
      <w:r>
        <w:t xml:space="preserve"> – therefore</w:t>
      </w:r>
      <w:r w:rsidR="00B84903">
        <w:t xml:space="preserve"> is best with skeletal traction</w:t>
      </w:r>
      <w:r w:rsidR="0041567D">
        <w:t>.</w:t>
      </w:r>
    </w:p>
    <w:p w:rsidR="006B302E" w:rsidRDefault="006B302E" w:rsidP="00D8162E">
      <w:pPr>
        <w:pStyle w:val="ListParagraph"/>
        <w:numPr>
          <w:ilvl w:val="0"/>
          <w:numId w:val="57"/>
        </w:numPr>
      </w:pPr>
      <w:r>
        <w:t>reduction under anesthesia is less safe (at least use monitoring).</w:t>
      </w:r>
    </w:p>
    <w:p w:rsidR="001A30DA" w:rsidRPr="00E6487F" w:rsidRDefault="001A30DA" w:rsidP="00D8162E">
      <w:pPr>
        <w:pStyle w:val="ListParagraph"/>
        <w:numPr>
          <w:ilvl w:val="0"/>
          <w:numId w:val="57"/>
        </w:numPr>
      </w:pPr>
      <w:r w:rsidRPr="005B7734">
        <w:rPr>
          <w:u w:val="single"/>
        </w:rPr>
        <w:t>jumped facets</w:t>
      </w:r>
      <w:r>
        <w:t>:</w:t>
      </w:r>
    </w:p>
    <w:p w:rsidR="009B74CF" w:rsidRDefault="001A30DA" w:rsidP="001A30DA">
      <w:pPr>
        <w:ind w:left="720"/>
      </w:pPr>
      <w:r>
        <w:t xml:space="preserve">intact patient → MRI → </w:t>
      </w:r>
      <w:r w:rsidR="005B7734">
        <w:t xml:space="preserve">closed </w:t>
      </w:r>
      <w:r>
        <w:t>reduction</w:t>
      </w:r>
      <w:r w:rsidR="00B452CB">
        <w:t xml:space="preserve">* → </w:t>
      </w:r>
      <w:r w:rsidR="00B452CB" w:rsidRPr="00B452CB">
        <w:rPr>
          <w:rStyle w:val="Blue"/>
        </w:rPr>
        <w:t>ACDF</w:t>
      </w:r>
    </w:p>
    <w:p w:rsidR="001A30DA" w:rsidRDefault="001A30DA" w:rsidP="001A30DA">
      <w:pPr>
        <w:ind w:left="720"/>
      </w:pPr>
      <w:r>
        <w:t xml:space="preserve">SCI, cooperative patient → </w:t>
      </w:r>
      <w:r w:rsidR="005B7734">
        <w:t xml:space="preserve">closed reduction* </w:t>
      </w:r>
      <w:r>
        <w:t>→ MRI</w:t>
      </w:r>
      <w:r w:rsidR="005B7734">
        <w:t xml:space="preserve"> → </w:t>
      </w:r>
      <w:r w:rsidR="005B7734" w:rsidRPr="00B452CB">
        <w:rPr>
          <w:rStyle w:val="Blue"/>
        </w:rPr>
        <w:t>ACDF</w:t>
      </w:r>
    </w:p>
    <w:p w:rsidR="001A30DA" w:rsidRDefault="001A30DA" w:rsidP="009B74CF"/>
    <w:p w:rsidR="000A099C" w:rsidRDefault="000A099C" w:rsidP="009B74CF">
      <w:r>
        <w:t>N.B. it is too easy to oversize ACDF graft due to facet injury – be cautious!</w:t>
      </w:r>
      <w:r w:rsidR="00AB0DF1">
        <w:t xml:space="preserve"> Also chances of CSF leak (use</w:t>
      </w:r>
      <w:r w:rsidR="005A6171">
        <w:t xml:space="preserve"> dural sealant and HOB up postop)</w:t>
      </w:r>
    </w:p>
    <w:p w:rsidR="000A099C" w:rsidRDefault="000A099C" w:rsidP="009B74CF"/>
    <w:p w:rsidR="005B7734" w:rsidRDefault="005B7734" w:rsidP="00B452CB">
      <w:pPr>
        <w:ind w:left="1440"/>
      </w:pPr>
      <w:r>
        <w:t xml:space="preserve">*if unsuccessful, proceed with open reduction via posterior approach (drill off facet) → </w:t>
      </w:r>
      <w:r w:rsidRPr="00B452CB">
        <w:rPr>
          <w:rStyle w:val="Blue"/>
        </w:rPr>
        <w:t>PCF</w:t>
      </w:r>
      <w:r w:rsidR="00B452CB">
        <w:t xml:space="preserve">; some experts recommend </w:t>
      </w:r>
      <w:r w:rsidR="00B452CB" w:rsidRPr="00B452CB">
        <w:rPr>
          <w:rStyle w:val="Blue"/>
        </w:rPr>
        <w:t>360 fusion</w:t>
      </w:r>
      <w:r w:rsidR="00B452CB">
        <w:t xml:space="preserve"> for bilateral jumped facets</w:t>
      </w:r>
    </w:p>
    <w:p w:rsidR="00B452CB" w:rsidRDefault="00B452CB" w:rsidP="009B74CF"/>
    <w:p w:rsidR="005B7734" w:rsidRPr="00117245" w:rsidRDefault="005B7734" w:rsidP="009B74CF"/>
    <w:p w:rsidR="00CB6AA2" w:rsidRDefault="006369DA" w:rsidP="001621E9">
      <w:pPr>
        <w:pStyle w:val="Nervous6"/>
        <w:ind w:right="4972"/>
      </w:pPr>
      <w:bookmarkStart w:id="44" w:name="CLOSED_REDUCTION"/>
      <w:r w:rsidRPr="00DC29E7">
        <w:t>C</w:t>
      </w:r>
      <w:r w:rsidR="00CB6AA2" w:rsidRPr="00DC29E7">
        <w:t xml:space="preserve">losed reduction </w:t>
      </w:r>
      <w:bookmarkEnd w:id="44"/>
      <w:r w:rsidR="00CB6AA2" w:rsidRPr="00DC29E7">
        <w:t>with skeletal traction</w:t>
      </w:r>
    </w:p>
    <w:p w:rsidR="00DC29E7" w:rsidRDefault="00DC29E7" w:rsidP="00D8162E">
      <w:pPr>
        <w:pStyle w:val="ListParagraph"/>
        <w:numPr>
          <w:ilvl w:val="0"/>
          <w:numId w:val="57"/>
        </w:numPr>
      </w:pPr>
      <w:r w:rsidRPr="00DC29E7">
        <w:t>prior to attempted reduction ensure that diagnosis is correct;</w:t>
      </w:r>
    </w:p>
    <w:p w:rsidR="00DC29E7" w:rsidRDefault="00DC29E7" w:rsidP="00DC29E7">
      <w:pPr>
        <w:pStyle w:val="ListParagraph"/>
      </w:pPr>
      <w:r w:rsidRPr="00DC29E7">
        <w:rPr>
          <w:b/>
          <w:i/>
        </w:rPr>
        <w:t>pure cervical distraction injuries</w:t>
      </w:r>
      <w:r w:rsidRPr="00DC29E7">
        <w:t xml:space="preserve"> </w:t>
      </w:r>
      <w:r>
        <w:t>(</w:t>
      </w:r>
      <w:r w:rsidRPr="00DC29E7">
        <w:t xml:space="preserve">at first glance can resemble </w:t>
      </w:r>
      <w:r>
        <w:t xml:space="preserve">facet dislocation) - </w:t>
      </w:r>
      <w:r w:rsidR="006B302E">
        <w:t xml:space="preserve">should not be managed </w:t>
      </w:r>
      <w:r w:rsidRPr="00DC29E7">
        <w:t>traction since this would be expected to only worsen the injury</w:t>
      </w:r>
      <w:r>
        <w:t>.</w:t>
      </w:r>
    </w:p>
    <w:p w:rsidR="00DC29E7" w:rsidRDefault="00DC29E7" w:rsidP="00D8162E">
      <w:pPr>
        <w:pStyle w:val="ListParagraph"/>
        <w:numPr>
          <w:ilvl w:val="0"/>
          <w:numId w:val="57"/>
        </w:numPr>
      </w:pPr>
      <w:r w:rsidRPr="00DC29E7">
        <w:t xml:space="preserve">alert and cooperative patient </w:t>
      </w:r>
      <w:r>
        <w:t>→</w:t>
      </w:r>
      <w:r w:rsidRPr="00DC29E7">
        <w:t xml:space="preserve"> immediate reductio</w:t>
      </w:r>
      <w:r>
        <w:t>n w/o MRI;</w:t>
      </w:r>
    </w:p>
    <w:p w:rsidR="00DC29E7" w:rsidRDefault="00DC29E7" w:rsidP="00DC29E7">
      <w:pPr>
        <w:pStyle w:val="ListParagraph"/>
      </w:pPr>
      <w:r>
        <w:t xml:space="preserve">N.B. some experts </w:t>
      </w:r>
      <w:r w:rsidRPr="00DC29E7">
        <w:t xml:space="preserve">recommend </w:t>
      </w:r>
      <w:r w:rsidRPr="00DC29E7">
        <w:rPr>
          <w:rStyle w:val="Red"/>
        </w:rPr>
        <w:t>MRI before reduction or operative intervention</w:t>
      </w:r>
      <w:r w:rsidRPr="00DC29E7">
        <w:t xml:space="preserve"> is attemp</w:t>
      </w:r>
      <w:r>
        <w:t xml:space="preserve">ted - </w:t>
      </w:r>
      <w:r w:rsidRPr="00315BF2">
        <w:t xml:space="preserve">significant number of bilateral facet dislocations are accompanied by </w:t>
      </w:r>
      <w:r w:rsidRPr="006628ED">
        <w:rPr>
          <w:i/>
          <w:color w:val="FF0000"/>
        </w:rPr>
        <w:t>disk herniation</w:t>
      </w:r>
      <w:r w:rsidR="0015484D">
        <w:t xml:space="preserve">* </w:t>
      </w:r>
      <w:r w:rsidRPr="00315BF2">
        <w:t xml:space="preserve">- </w:t>
      </w:r>
      <w:r w:rsidRPr="00DC29E7">
        <w:t xml:space="preserve">catastrophic compression of spinal cord </w:t>
      </w:r>
      <w:r w:rsidRPr="00315BF2">
        <w:t xml:space="preserve">may occur if injured disk retropulses during cervical traction! </w:t>
      </w:r>
      <w:r>
        <w:t>(monitor reposition clinically)</w:t>
      </w:r>
    </w:p>
    <w:p w:rsidR="0015484D" w:rsidRDefault="0015484D" w:rsidP="0015484D">
      <w:pPr>
        <w:pStyle w:val="ListParagraph"/>
        <w:ind w:left="2160"/>
      </w:pPr>
      <w:r>
        <w:t>*</w:t>
      </w:r>
      <w:r w:rsidR="00DC29E7" w:rsidRPr="00DC29E7">
        <w:t xml:space="preserve">in this case, consider </w:t>
      </w:r>
      <w:r>
        <w:t>ACDF followed by posterior fusion;</w:t>
      </w:r>
    </w:p>
    <w:p w:rsidR="006369DA" w:rsidRDefault="009B74CF" w:rsidP="00D8162E">
      <w:pPr>
        <w:pStyle w:val="ListParagraph"/>
        <w:numPr>
          <w:ilvl w:val="0"/>
          <w:numId w:val="57"/>
        </w:numPr>
      </w:pPr>
      <w:r>
        <w:t>patient</w:t>
      </w:r>
      <w:r w:rsidR="00DC29E7" w:rsidRPr="00DC29E7">
        <w:t xml:space="preserve"> must be admitted to </w:t>
      </w:r>
      <w:r w:rsidR="0015484D">
        <w:t>ICU with</w:t>
      </w:r>
      <w:r w:rsidR="00DC29E7" w:rsidRPr="00DC29E7">
        <w:t xml:space="preserve"> one to one nursing care to monitor his neurologic status</w:t>
      </w:r>
      <w:r w:rsidR="0015484D" w:rsidRPr="0015484D">
        <w:t xml:space="preserve"> </w:t>
      </w:r>
      <w:r w:rsidR="0015484D" w:rsidRPr="00DC29E7">
        <w:t xml:space="preserve">preferably when </w:t>
      </w:r>
      <w:r>
        <w:t>patient</w:t>
      </w:r>
      <w:r w:rsidR="0015484D" w:rsidRPr="00DC29E7">
        <w:t xml:space="preserve"> is awake and alert</w:t>
      </w:r>
      <w:r w:rsidR="0015484D">
        <w:t>.</w:t>
      </w:r>
    </w:p>
    <w:p w:rsidR="0015484D" w:rsidRDefault="0015484D" w:rsidP="0015484D"/>
    <w:p w:rsidR="007320CB" w:rsidRPr="00250C3B" w:rsidRDefault="007320CB" w:rsidP="007320CB">
      <w:r w:rsidRPr="00250C3B">
        <w:t xml:space="preserve">N.B. </w:t>
      </w:r>
      <w:r w:rsidRPr="00250C3B">
        <w:rPr>
          <w:shd w:val="clear" w:color="auto" w:fill="FFCDDC"/>
        </w:rPr>
        <w:t>prior to traction / operative manipulation</w:t>
      </w:r>
      <w:r>
        <w:rPr>
          <w:shd w:val="clear" w:color="auto" w:fill="FFCDDC"/>
        </w:rPr>
        <w:t xml:space="preserve"> on obtunded patient</w:t>
      </w:r>
      <w:r w:rsidRPr="00250C3B">
        <w:rPr>
          <w:shd w:val="clear" w:color="auto" w:fill="FFCDDC"/>
        </w:rPr>
        <w:t xml:space="preserve">, ensure (e.g. with MRI) that no concomitant </w:t>
      </w:r>
      <w:r w:rsidRPr="00250C3B">
        <w:rPr>
          <w:b/>
          <w:shd w:val="clear" w:color="auto" w:fill="FFCDDC"/>
        </w:rPr>
        <w:t>disc rupture</w:t>
      </w:r>
      <w:r w:rsidRPr="00250C3B">
        <w:rPr>
          <w:shd w:val="clear" w:color="auto" w:fill="FFCDDC"/>
        </w:rPr>
        <w:t xml:space="preserve"> has occurred</w:t>
      </w:r>
      <w:r>
        <w:rPr>
          <w:shd w:val="clear" w:color="auto" w:fill="FFCDDC"/>
        </w:rPr>
        <w:t xml:space="preserve"> (present in 30-50% patients with fracture dislocation)</w:t>
      </w:r>
      <w:r w:rsidRPr="00250C3B">
        <w:t>;</w:t>
      </w:r>
    </w:p>
    <w:p w:rsidR="007320CB" w:rsidRDefault="007320CB" w:rsidP="007320CB">
      <w:pPr>
        <w:ind w:left="720"/>
      </w:pPr>
      <w:r w:rsidRPr="00250C3B">
        <w:t>if yes → perform diskectomy first! (otherwise, increased neurological deficits can result during manipulations).</w:t>
      </w:r>
    </w:p>
    <w:p w:rsidR="007320CB" w:rsidRPr="00250C3B" w:rsidRDefault="007320CB" w:rsidP="007320CB">
      <w:pPr>
        <w:ind w:left="720"/>
      </w:pPr>
      <w:r>
        <w:t>N.B. prereduction MRI is not necessary if patient is awake and can be examined during reduction and traction application.</w:t>
      </w:r>
    </w:p>
    <w:p w:rsidR="007320CB" w:rsidRDefault="007320CB" w:rsidP="0015484D"/>
    <w:p w:rsidR="00E03D97" w:rsidRDefault="00E03D97" w:rsidP="00E03D97">
      <w:r>
        <w:t>Fragment posteriorly – careful with closed reduction (might be OK in awake cooperative patient but avoid manipulative reduction, just let weight to do its job), do not do posterior approach but proceed with ACDF with discectomy, then reduction:</w:t>
      </w:r>
    </w:p>
    <w:p w:rsidR="00E03D97" w:rsidRDefault="00E03D97" w:rsidP="00E03D97">
      <w:pPr>
        <w:ind w:left="720"/>
      </w:pPr>
      <w:r>
        <w:rPr>
          <w:noProof/>
        </w:rPr>
        <w:drawing>
          <wp:inline distT="0" distB="0" distL="0" distR="0" wp14:anchorId="5E1ADD4F" wp14:editId="47A9053A">
            <wp:extent cx="3178800" cy="1807200"/>
            <wp:effectExtent l="0" t="0" r="3175" b="317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178800" cy="1807200"/>
                    </a:xfrm>
                    <a:prstGeom prst="rect">
                      <a:avLst/>
                    </a:prstGeom>
                  </pic:spPr>
                </pic:pic>
              </a:graphicData>
            </a:graphic>
          </wp:inline>
        </w:drawing>
      </w:r>
    </w:p>
    <w:p w:rsidR="00E03D97" w:rsidRDefault="00E03D97" w:rsidP="00E03D97"/>
    <w:p w:rsidR="00E03D97" w:rsidRDefault="00E03D97" w:rsidP="0015484D"/>
    <w:p w:rsidR="006B302E" w:rsidRPr="006B302E" w:rsidRDefault="006B302E" w:rsidP="0015484D">
      <w:pPr>
        <w:rPr>
          <w:b/>
          <w:bCs/>
          <w:u w:val="single"/>
        </w:rPr>
      </w:pPr>
      <w:r w:rsidRPr="006B302E">
        <w:rPr>
          <w:b/>
          <w:bCs/>
          <w:u w:val="single"/>
        </w:rPr>
        <w:t>Methods of traction</w:t>
      </w:r>
    </w:p>
    <w:p w:rsidR="006B302E" w:rsidRPr="00250C3B" w:rsidRDefault="006B302E" w:rsidP="00D8162E">
      <w:pPr>
        <w:pStyle w:val="NormalWeb"/>
        <w:numPr>
          <w:ilvl w:val="0"/>
          <w:numId w:val="65"/>
        </w:numPr>
        <w:spacing w:before="120"/>
        <w:rPr>
          <w:color w:val="000000"/>
        </w:rPr>
      </w:pPr>
      <w:r w:rsidRPr="00250C3B">
        <w:rPr>
          <w:b/>
          <w:smallCaps/>
          <w:color w:val="800080"/>
        </w:rPr>
        <w:t>tongs</w:t>
      </w:r>
      <w:r w:rsidRPr="00250C3B">
        <w:t xml:space="preserve"> (Gardner-Wells tongs, Crutchfield tongs) – 2 </w:t>
      </w:r>
      <w:r w:rsidRPr="00250C3B">
        <w:rPr>
          <w:color w:val="000000"/>
        </w:rPr>
        <w:t>screws into outer table of skull.</w:t>
      </w:r>
      <w:r w:rsidRPr="00C3339F">
        <w:t xml:space="preserve"> </w:t>
      </w:r>
      <w:hyperlink r:id="rId104" w:anchor="TONGS_application" w:history="1">
        <w:r w:rsidR="007320CB" w:rsidRPr="007320CB">
          <w:rPr>
            <w:rStyle w:val="Hyperlink"/>
          </w:rPr>
          <w:t>see p. TrS5 &gt;&gt;</w:t>
        </w:r>
      </w:hyperlink>
    </w:p>
    <w:p w:rsidR="006B302E" w:rsidRPr="00250C3B" w:rsidRDefault="006B302E" w:rsidP="00D8162E">
      <w:pPr>
        <w:pStyle w:val="NormalWeb"/>
        <w:numPr>
          <w:ilvl w:val="0"/>
          <w:numId w:val="65"/>
        </w:numPr>
        <w:spacing w:before="120"/>
      </w:pPr>
      <w:r w:rsidRPr="00250C3B">
        <w:rPr>
          <w:b/>
          <w:smallCaps/>
          <w:color w:val="800080"/>
        </w:rPr>
        <w:t>halo</w:t>
      </w:r>
      <w:r w:rsidRPr="00250C3B">
        <w:t xml:space="preserve"> fixation – 4</w:t>
      </w:r>
      <w:r>
        <w:t>-6</w:t>
      </w:r>
      <w:r w:rsidRPr="00250C3B">
        <w:t xml:space="preserve"> screws; very rigid external immobilization; may be used for </w:t>
      </w:r>
      <w:r w:rsidRPr="00250C3B">
        <w:rPr>
          <w:i/>
        </w:rPr>
        <w:t>cervical traction</w:t>
      </w:r>
      <w:r w:rsidRPr="00250C3B">
        <w:t xml:space="preserve"> in recumbent position or </w:t>
      </w:r>
      <w:r w:rsidRPr="00250C3B">
        <w:rPr>
          <w:i/>
        </w:rPr>
        <w:t>attached to body jacket</w:t>
      </w:r>
      <w:r w:rsidRPr="00250C3B">
        <w:t xml:space="preserve"> lined with sheepskin (patient may be ambulatory in halo cast or vest).</w:t>
      </w:r>
      <w:r>
        <w:t xml:space="preserve"> </w:t>
      </w:r>
      <w:hyperlink r:id="rId105" w:anchor="HALO_application" w:history="1">
        <w:r w:rsidR="007320CB" w:rsidRPr="007320CB">
          <w:rPr>
            <w:rStyle w:val="Hyperlink"/>
          </w:rPr>
          <w:t>see p. TrS5 &gt;&gt;</w:t>
        </w:r>
      </w:hyperlink>
    </w:p>
    <w:p w:rsidR="006B302E" w:rsidRPr="00250C3B" w:rsidRDefault="006B302E" w:rsidP="00D8162E">
      <w:pPr>
        <w:pStyle w:val="NormalWeb"/>
        <w:numPr>
          <w:ilvl w:val="0"/>
          <w:numId w:val="65"/>
        </w:numPr>
        <w:spacing w:before="120"/>
      </w:pPr>
      <w:r w:rsidRPr="00250C3B">
        <w:t xml:space="preserve">sterilized </w:t>
      </w:r>
      <w:r w:rsidRPr="00250C3B">
        <w:rPr>
          <w:b/>
          <w:smallCaps/>
          <w:color w:val="800080"/>
        </w:rPr>
        <w:t>fish hooks</w:t>
      </w:r>
      <w:r w:rsidRPr="00250C3B">
        <w:t xml:space="preserve"> applied to posterior zygomas - for patients with severe skull injuries.</w:t>
      </w:r>
    </w:p>
    <w:p w:rsidR="006B302E" w:rsidRDefault="006B302E" w:rsidP="0015484D"/>
    <w:p w:rsidR="0015484D" w:rsidRDefault="0015484D" w:rsidP="00E55A77">
      <w:r w:rsidRPr="0015484D">
        <w:rPr>
          <w:b/>
          <w:bCs/>
          <w:u w:val="single"/>
        </w:rPr>
        <w:t>Traction Force</w:t>
      </w:r>
      <w:r w:rsidRPr="0015484D">
        <w:rPr>
          <w:b/>
          <w:bCs/>
        </w:rPr>
        <w:t xml:space="preserve"> </w:t>
      </w:r>
      <w:r>
        <w:t>(needed amount is variable)</w:t>
      </w:r>
      <w:r w:rsidR="00E55A77">
        <w:t xml:space="preserve"> - </w:t>
      </w:r>
      <w:r w:rsidR="006B302E">
        <w:t>weight</w:t>
      </w:r>
      <w:r w:rsidRPr="0015484D">
        <w:t xml:space="preserve"> is added incrementally, </w:t>
      </w:r>
      <w:r w:rsidR="006B302E">
        <w:t>X-</w:t>
      </w:r>
      <w:r w:rsidRPr="0015484D">
        <w:t>rays</w:t>
      </w:r>
      <w:r>
        <w:t xml:space="preserve"> being made after each addition</w:t>
      </w:r>
    </w:p>
    <w:p w:rsidR="0015484D" w:rsidRDefault="0015484D" w:rsidP="0015484D">
      <w:pPr>
        <w:pStyle w:val="ListParagraph"/>
      </w:pPr>
      <w:r>
        <w:rPr>
          <w:b/>
          <w:bCs/>
        </w:rPr>
        <w:t>begin with</w:t>
      </w:r>
      <w:r w:rsidRPr="0015484D">
        <w:rPr>
          <w:b/>
          <w:bCs/>
        </w:rPr>
        <w:t>:</w:t>
      </w:r>
      <w:r w:rsidR="00E55A77">
        <w:rPr>
          <w:b/>
          <w:bCs/>
        </w:rPr>
        <w:t xml:space="preserve"> </w:t>
      </w:r>
      <w:r w:rsidRPr="0015484D">
        <w:t>10 lbs is added for occiput;</w:t>
      </w:r>
      <w:r w:rsidR="00E55A77">
        <w:t xml:space="preserve"> </w:t>
      </w:r>
      <w:r w:rsidRPr="0015484D">
        <w:t xml:space="preserve">additional 5 lbs for </w:t>
      </w:r>
      <w:r>
        <w:t xml:space="preserve">each vertebra </w:t>
      </w:r>
      <w:r w:rsidR="00650FAD">
        <w:t>to level of injury (but begin with</w:t>
      </w:r>
      <w:r>
        <w:t xml:space="preserve"> &lt; 20 lbs)</w:t>
      </w:r>
    </w:p>
    <w:p w:rsidR="00E55A77" w:rsidRDefault="0015484D" w:rsidP="0015484D">
      <w:pPr>
        <w:pStyle w:val="ListParagraph"/>
      </w:pPr>
      <w:r w:rsidRPr="0015484D">
        <w:rPr>
          <w:b/>
          <w:bCs/>
        </w:rPr>
        <w:t>re-evaluation:</w:t>
      </w:r>
      <w:r w:rsidR="00E55A77">
        <w:rPr>
          <w:b/>
          <w:bCs/>
        </w:rPr>
        <w:t xml:space="preserve"> </w:t>
      </w:r>
      <w:r w:rsidRPr="0015484D">
        <w:t xml:space="preserve">after placement of </w:t>
      </w:r>
      <w:r w:rsidR="00650FAD">
        <w:t>weight</w:t>
      </w:r>
      <w:r w:rsidRPr="0015484D">
        <w:t xml:space="preserve">, check </w:t>
      </w:r>
      <w:hyperlink r:id="rId106" w:history="1">
        <w:r w:rsidRPr="0015484D">
          <w:t>lateral X-ray</w:t>
        </w:r>
      </w:hyperlink>
      <w:r w:rsidRPr="0015484D">
        <w:t xml:space="preserve"> &amp; full </w:t>
      </w:r>
      <w:r w:rsidR="009B74CF" w:rsidRPr="0015484D">
        <w:t>neuro exam</w:t>
      </w:r>
      <w:r>
        <w:t xml:space="preserve">; </w:t>
      </w:r>
      <w:r w:rsidRPr="0015484D">
        <w:t xml:space="preserve">if reduction does not occur, </w:t>
      </w:r>
      <w:r w:rsidR="00650FAD">
        <w:t>weight</w:t>
      </w:r>
      <w:r w:rsidRPr="0015484D">
        <w:t xml:space="preserve"> is </w:t>
      </w:r>
      <w:r>
        <w:t xml:space="preserve">then </w:t>
      </w:r>
      <w:r w:rsidRPr="00E55A77">
        <w:rPr>
          <w:highlight w:val="yellow"/>
        </w:rPr>
        <w:t>added in 5 lbs increments, in approximate half hour intervals</w:t>
      </w:r>
      <w:r w:rsidRPr="0015484D">
        <w:t>, being certain to repeat</w:t>
      </w:r>
      <w:r w:rsidR="00E55A77">
        <w:t xml:space="preserve"> </w:t>
      </w:r>
      <w:r w:rsidRPr="0015484D">
        <w:t xml:space="preserve">lateral X-ray and </w:t>
      </w:r>
      <w:r w:rsidR="009B74CF" w:rsidRPr="0015484D">
        <w:t>neuro exam</w:t>
      </w:r>
      <w:r w:rsidR="009B74CF">
        <w:t xml:space="preserve"> </w:t>
      </w:r>
      <w:r w:rsidR="00E55A77">
        <w:t xml:space="preserve">after each </w:t>
      </w:r>
      <w:r w:rsidR="00650FAD">
        <w:t>weight</w:t>
      </w:r>
      <w:r w:rsidR="00650FAD" w:rsidRPr="0015484D">
        <w:t xml:space="preserve"> </w:t>
      </w:r>
      <w:r w:rsidR="00E55A77">
        <w:t>increase.</w:t>
      </w:r>
    </w:p>
    <w:p w:rsidR="00E55A77" w:rsidRDefault="0015484D" w:rsidP="00E55A77">
      <w:pPr>
        <w:pStyle w:val="ListParagraph"/>
      </w:pPr>
      <w:r w:rsidRPr="0015484D">
        <w:rPr>
          <w:b/>
          <w:bCs/>
        </w:rPr>
        <w:t>max amount</w:t>
      </w:r>
      <w:r w:rsidRPr="0015484D">
        <w:t xml:space="preserve"> of traction </w:t>
      </w:r>
      <w:r w:rsidR="00650FAD">
        <w:t>weight</w:t>
      </w:r>
      <w:r w:rsidR="00650FAD" w:rsidRPr="0015484D">
        <w:t xml:space="preserve"> </w:t>
      </w:r>
      <w:r w:rsidRPr="0015484D">
        <w:t>that c</w:t>
      </w:r>
      <w:r w:rsidR="00E55A77">
        <w:t>an be applied safely is unknown (</w:t>
      </w:r>
      <w:r w:rsidR="00E55A77" w:rsidRPr="0015484D">
        <w:t>up to one third o</w:t>
      </w:r>
      <w:r w:rsidR="00E55A77">
        <w:t xml:space="preserve">f body weight may be required; </w:t>
      </w:r>
      <w:r w:rsidR="00E55A77" w:rsidRPr="0015484D">
        <w:t>reports</w:t>
      </w:r>
      <w:r w:rsidR="00E55A77">
        <w:t xml:space="preserve"> include up to 60-75 lbs)</w:t>
      </w:r>
    </w:p>
    <w:p w:rsidR="00E55A77" w:rsidRDefault="0015484D" w:rsidP="00E55A77">
      <w:pPr>
        <w:pStyle w:val="ListParagraph"/>
        <w:ind w:left="1440"/>
      </w:pPr>
      <w:r w:rsidRPr="0015484D">
        <w:t>up to 20 lbs can be applied to C1 &amp; C2;</w:t>
      </w:r>
    </w:p>
    <w:p w:rsidR="00E55A77" w:rsidRDefault="0015484D" w:rsidP="00E55A77">
      <w:pPr>
        <w:pStyle w:val="ListParagraph"/>
        <w:ind w:left="1440"/>
      </w:pPr>
      <w:r w:rsidRPr="0015484D">
        <w:t>up to 50 lbs can be applied in</w:t>
      </w:r>
      <w:r w:rsidR="00E55A77">
        <w:t xml:space="preserve"> lower cervical region (C3-C7)</w:t>
      </w:r>
    </w:p>
    <w:p w:rsidR="000845A8" w:rsidRDefault="000845A8" w:rsidP="000845A8">
      <w:pPr>
        <w:rPr>
          <w:u w:val="single"/>
        </w:rPr>
      </w:pPr>
    </w:p>
    <w:p w:rsidR="006B302E" w:rsidRPr="00250C3B" w:rsidRDefault="006B302E" w:rsidP="00D8162E">
      <w:pPr>
        <w:numPr>
          <w:ilvl w:val="1"/>
          <w:numId w:val="64"/>
        </w:numPr>
      </w:pPr>
      <w:r w:rsidRPr="00250C3B">
        <w:rPr>
          <w:b/>
        </w:rPr>
        <w:t>weights</w:t>
      </w:r>
      <w:r w:rsidRPr="00250C3B">
        <w:t xml:space="preserve"> aid in spinal realignment:</w:t>
      </w:r>
    </w:p>
    <w:p w:rsidR="006B302E" w:rsidRPr="00250C3B" w:rsidRDefault="006B302E" w:rsidP="006B302E">
      <w:pPr>
        <w:pBdr>
          <w:top w:val="single" w:sz="4" w:space="1" w:color="auto"/>
          <w:left w:val="single" w:sz="4" w:space="4" w:color="auto"/>
          <w:bottom w:val="single" w:sz="4" w:space="1" w:color="auto"/>
          <w:right w:val="single" w:sz="4" w:space="4" w:color="auto"/>
        </w:pBdr>
        <w:spacing w:before="120" w:after="60"/>
        <w:ind w:left="1440" w:right="424"/>
        <w:jc w:val="center"/>
      </w:pPr>
      <w:r w:rsidRPr="00250C3B">
        <w:t xml:space="preserve">Rule of thumb - </w:t>
      </w:r>
      <w:r w:rsidRPr="002332A7">
        <w:rPr>
          <w:highlight w:val="yellow"/>
        </w:rPr>
        <w:t>5 pounds (2,25 kg) for each cervical level</w:t>
      </w:r>
      <w:r w:rsidRPr="00250C3B">
        <w:t xml:space="preserve"> is required for reduction</w:t>
      </w:r>
    </w:p>
    <w:p w:rsidR="006B302E" w:rsidRPr="00250C3B" w:rsidRDefault="006B302E" w:rsidP="006B302E">
      <w:pPr>
        <w:ind w:left="2880" w:right="-1"/>
        <w:rPr>
          <w:sz w:val="22"/>
          <w:szCs w:val="22"/>
        </w:rPr>
      </w:pPr>
      <w:r w:rsidRPr="00250C3B">
        <w:rPr>
          <w:sz w:val="22"/>
          <w:szCs w:val="22"/>
        </w:rPr>
        <w:t>(e.g. to reduce C</w:t>
      </w:r>
      <w:r w:rsidRPr="00250C3B">
        <w:rPr>
          <w:sz w:val="22"/>
          <w:szCs w:val="22"/>
          <w:vertAlign w:val="subscript"/>
        </w:rPr>
        <w:t>5</w:t>
      </w:r>
      <w:r w:rsidRPr="00250C3B">
        <w:rPr>
          <w:sz w:val="22"/>
          <w:szCs w:val="22"/>
        </w:rPr>
        <w:t xml:space="preserve"> dislocation – start with 25 pounds; if insufficient, additional weight increments are applied every 20-30 minutes until reduction is attained).</w:t>
      </w:r>
    </w:p>
    <w:p w:rsidR="006B302E" w:rsidRPr="00250C3B" w:rsidRDefault="006B302E" w:rsidP="00D8162E">
      <w:pPr>
        <w:numPr>
          <w:ilvl w:val="0"/>
          <w:numId w:val="66"/>
        </w:numPr>
        <w:rPr>
          <w:szCs w:val="24"/>
        </w:rPr>
      </w:pPr>
      <w:r w:rsidRPr="00250C3B">
        <w:t>weight is increased by 5-pound increments.</w:t>
      </w:r>
    </w:p>
    <w:p w:rsidR="006B302E" w:rsidRPr="00250C3B" w:rsidRDefault="006B302E" w:rsidP="00D8162E">
      <w:pPr>
        <w:numPr>
          <w:ilvl w:val="0"/>
          <w:numId w:val="66"/>
        </w:numPr>
        <w:rPr>
          <w:szCs w:val="24"/>
        </w:rPr>
      </w:pPr>
      <w:r w:rsidRPr="00250C3B">
        <w:rPr>
          <w:szCs w:val="24"/>
        </w:rPr>
        <w:t>in routine clinical practice (especially for injuries such as bilateral facet dislocations) weights in excess of 50 pounds may be necessary to achieve reduction.</w:t>
      </w:r>
    </w:p>
    <w:p w:rsidR="006B302E" w:rsidRPr="00250C3B" w:rsidRDefault="006B302E" w:rsidP="00D8162E">
      <w:pPr>
        <w:numPr>
          <w:ilvl w:val="0"/>
          <w:numId w:val="66"/>
        </w:numPr>
        <w:rPr>
          <w:szCs w:val="24"/>
        </w:rPr>
      </w:pPr>
      <w:r w:rsidRPr="00250C3B">
        <w:rPr>
          <w:szCs w:val="24"/>
        </w:rPr>
        <w:t>maximal weight that can be safely applied to Gardner-Wells t</w:t>
      </w:r>
      <w:r w:rsidR="009652CC">
        <w:rPr>
          <w:szCs w:val="24"/>
        </w:rPr>
        <w:t>ongs is 80-90 pounds (36-40 kg) or 2/3 of body weight.</w:t>
      </w:r>
    </w:p>
    <w:p w:rsidR="006B302E" w:rsidRPr="00250C3B" w:rsidRDefault="006B302E" w:rsidP="00D8162E">
      <w:pPr>
        <w:numPr>
          <w:ilvl w:val="1"/>
          <w:numId w:val="64"/>
        </w:numPr>
      </w:pPr>
      <w:r w:rsidRPr="00250C3B">
        <w:t>head of bed elevated enough to counter weight of traction.</w:t>
      </w:r>
    </w:p>
    <w:p w:rsidR="006B302E" w:rsidRPr="00250C3B" w:rsidRDefault="006B302E" w:rsidP="00D8162E">
      <w:pPr>
        <w:numPr>
          <w:ilvl w:val="1"/>
          <w:numId w:val="64"/>
        </w:numPr>
      </w:pPr>
      <w:r w:rsidRPr="00250C3B">
        <w:t xml:space="preserve">traction is </w:t>
      </w:r>
      <w:r w:rsidR="009652CC">
        <w:t xml:space="preserve">bet </w:t>
      </w:r>
      <w:r w:rsidRPr="00250C3B">
        <w:t>accomplished in rotating bed</w:t>
      </w:r>
      <w:r>
        <w:t>*</w:t>
      </w:r>
      <w:r w:rsidRPr="00250C3B">
        <w:t xml:space="preserve"> (to minimize risks of decubiti</w:t>
      </w:r>
      <w:r w:rsidR="009652CC">
        <w:t xml:space="preserve"> and to help mobilize respiratory secretions</w:t>
      </w:r>
      <w:r w:rsidRPr="00250C3B">
        <w:t>).</w:t>
      </w:r>
      <w:r>
        <w:tab/>
      </w:r>
      <w:r>
        <w:tab/>
      </w:r>
      <w:r>
        <w:tab/>
      </w:r>
      <w:r>
        <w:tab/>
      </w:r>
      <w:r>
        <w:tab/>
      </w:r>
      <w:r>
        <w:tab/>
      </w:r>
      <w:r>
        <w:tab/>
      </w:r>
      <w:r>
        <w:tab/>
        <w:t>*e.g. RotoRest</w:t>
      </w:r>
    </w:p>
    <w:p w:rsidR="006B302E" w:rsidRDefault="006B302E" w:rsidP="000845A8">
      <w:pPr>
        <w:rPr>
          <w:u w:val="single"/>
        </w:rPr>
      </w:pPr>
    </w:p>
    <w:p w:rsidR="006B302E" w:rsidRDefault="006B302E" w:rsidP="000845A8">
      <w:pPr>
        <w:rPr>
          <w:u w:val="single"/>
        </w:rPr>
      </w:pPr>
    </w:p>
    <w:p w:rsidR="006B302E" w:rsidRPr="006B302E" w:rsidRDefault="006B302E" w:rsidP="000845A8">
      <w:pPr>
        <w:rPr>
          <w:b/>
          <w:bCs/>
          <w:u w:val="single"/>
        </w:rPr>
      </w:pPr>
      <w:r w:rsidRPr="006B302E">
        <w:rPr>
          <w:b/>
          <w:bCs/>
          <w:u w:val="single"/>
        </w:rPr>
        <w:t>During traction</w:t>
      </w:r>
    </w:p>
    <w:p w:rsidR="006B302E" w:rsidRPr="00250C3B" w:rsidRDefault="006B302E" w:rsidP="00D8162E">
      <w:pPr>
        <w:numPr>
          <w:ilvl w:val="1"/>
          <w:numId w:val="64"/>
        </w:numPr>
      </w:pPr>
      <w:r w:rsidRPr="00250C3B">
        <w:t xml:space="preserve">when traction is applied, patient is </w:t>
      </w:r>
      <w:r w:rsidRPr="00250C3B">
        <w:rPr>
          <w:b/>
          <w:i/>
        </w:rPr>
        <w:t>continually monitored</w:t>
      </w:r>
      <w:r w:rsidRPr="00250C3B">
        <w:t xml:space="preserve"> (radiographically and clinically) for reduction success - overdistraction may cause cranial nerve deficits or neurological worsening.</w:t>
      </w:r>
    </w:p>
    <w:p w:rsidR="006B302E" w:rsidRPr="00250C3B" w:rsidRDefault="006B302E" w:rsidP="00D8162E">
      <w:pPr>
        <w:numPr>
          <w:ilvl w:val="1"/>
          <w:numId w:val="64"/>
        </w:numPr>
      </w:pPr>
      <w:r w:rsidRPr="00F63F77">
        <w:rPr>
          <w:b/>
          <w:color w:val="000000"/>
          <w:szCs w:val="24"/>
          <w14:shadow w14:blurRad="50800" w14:dist="38100" w14:dir="2700000" w14:sx="100000" w14:sy="100000" w14:kx="0" w14:ky="0" w14:algn="tl">
            <w14:srgbClr w14:val="000000">
              <w14:alpha w14:val="60000"/>
            </w14:srgbClr>
          </w14:shadow>
        </w:rPr>
        <w:t>muscle relaxants</w:t>
      </w:r>
      <w:r w:rsidRPr="00250C3B">
        <w:t xml:space="preserve"> (e.g.</w:t>
      </w:r>
      <w:r>
        <w:t xml:space="preserve"> scheduled</w:t>
      </w:r>
      <w:r w:rsidRPr="00250C3B">
        <w:t xml:space="preserve"> </w:t>
      </w:r>
      <w:r w:rsidRPr="00250C3B">
        <w:rPr>
          <w:rStyle w:val="Drugname2Char"/>
        </w:rPr>
        <w:t>diazepam</w:t>
      </w:r>
      <w:r w:rsidRPr="00250C3B">
        <w:t>) - reduce spasm, which may inhibit reduction efforts.</w:t>
      </w:r>
    </w:p>
    <w:p w:rsidR="006B302E" w:rsidRDefault="006B302E" w:rsidP="000845A8">
      <w:pPr>
        <w:rPr>
          <w:u w:val="single"/>
        </w:rPr>
      </w:pPr>
    </w:p>
    <w:p w:rsidR="006B302E" w:rsidRDefault="006B302E" w:rsidP="000845A8">
      <w:pPr>
        <w:rPr>
          <w:u w:val="single"/>
        </w:rPr>
      </w:pPr>
    </w:p>
    <w:p w:rsidR="00097D40" w:rsidRDefault="00D96886" w:rsidP="00D96886">
      <w:r w:rsidRPr="00D96886">
        <w:rPr>
          <w:color w:val="00B050"/>
          <w:u w:val="single"/>
        </w:rPr>
        <w:t xml:space="preserve">If </w:t>
      </w:r>
      <w:r w:rsidR="00097D40" w:rsidRPr="00D96886">
        <w:rPr>
          <w:color w:val="00B050"/>
          <w:u w:val="single"/>
        </w:rPr>
        <w:t>reduction is achieved</w:t>
      </w:r>
      <w:r w:rsidR="00097D40" w:rsidRPr="00D96886">
        <w:rPr>
          <w:color w:val="00B050"/>
        </w:rPr>
        <w:t xml:space="preserve"> </w:t>
      </w:r>
      <w:r w:rsidR="00097D40">
        <w:t xml:space="preserve">→ </w:t>
      </w:r>
      <w:r w:rsidR="00097D40" w:rsidRPr="0015484D">
        <w:t xml:space="preserve">traction </w:t>
      </w:r>
      <w:r w:rsidR="00650FAD">
        <w:t>weight</w:t>
      </w:r>
      <w:r w:rsidR="00650FAD" w:rsidRPr="0015484D">
        <w:t xml:space="preserve"> </w:t>
      </w:r>
      <w:r w:rsidR="006B302E">
        <w:t>is</w:t>
      </w:r>
      <w:r w:rsidR="00097D40" w:rsidRPr="0015484D">
        <w:t xml:space="preserve"> reduced to 20 lbs (9.1 kg) or less to maintain alignment</w:t>
      </w:r>
      <w:r w:rsidR="00097D40">
        <w:t xml:space="preserve"> (redislocation is </w:t>
      </w:r>
      <w:r w:rsidR="00097D40" w:rsidRPr="0015484D">
        <w:t>prevented w</w:t>
      </w:r>
      <w:r w:rsidR="00650FAD">
        <w:t>ith</w:t>
      </w:r>
      <w:r w:rsidR="00097D40" w:rsidRPr="0015484D">
        <w:t xml:space="preserve"> moderate cervical extension</w:t>
      </w:r>
      <w:r w:rsidR="00097D40">
        <w:t>)</w:t>
      </w:r>
    </w:p>
    <w:p w:rsidR="00D96886" w:rsidRDefault="00D96886" w:rsidP="00D8162E">
      <w:pPr>
        <w:pStyle w:val="ListParagraph"/>
        <w:numPr>
          <w:ilvl w:val="0"/>
          <w:numId w:val="57"/>
        </w:numPr>
      </w:pPr>
      <w:r>
        <w:t xml:space="preserve">some experts would apply </w:t>
      </w:r>
      <w:r w:rsidRPr="00783279">
        <w:rPr>
          <w:rStyle w:val="Blue"/>
          <w:b/>
        </w:rPr>
        <w:t>halo</w:t>
      </w:r>
      <w:r>
        <w:t xml:space="preserve">, others would go to </w:t>
      </w:r>
      <w:r w:rsidRPr="00783279">
        <w:rPr>
          <w:rStyle w:val="Blue"/>
          <w:b/>
        </w:rPr>
        <w:t>ACDF</w:t>
      </w:r>
      <w:r>
        <w:t xml:space="preserve"> (esp. with bilateral facet dislocation – all ligaments and </w:t>
      </w:r>
      <w:r w:rsidR="00783279">
        <w:t>disc</w:t>
      </w:r>
      <w:r>
        <w:t xml:space="preserve"> are disrupted – will not heal without arthrodesis).</w:t>
      </w:r>
    </w:p>
    <w:p w:rsidR="00D96886" w:rsidRDefault="00D96886" w:rsidP="00D96886"/>
    <w:p w:rsidR="00D96886" w:rsidRDefault="00D96886" w:rsidP="00D96886">
      <w:r w:rsidRPr="00D96886">
        <w:rPr>
          <w:rStyle w:val="Red"/>
        </w:rPr>
        <w:t>If reduction does not occur</w:t>
      </w:r>
      <w:r w:rsidRPr="00D96886">
        <w:t xml:space="preserve">, </w:t>
      </w:r>
      <w:r>
        <w:rPr>
          <w:u w:val="single"/>
        </w:rPr>
        <w:t>c</w:t>
      </w:r>
      <w:r w:rsidRPr="00D96886">
        <w:rPr>
          <w:u w:val="single"/>
        </w:rPr>
        <w:t>losed reduction attempts are discontinued when</w:t>
      </w:r>
      <w:r>
        <w:t>:</w:t>
      </w:r>
    </w:p>
    <w:p w:rsidR="00097D40" w:rsidRDefault="00097D40" w:rsidP="00D8162E">
      <w:pPr>
        <w:pStyle w:val="ListParagraph"/>
        <w:numPr>
          <w:ilvl w:val="0"/>
          <w:numId w:val="62"/>
        </w:numPr>
      </w:pPr>
      <w:r w:rsidRPr="0015484D">
        <w:t>&gt; 1 cm of distraction occurs at site of injury</w:t>
      </w:r>
    </w:p>
    <w:p w:rsidR="00097D40" w:rsidRDefault="00097D40" w:rsidP="00D8162E">
      <w:pPr>
        <w:pStyle w:val="ListParagraph"/>
        <w:numPr>
          <w:ilvl w:val="0"/>
          <w:numId w:val="62"/>
        </w:numPr>
      </w:pPr>
      <w:r w:rsidRPr="0015484D">
        <w:t>maximum amount of weight is applied</w:t>
      </w:r>
    </w:p>
    <w:p w:rsidR="00097D40" w:rsidRDefault="00097D40" w:rsidP="00D8162E">
      <w:pPr>
        <w:pStyle w:val="ListParagraph"/>
        <w:numPr>
          <w:ilvl w:val="0"/>
          <w:numId w:val="62"/>
        </w:numPr>
      </w:pPr>
      <w:r w:rsidRPr="0015484D">
        <w:t>neurological status deteriorates</w:t>
      </w:r>
    </w:p>
    <w:p w:rsidR="00D96886" w:rsidRDefault="001621E9" w:rsidP="00D8162E">
      <w:pPr>
        <w:pStyle w:val="ListParagraph"/>
        <w:numPr>
          <w:ilvl w:val="0"/>
          <w:numId w:val="62"/>
        </w:numPr>
      </w:pPr>
      <w:r w:rsidRPr="001621E9">
        <w:t xml:space="preserve">unsuccessful reduction by 3-6 hrs after trauma with </w:t>
      </w:r>
      <w:r w:rsidRPr="0015484D">
        <w:t>neurological deficit</w:t>
      </w:r>
      <w:r>
        <w:t xml:space="preserve"> present</w:t>
      </w:r>
    </w:p>
    <w:p w:rsidR="001923A2" w:rsidRDefault="001923A2" w:rsidP="00D8162E">
      <w:pPr>
        <w:pStyle w:val="ListParagraph"/>
        <w:numPr>
          <w:ilvl w:val="0"/>
          <w:numId w:val="57"/>
        </w:numPr>
      </w:pPr>
      <w:r>
        <w:t>proceed to MRI → open reduction in OR</w:t>
      </w:r>
    </w:p>
    <w:p w:rsidR="006B302E" w:rsidRPr="00250C3B" w:rsidRDefault="006B302E" w:rsidP="00D8162E">
      <w:pPr>
        <w:pStyle w:val="ListParagraph"/>
        <w:numPr>
          <w:ilvl w:val="0"/>
          <w:numId w:val="57"/>
        </w:numPr>
      </w:pPr>
      <w:r w:rsidRPr="00250C3B">
        <w:t xml:space="preserve">if </w:t>
      </w:r>
      <w:r w:rsidRPr="006B302E">
        <w:t>reduction</w:t>
      </w:r>
      <w:r w:rsidRPr="00250C3B">
        <w:t xml:space="preserve"> is not achieved, </w:t>
      </w:r>
      <w:r w:rsidRPr="00250C3B">
        <w:rPr>
          <w:color w:val="FF0000"/>
        </w:rPr>
        <w:t>bony or soft tissue interposition</w:t>
      </w:r>
      <w:r w:rsidRPr="00250C3B">
        <w:t xml:space="preserve"> should be suspected.</w:t>
      </w:r>
    </w:p>
    <w:p w:rsidR="000845A8" w:rsidRDefault="000845A8" w:rsidP="00E55A77"/>
    <w:p w:rsidR="00097D40" w:rsidRDefault="00097D40" w:rsidP="00097D40"/>
    <w:p w:rsidR="006369DA" w:rsidRDefault="001621E9" w:rsidP="001621E9">
      <w:pPr>
        <w:pStyle w:val="Nervous6"/>
        <w:ind w:right="8032"/>
      </w:pPr>
      <w:r>
        <w:t>Open reduction</w:t>
      </w:r>
    </w:p>
    <w:p w:rsidR="001621E9" w:rsidRDefault="001621E9" w:rsidP="001621E9">
      <w:r w:rsidRPr="009B74CF">
        <w:rPr>
          <w:u w:val="single"/>
        </w:rPr>
        <w:t>First try to reduce manually</w:t>
      </w:r>
      <w:r>
        <w:t xml:space="preserve"> after patient is under general anesthesia and complete paralysis</w:t>
      </w:r>
      <w:r w:rsidR="009B74CF">
        <w:t xml:space="preserve"> (remove C-collar and apply Holter traction* in preparation for ACDF)</w:t>
      </w:r>
      <w:r>
        <w:t>:</w:t>
      </w:r>
    </w:p>
    <w:p w:rsidR="009B74CF" w:rsidRDefault="009B74CF" w:rsidP="009B74CF">
      <w:pPr>
        <w:ind w:left="5040"/>
      </w:pPr>
      <w:r>
        <w:t>*may have halo crown ready in OR in case will need more manipulation</w:t>
      </w:r>
    </w:p>
    <w:p w:rsidR="001621E9" w:rsidRDefault="009B74CF" w:rsidP="00D8162E">
      <w:pPr>
        <w:pStyle w:val="ListParagraph"/>
        <w:numPr>
          <w:ilvl w:val="0"/>
          <w:numId w:val="57"/>
        </w:numPr>
      </w:pPr>
      <w:r>
        <w:t xml:space="preserve">under live fluoroscopy: </w:t>
      </w:r>
      <w:r w:rsidR="001621E9">
        <w:t>apply axial traction and gentle neck flexion (lever action allows superior facet to go over the top of inferior facet) → maintain traction and extend neck by gradually minimizing axial traction (superior facet lands behind inferior facet)</w:t>
      </w:r>
      <w:r w:rsidR="00783279">
        <w:t xml:space="preserve"> → proceed to surgery (ACDF).</w:t>
      </w:r>
    </w:p>
    <w:p w:rsidR="00783279" w:rsidRDefault="00783279" w:rsidP="00783279"/>
    <w:p w:rsidR="00783279" w:rsidRDefault="00783279" w:rsidP="00783279">
      <w:r w:rsidRPr="00783279">
        <w:rPr>
          <w:u w:val="single"/>
        </w:rPr>
        <w:t>Surgical open reduction options</w:t>
      </w:r>
      <w:r>
        <w:t>:</w:t>
      </w:r>
    </w:p>
    <w:p w:rsidR="00737DC6" w:rsidRPr="00315BF2" w:rsidRDefault="00737DC6" w:rsidP="00D8162E">
      <w:pPr>
        <w:pStyle w:val="ListParagraph"/>
        <w:numPr>
          <w:ilvl w:val="0"/>
          <w:numId w:val="61"/>
        </w:numPr>
      </w:pPr>
      <w:r w:rsidRPr="006369DA">
        <w:rPr>
          <w:rStyle w:val="Blue"/>
          <w:b/>
          <w:highlight w:val="yellow"/>
        </w:rPr>
        <w:t>posterior approach</w:t>
      </w:r>
      <w:r w:rsidRPr="006369DA">
        <w:rPr>
          <w:highlight w:val="yellow"/>
        </w:rPr>
        <w:t xml:space="preserve"> is gold standard for straightforward open reduction of facet dislocations</w:t>
      </w:r>
      <w:r w:rsidR="00185852">
        <w:t>;</w:t>
      </w:r>
    </w:p>
    <w:p w:rsidR="00185852" w:rsidRDefault="00185852" w:rsidP="00185852">
      <w:pPr>
        <w:pStyle w:val="ListParagraph"/>
        <w:ind w:left="360"/>
      </w:pPr>
      <w:r>
        <w:t xml:space="preserve">some experts would use </w:t>
      </w:r>
      <w:r w:rsidRPr="00185852">
        <w:rPr>
          <w:b/>
          <w:i/>
        </w:rPr>
        <w:t>pedicle screws</w:t>
      </w:r>
      <w:r>
        <w:t xml:space="preserve"> to gain more strength:</w:t>
      </w:r>
    </w:p>
    <w:p w:rsidR="00185852" w:rsidRPr="00185852" w:rsidRDefault="00185852" w:rsidP="00185852">
      <w:pPr>
        <w:pStyle w:val="ListParagraph"/>
        <w:ind w:left="1440"/>
      </w:pPr>
      <w:r>
        <w:rPr>
          <w:noProof/>
        </w:rPr>
        <w:drawing>
          <wp:inline distT="0" distB="0" distL="0" distR="0" wp14:anchorId="64073B5A" wp14:editId="12D4C2DF">
            <wp:extent cx="4320000" cy="2080800"/>
            <wp:effectExtent l="0" t="0" r="444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320000" cy="2080800"/>
                    </a:xfrm>
                    <a:prstGeom prst="rect">
                      <a:avLst/>
                    </a:prstGeom>
                  </pic:spPr>
                </pic:pic>
              </a:graphicData>
            </a:graphic>
          </wp:inline>
        </w:drawing>
      </w:r>
    </w:p>
    <w:p w:rsidR="006369DA" w:rsidRDefault="00C6133A" w:rsidP="00D8162E">
      <w:pPr>
        <w:pStyle w:val="ListParagraph"/>
        <w:numPr>
          <w:ilvl w:val="0"/>
          <w:numId w:val="61"/>
        </w:numPr>
      </w:pPr>
      <w:r w:rsidRPr="006369DA">
        <w:rPr>
          <w:b/>
          <w:color w:val="0000FF"/>
        </w:rPr>
        <w:t>ACDF</w:t>
      </w:r>
      <w:r>
        <w:t xml:space="preserve"> </w:t>
      </w:r>
      <w:r w:rsidR="009D0AB4">
        <w:t xml:space="preserve">to reduce dislocation and open foramen </w:t>
      </w:r>
      <w:r>
        <w:t>(going from posterior cannot place pedicle screw because of fracture; would need scre</w:t>
      </w:r>
      <w:r w:rsidR="006369DA">
        <w:t>ws level above and level below)</w:t>
      </w:r>
      <w:r w:rsidR="00737DC6">
        <w:t>; some experts think it is equally acceptable alternative to posterior a</w:t>
      </w:r>
      <w:r w:rsidR="00D2415D">
        <w:t>pproach:</w:t>
      </w:r>
    </w:p>
    <w:p w:rsidR="00CB6AA2" w:rsidRDefault="00CB6AA2" w:rsidP="00CB6AA2">
      <w:pPr>
        <w:ind w:left="284" w:hanging="284"/>
      </w:pPr>
    </w:p>
    <w:p w:rsidR="006D2B90" w:rsidRDefault="00D2415D" w:rsidP="00571420">
      <w:r>
        <w:rPr>
          <w:noProof/>
        </w:rPr>
        <w:drawing>
          <wp:inline distT="0" distB="0" distL="0" distR="0" wp14:anchorId="669E1ABE" wp14:editId="5A74D592">
            <wp:extent cx="6300470" cy="1656080"/>
            <wp:effectExtent l="0" t="0" r="5080" b="127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300470" cy="1656080"/>
                    </a:xfrm>
                    <a:prstGeom prst="rect">
                      <a:avLst/>
                    </a:prstGeom>
                  </pic:spPr>
                </pic:pic>
              </a:graphicData>
            </a:graphic>
          </wp:inline>
        </w:drawing>
      </w:r>
    </w:p>
    <w:p w:rsidR="00D2415D" w:rsidRDefault="00D2415D" w:rsidP="00571420"/>
    <w:p w:rsidR="00D2415D" w:rsidRDefault="005B7734" w:rsidP="00D8162E">
      <w:pPr>
        <w:pStyle w:val="ListParagraph"/>
        <w:numPr>
          <w:ilvl w:val="0"/>
          <w:numId w:val="75"/>
        </w:numPr>
      </w:pPr>
      <w:r>
        <w:t xml:space="preserve">some experts recommend </w:t>
      </w:r>
      <w:r w:rsidRPr="005B7734">
        <w:rPr>
          <w:rStyle w:val="Blue"/>
          <w:b/>
        </w:rPr>
        <w:t>360º fusion</w:t>
      </w:r>
      <w:r>
        <w:t xml:space="preserve"> f</w:t>
      </w:r>
      <w:r w:rsidR="0041567D">
        <w:t>or bilateral facet dislocations (alternative – after ACDF, flex neck and do XR – if spinous process space widens, add PCF; if not – keep in C-collar)</w:t>
      </w:r>
    </w:p>
    <w:p w:rsidR="005B7734" w:rsidRDefault="005B7734" w:rsidP="00571420"/>
    <w:p w:rsidR="005B7734" w:rsidRDefault="005B7734" w:rsidP="00571420"/>
    <w:p w:rsidR="00571420" w:rsidRPr="00315BF2" w:rsidRDefault="009D0AB4" w:rsidP="00571420">
      <w:pPr>
        <w:pStyle w:val="Nervous1"/>
      </w:pPr>
      <w:bookmarkStart w:id="45" w:name="_Toc59568008"/>
      <w:r>
        <w:t>Facet</w:t>
      </w:r>
      <w:r w:rsidR="00571420" w:rsidRPr="00315BF2">
        <w:t xml:space="preserve"> fracture</w:t>
      </w:r>
      <w:bookmarkEnd w:id="45"/>
    </w:p>
    <w:p w:rsidR="00571420" w:rsidRDefault="009D0AB4" w:rsidP="00D8162E">
      <w:pPr>
        <w:numPr>
          <w:ilvl w:val="0"/>
          <w:numId w:val="58"/>
        </w:numPr>
      </w:pPr>
      <w:r>
        <w:t>unilateral – may cause subluxation up to 25%</w:t>
      </w:r>
    </w:p>
    <w:p w:rsidR="009D0AB4" w:rsidRDefault="009D0AB4" w:rsidP="00D8162E">
      <w:pPr>
        <w:numPr>
          <w:ilvl w:val="0"/>
          <w:numId w:val="58"/>
        </w:numPr>
      </w:pPr>
      <w:r>
        <w:t>bilateral – may cause subluxation up to 50%</w:t>
      </w:r>
    </w:p>
    <w:p w:rsidR="00571420" w:rsidRDefault="00571420" w:rsidP="00571420"/>
    <w:p w:rsidR="009D0AB4" w:rsidRDefault="009D0AB4" w:rsidP="00571420"/>
    <w:p w:rsidR="009D0AB4" w:rsidRPr="00117245" w:rsidRDefault="009D0AB4" w:rsidP="009D0AB4">
      <w:pPr>
        <w:pStyle w:val="Nervous6"/>
        <w:ind w:right="8504"/>
      </w:pPr>
      <w:r w:rsidRPr="00117245">
        <w:t>Treatment</w:t>
      </w:r>
    </w:p>
    <w:p w:rsidR="00571420" w:rsidRDefault="009D0AB4" w:rsidP="00571420">
      <w:r>
        <w:t xml:space="preserve">- if nor subluxation or </w:t>
      </w:r>
      <w:r w:rsidRPr="00315BF2">
        <w:t>nerve root dysfunction →</w:t>
      </w:r>
      <w:r>
        <w:t xml:space="preserve"> </w:t>
      </w:r>
      <w:r w:rsidRPr="009D0AB4">
        <w:rPr>
          <w:b/>
          <w:color w:val="0000FF"/>
        </w:rPr>
        <w:t>C-collar</w:t>
      </w:r>
      <w:r>
        <w:t xml:space="preserve"> with</w:t>
      </w:r>
      <w:r w:rsidR="006D4C39">
        <w:t xml:space="preserve"> XR in collar and then</w:t>
      </w:r>
      <w:r>
        <w:t xml:space="preserve"> follow up in 2 weeks – if subluxation or </w:t>
      </w:r>
      <w:r w:rsidRPr="00315BF2">
        <w:t>nerve root dysfunction</w:t>
      </w:r>
      <w:r>
        <w:t xml:space="preserve"> </w:t>
      </w:r>
      <w:r w:rsidR="00714640">
        <w:t xml:space="preserve">(that happens quite often) </w:t>
      </w:r>
      <w:r>
        <w:t xml:space="preserve">→ </w:t>
      </w:r>
      <w:r w:rsidR="00714640">
        <w:t xml:space="preserve">one-level </w:t>
      </w:r>
      <w:r w:rsidRPr="009D0AB4">
        <w:rPr>
          <w:b/>
          <w:color w:val="0000FF"/>
        </w:rPr>
        <w:t>ACDF</w:t>
      </w:r>
      <w:r>
        <w:t>.</w:t>
      </w:r>
    </w:p>
    <w:p w:rsidR="009D0AB4" w:rsidRDefault="009D0AB4" w:rsidP="00571420"/>
    <w:p w:rsidR="00EE3477" w:rsidRDefault="00EE3477" w:rsidP="00571420"/>
    <w:p w:rsidR="00EE3477" w:rsidRPr="00574990" w:rsidRDefault="00574990" w:rsidP="00571420">
      <w:pPr>
        <w:rPr>
          <w:rStyle w:val="Trialname"/>
          <w:b w:val="0"/>
        </w:rPr>
      </w:pPr>
      <w:r w:rsidRPr="00574990">
        <w:rPr>
          <w:rStyle w:val="Trialname"/>
          <w:b w:val="0"/>
        </w:rPr>
        <w:t>Cervical subaxial n</w:t>
      </w:r>
      <w:r w:rsidR="00EE3477" w:rsidRPr="00574990">
        <w:rPr>
          <w:rStyle w:val="Trialname"/>
          <w:b w:val="0"/>
        </w:rPr>
        <w:t xml:space="preserve">ondisplaced </w:t>
      </w:r>
      <w:r w:rsidRPr="00574990">
        <w:rPr>
          <w:rStyle w:val="Trialname"/>
          <w:b w:val="0"/>
        </w:rPr>
        <w:t xml:space="preserve">unilateral </w:t>
      </w:r>
      <w:r w:rsidR="00EE3477" w:rsidRPr="00574990">
        <w:rPr>
          <w:rStyle w:val="Trialname"/>
          <w:b w:val="0"/>
        </w:rPr>
        <w:t>facet fractures</w:t>
      </w:r>
    </w:p>
    <w:p w:rsidR="00A307F4" w:rsidRDefault="00EE3477" w:rsidP="00EE3477">
      <w:pPr>
        <w:pStyle w:val="Articlename"/>
      </w:pPr>
      <w:r>
        <w:t>Vedantam A et al</w:t>
      </w:r>
      <w:r w:rsidRPr="00EE3477">
        <w:t>.</w:t>
      </w:r>
      <w:r>
        <w:t xml:space="preserve"> </w:t>
      </w:r>
      <w:r w:rsidRPr="00EE3477">
        <w:t>Management of Acute Unilateral Nondisplaced Subaxial Cervic</w:t>
      </w:r>
      <w:r>
        <w:t xml:space="preserve">al Facet Fractures. </w:t>
      </w:r>
      <w:r w:rsidR="00A307F4" w:rsidRPr="00A307F4">
        <w:rPr>
          <w:i w:val="0"/>
          <w:iCs/>
        </w:rPr>
        <w:t>Operative Neurosurgery</w:t>
      </w:r>
      <w:r w:rsidR="00A307F4" w:rsidRPr="00A307F4">
        <w:t>, Volume 14, Issue 2, 1 February 2018, Pages 104–111</w:t>
      </w:r>
    </w:p>
    <w:p w:rsidR="00574990" w:rsidRDefault="00EE3477" w:rsidP="00571420">
      <w:r w:rsidRPr="00EE3477">
        <w:t xml:space="preserve">Facet fractures were </w:t>
      </w:r>
      <w:r w:rsidRPr="009B6AE1">
        <w:rPr>
          <w:u w:val="single"/>
        </w:rPr>
        <w:t>classified</w:t>
      </w:r>
      <w:r w:rsidR="00574990">
        <w:t>:</w:t>
      </w:r>
    </w:p>
    <w:p w:rsidR="00574990" w:rsidRDefault="00EE3477" w:rsidP="00574990">
      <w:pPr>
        <w:ind w:left="720"/>
      </w:pPr>
      <w:r w:rsidRPr="00EE3477">
        <w:t>type A1 fractures: superior fac</w:t>
      </w:r>
      <w:r w:rsidR="00574990">
        <w:t>et fracture of caudal vertebra</w:t>
      </w:r>
    </w:p>
    <w:p w:rsidR="00574990" w:rsidRDefault="00EE3477" w:rsidP="00574990">
      <w:pPr>
        <w:ind w:left="720"/>
      </w:pPr>
      <w:r w:rsidRPr="00EE3477">
        <w:t>type A2: inferior facet</w:t>
      </w:r>
      <w:r w:rsidR="00574990">
        <w:t xml:space="preserve"> fracture of rostral vertebral</w:t>
      </w:r>
    </w:p>
    <w:p w:rsidR="00574990" w:rsidRDefault="00EE3477" w:rsidP="00574990">
      <w:pPr>
        <w:ind w:left="720"/>
      </w:pPr>
      <w:r w:rsidRPr="00EE3477">
        <w:t xml:space="preserve">type A3: floating lateral mass (fracture of pedicle </w:t>
      </w:r>
      <w:r w:rsidR="00574990">
        <w:t>and vertical laminar fracture).</w:t>
      </w:r>
    </w:p>
    <w:p w:rsidR="00574990" w:rsidRDefault="00574990" w:rsidP="00D8162E">
      <w:pPr>
        <w:pStyle w:val="ListParagraph"/>
        <w:numPr>
          <w:ilvl w:val="0"/>
          <w:numId w:val="57"/>
        </w:numPr>
      </w:pPr>
      <w:r>
        <w:t>a</w:t>
      </w:r>
      <w:r w:rsidR="00EE3477" w:rsidRPr="00EE3477">
        <w:t xml:space="preserve">ll patients were given a </w:t>
      </w:r>
      <w:r w:rsidR="00EE3477" w:rsidRPr="009B6AE1">
        <w:rPr>
          <w:u w:val="single"/>
        </w:rPr>
        <w:t>trial</w:t>
      </w:r>
      <w:r w:rsidR="00EE3477" w:rsidRPr="00EE3477">
        <w:t xml:space="preserve"> of </w:t>
      </w:r>
      <w:r>
        <w:t>hard cervical collar.</w:t>
      </w:r>
    </w:p>
    <w:p w:rsidR="00574990" w:rsidRDefault="00EE3477" w:rsidP="00D8162E">
      <w:pPr>
        <w:pStyle w:val="ListParagraph"/>
        <w:numPr>
          <w:ilvl w:val="0"/>
          <w:numId w:val="57"/>
        </w:numPr>
      </w:pPr>
      <w:r w:rsidRPr="00EE3477">
        <w:t xml:space="preserve">mean </w:t>
      </w:r>
      <w:r w:rsidRPr="009B6AE1">
        <w:rPr>
          <w:u w:val="single"/>
        </w:rPr>
        <w:t>follow</w:t>
      </w:r>
      <w:r w:rsidR="00574990" w:rsidRPr="009B6AE1">
        <w:rPr>
          <w:u w:val="single"/>
        </w:rPr>
        <w:t>-up</w:t>
      </w:r>
      <w:r w:rsidR="00574990">
        <w:t xml:space="preserve"> was 2.7 ± 0.4 mo.</w:t>
      </w:r>
    </w:p>
    <w:p w:rsidR="00EE3477" w:rsidRDefault="009B6AE1" w:rsidP="00D8162E">
      <w:pPr>
        <w:pStyle w:val="ListParagraph"/>
        <w:numPr>
          <w:ilvl w:val="0"/>
          <w:numId w:val="57"/>
        </w:numPr>
      </w:pPr>
      <w:r w:rsidRPr="009B6AE1">
        <w:rPr>
          <w:u w:val="single"/>
        </w:rPr>
        <w:t>outcome</w:t>
      </w:r>
      <w:r>
        <w:t xml:space="preserve">: </w:t>
      </w:r>
      <w:r w:rsidR="00574990" w:rsidRPr="009B6AE1">
        <w:rPr>
          <w:color w:val="00B050"/>
        </w:rPr>
        <w:t>n</w:t>
      </w:r>
      <w:r w:rsidR="00EE3477" w:rsidRPr="009B6AE1">
        <w:rPr>
          <w:color w:val="00B050"/>
        </w:rPr>
        <w:t xml:space="preserve">onoperative management was successful in </w:t>
      </w:r>
      <w:r w:rsidR="00574990" w:rsidRPr="009B6AE1">
        <w:rPr>
          <w:color w:val="00B050"/>
        </w:rPr>
        <w:t>82.9%</w:t>
      </w:r>
      <w:r w:rsidR="00EE3477" w:rsidRPr="009B6AE1">
        <w:rPr>
          <w:color w:val="00B050"/>
        </w:rPr>
        <w:t xml:space="preserve"> patients </w:t>
      </w:r>
      <w:r w:rsidR="00EE3477" w:rsidRPr="00EE3477">
        <w:t>(</w:t>
      </w:r>
      <w:r w:rsidR="00574990">
        <w:t>others</w:t>
      </w:r>
      <w:r w:rsidR="00EE3477" w:rsidRPr="00EE3477">
        <w:t xml:space="preserve"> developed instability requiring surgery</w:t>
      </w:r>
      <w:r w:rsidR="00574990">
        <w:t>); n</w:t>
      </w:r>
      <w:r w:rsidR="00EE3477" w:rsidRPr="00EE3477">
        <w:t>o significant association was found between the type of facet fracture and outcome</w:t>
      </w:r>
      <w:r w:rsidR="00574990">
        <w:t xml:space="preserve"> (Fisher's exact test, P = 0.18)</w:t>
      </w:r>
      <w:r w:rsidR="00EE3477" w:rsidRPr="00EE3477">
        <w:t>.</w:t>
      </w:r>
    </w:p>
    <w:p w:rsidR="00EE3477" w:rsidRDefault="00EE3477" w:rsidP="00571420"/>
    <w:p w:rsidR="00EE3477" w:rsidRPr="00315BF2" w:rsidRDefault="00EE3477" w:rsidP="00571420"/>
    <w:p w:rsidR="00571420" w:rsidRDefault="00571420" w:rsidP="00E91422"/>
    <w:p w:rsidR="00571420" w:rsidRPr="00315BF2" w:rsidRDefault="00571420" w:rsidP="00571420">
      <w:pPr>
        <w:pStyle w:val="Nervous1"/>
      </w:pPr>
      <w:bookmarkStart w:id="46" w:name="_Toc59568009"/>
      <w:r w:rsidRPr="00315BF2">
        <w:t>Lamina fracture</w:t>
      </w:r>
      <w:bookmarkEnd w:id="46"/>
    </w:p>
    <w:p w:rsidR="00571420" w:rsidRPr="00315BF2" w:rsidRDefault="00FD5B4F" w:rsidP="00571420">
      <w:pPr>
        <w:ind w:left="720"/>
      </w:pPr>
      <w:r>
        <w:rPr>
          <w:noProof/>
        </w:rPr>
        <w:drawing>
          <wp:inline distT="0" distB="0" distL="0" distR="0" wp14:anchorId="78588D62" wp14:editId="7834E07C">
            <wp:extent cx="2190750" cy="1876425"/>
            <wp:effectExtent l="0" t="0" r="0" b="9525"/>
            <wp:docPr id="57" name="Picture 57" descr="D:\Viktoro\Neuroscience\TrS. Spinal trauma\00. Pictures\Lamina fracture (schem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Viktoro\Neuroscience\TrS. Spinal trauma\00. Pictures\Lamina fracture (schema).gif"/>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90750" cy="1876425"/>
                    </a:xfrm>
                    <a:prstGeom prst="rect">
                      <a:avLst/>
                    </a:prstGeom>
                    <a:noFill/>
                    <a:ln>
                      <a:noFill/>
                    </a:ln>
                  </pic:spPr>
                </pic:pic>
              </a:graphicData>
            </a:graphic>
          </wp:inline>
        </w:drawing>
      </w:r>
    </w:p>
    <w:p w:rsidR="00571420" w:rsidRPr="00315BF2" w:rsidRDefault="00571420" w:rsidP="00D8162E">
      <w:pPr>
        <w:numPr>
          <w:ilvl w:val="0"/>
          <w:numId w:val="58"/>
        </w:numPr>
      </w:pPr>
      <w:r w:rsidRPr="00315BF2">
        <w:t>evidence of nerve root dysfunction → surgical decompression.</w:t>
      </w:r>
    </w:p>
    <w:p w:rsidR="00571420" w:rsidRDefault="00571420" w:rsidP="00E91422"/>
    <w:p w:rsidR="00CB6AA2" w:rsidRDefault="00CB6AA2" w:rsidP="00E91422"/>
    <w:p w:rsidR="00CB6AA2" w:rsidRPr="00315BF2" w:rsidRDefault="00CB6AA2" w:rsidP="00CB6AA2">
      <w:pPr>
        <w:pStyle w:val="Nervous1"/>
      </w:pPr>
      <w:bookmarkStart w:id="47" w:name="_Toc59568010"/>
      <w:r w:rsidRPr="00315BF2">
        <w:t>Fracture of transverse process</w:t>
      </w:r>
      <w:bookmarkEnd w:id="47"/>
    </w:p>
    <w:p w:rsidR="00CB6AA2" w:rsidRPr="00315BF2" w:rsidRDefault="00CB6AA2" w:rsidP="00CB6AA2">
      <w:pPr>
        <w:pStyle w:val="NormalWeb"/>
      </w:pPr>
      <w:r w:rsidRPr="00315BF2">
        <w:t>(stable)</w:t>
      </w:r>
    </w:p>
    <w:p w:rsidR="00CB6AA2" w:rsidRPr="00315BF2" w:rsidRDefault="00626091" w:rsidP="00D8162E">
      <w:pPr>
        <w:numPr>
          <w:ilvl w:val="0"/>
          <w:numId w:val="42"/>
        </w:numPr>
      </w:pPr>
      <w:r>
        <w:t>if above C7, need CTA to check for VA injury</w:t>
      </w:r>
    </w:p>
    <w:p w:rsidR="00CB6AA2" w:rsidRDefault="00CB6AA2" w:rsidP="00E91422"/>
    <w:p w:rsidR="006941FA" w:rsidRDefault="006941FA" w:rsidP="00E91422"/>
    <w:p w:rsidR="006941FA" w:rsidRPr="00315BF2" w:rsidRDefault="006941FA" w:rsidP="006941FA">
      <w:pPr>
        <w:pStyle w:val="Nervous1"/>
      </w:pPr>
      <w:bookmarkStart w:id="48" w:name="_Toc59568011"/>
      <w:r w:rsidRPr="00315BF2">
        <w:t>Clay shoveler's fracture</w:t>
      </w:r>
      <w:bookmarkEnd w:id="48"/>
    </w:p>
    <w:p w:rsidR="006941FA" w:rsidRPr="00315BF2" w:rsidRDefault="006941FA" w:rsidP="006941FA">
      <w:pPr>
        <w:pStyle w:val="NormalWeb"/>
      </w:pPr>
      <w:r w:rsidRPr="00315BF2">
        <w:t>(mechanically stable)</w:t>
      </w:r>
    </w:p>
    <w:p w:rsidR="006941FA" w:rsidRPr="00315BF2" w:rsidRDefault="006941FA" w:rsidP="006941FA">
      <w:pPr>
        <w:pStyle w:val="NormalWeb"/>
        <w:ind w:left="720"/>
      </w:pPr>
      <w:r w:rsidRPr="00315BF2">
        <w:t xml:space="preserve">- </w:t>
      </w:r>
      <w:r w:rsidRPr="00315BF2">
        <w:rPr>
          <w:highlight w:val="yellow"/>
        </w:rPr>
        <w:t>oblique fracture of spinous process base</w:t>
      </w:r>
      <w:r w:rsidRPr="00315BF2">
        <w:t xml:space="preserve"> in one of lower cervical vertebrae.</w:t>
      </w:r>
    </w:p>
    <w:p w:rsidR="006941FA" w:rsidRPr="00315BF2" w:rsidRDefault="006941FA" w:rsidP="00D8162E">
      <w:pPr>
        <w:numPr>
          <w:ilvl w:val="0"/>
          <w:numId w:val="42"/>
        </w:numPr>
      </w:pPr>
      <w:r w:rsidRPr="00315BF2">
        <w:t xml:space="preserve">commonly occurred in </w:t>
      </w:r>
      <w:r w:rsidRPr="00315BF2">
        <w:rPr>
          <w:color w:val="0000FF"/>
        </w:rPr>
        <w:t>clay miners (Australia during 1930s)</w:t>
      </w:r>
      <w:r w:rsidRPr="00315BF2">
        <w:t xml:space="preserve"> - when miner lifted heavy shovelful of clay, abrupt flexion of his head, in opposition to stabilizing force of strong supraspinous ligament, resulted in spinous process</w:t>
      </w:r>
      <w:r w:rsidRPr="00315BF2">
        <w:rPr>
          <w:i/>
          <w:iCs/>
        </w:rPr>
        <w:t xml:space="preserve"> </w:t>
      </w:r>
      <w:r w:rsidRPr="00315BF2">
        <w:rPr>
          <w:iCs/>
        </w:rPr>
        <w:t>avulsion</w:t>
      </w:r>
      <w:r w:rsidRPr="00315BF2">
        <w:t>.</w:t>
      </w:r>
    </w:p>
    <w:p w:rsidR="006941FA" w:rsidRPr="00315BF2" w:rsidRDefault="006941FA" w:rsidP="00D8162E">
      <w:pPr>
        <w:numPr>
          <w:ilvl w:val="0"/>
          <w:numId w:val="42"/>
        </w:numPr>
      </w:pPr>
      <w:r w:rsidRPr="00315BF2">
        <w:rPr>
          <w:u w:val="single"/>
        </w:rPr>
        <w:t>modern etiology</w:t>
      </w:r>
      <w:r w:rsidRPr="00315BF2">
        <w:t>:</w:t>
      </w:r>
    </w:p>
    <w:p w:rsidR="006941FA" w:rsidRPr="00315BF2" w:rsidRDefault="006941FA" w:rsidP="00D8162E">
      <w:pPr>
        <w:numPr>
          <w:ilvl w:val="1"/>
          <w:numId w:val="42"/>
        </w:numPr>
      </w:pPr>
      <w:r w:rsidRPr="00315BF2">
        <w:rPr>
          <w:color w:val="0000FF"/>
        </w:rPr>
        <w:t>direct trauma</w:t>
      </w:r>
      <w:r w:rsidRPr="00315BF2">
        <w:t xml:space="preserve"> to spinous process.</w:t>
      </w:r>
    </w:p>
    <w:p w:rsidR="006941FA" w:rsidRPr="00315BF2" w:rsidRDefault="006941FA" w:rsidP="00D8162E">
      <w:pPr>
        <w:numPr>
          <w:ilvl w:val="1"/>
          <w:numId w:val="42"/>
        </w:numPr>
      </w:pPr>
      <w:r w:rsidRPr="00315BF2">
        <w:rPr>
          <w:color w:val="0000FF"/>
        </w:rPr>
        <w:t>forced neck flexion</w:t>
      </w:r>
      <w:r w:rsidRPr="00315BF2">
        <w:t xml:space="preserve"> (e.g. sudden deceleration in motor vehicle crashes, direct trauma to occiput).</w:t>
      </w:r>
    </w:p>
    <w:p w:rsidR="006941FA" w:rsidRDefault="006941FA" w:rsidP="006941FA"/>
    <w:p w:rsidR="00F07995" w:rsidRDefault="00F07995" w:rsidP="006941FA"/>
    <w:p w:rsidR="00F07995" w:rsidRPr="005876B2" w:rsidRDefault="00F07995" w:rsidP="00F07995">
      <w:pPr>
        <w:pStyle w:val="Nervous6"/>
        <w:ind w:right="8504"/>
      </w:pPr>
      <w:r w:rsidRPr="005876B2">
        <w:t>Radiology</w:t>
      </w:r>
    </w:p>
    <w:p w:rsidR="006941FA" w:rsidRPr="00315BF2" w:rsidRDefault="00FD5B4F" w:rsidP="006941FA">
      <w:pPr>
        <w:ind w:left="720"/>
      </w:pPr>
      <w:r>
        <w:rPr>
          <w:noProof/>
        </w:rPr>
        <w:drawing>
          <wp:inline distT="0" distB="0" distL="0" distR="0" wp14:anchorId="1F94E6DE" wp14:editId="2E6982D4">
            <wp:extent cx="2800350" cy="1752600"/>
            <wp:effectExtent l="0" t="0" r="0" b="0"/>
            <wp:docPr id="58" name="Picture 58" descr="D:\Viktoro\Neuroscience\TrS. Spinal trauma\00. Pictures\Clay's shoveler's fracture (schema)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Viktoro\Neuroscience\TrS. Spinal trauma\00. Pictures\Clay's shoveler's fracture (schema) 2.gif"/>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00350" cy="1752600"/>
                    </a:xfrm>
                    <a:prstGeom prst="rect">
                      <a:avLst/>
                    </a:prstGeom>
                    <a:noFill/>
                    <a:ln>
                      <a:noFill/>
                    </a:ln>
                  </pic:spPr>
                </pic:pic>
              </a:graphicData>
            </a:graphic>
          </wp:inline>
        </w:drawing>
      </w:r>
      <w:r>
        <w:rPr>
          <w:noProof/>
        </w:rPr>
        <w:drawing>
          <wp:inline distT="0" distB="0" distL="0" distR="0" wp14:anchorId="20CCD0FD" wp14:editId="6C7A48CF">
            <wp:extent cx="2943225" cy="2162175"/>
            <wp:effectExtent l="0" t="0" r="9525" b="9525"/>
            <wp:docPr id="59" name="Picture 59" descr="D:\Viktoro\Neuroscience\TrS. Spinal trauma\00. Pictures\Clay's shoveler's fracture (schema) 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Viktoro\Neuroscience\TrS. Spinal trauma\00. Pictures\Clay's shoveler's fracture (schema) 3.gif"/>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943225" cy="2162175"/>
                    </a:xfrm>
                    <a:prstGeom prst="rect">
                      <a:avLst/>
                    </a:prstGeom>
                    <a:noFill/>
                    <a:ln>
                      <a:noFill/>
                    </a:ln>
                  </pic:spPr>
                </pic:pic>
              </a:graphicData>
            </a:graphic>
          </wp:inline>
        </w:drawing>
      </w:r>
    </w:p>
    <w:p w:rsidR="006941FA" w:rsidRDefault="006941FA" w:rsidP="006941FA"/>
    <w:p w:rsidR="00EF3A97" w:rsidRDefault="00EF3A97" w:rsidP="006941FA"/>
    <w:p w:rsidR="00EF3A97" w:rsidRPr="00117245" w:rsidRDefault="00EF3A97" w:rsidP="00EF3A97">
      <w:pPr>
        <w:pStyle w:val="Nervous6"/>
        <w:ind w:right="8504"/>
      </w:pPr>
      <w:r w:rsidRPr="00117245">
        <w:t>Treatment</w:t>
      </w:r>
    </w:p>
    <w:p w:rsidR="006941FA" w:rsidRPr="00315BF2" w:rsidRDefault="00EF3A97" w:rsidP="00EF3A97">
      <w:r>
        <w:t>-</w:t>
      </w:r>
      <w:r w:rsidR="006941FA" w:rsidRPr="00315BF2">
        <w:t xml:space="preserve"> as </w:t>
      </w:r>
      <w:r>
        <w:t xml:space="preserve">for </w:t>
      </w:r>
      <w:r w:rsidR="006941FA" w:rsidRPr="00315BF2">
        <w:t xml:space="preserve">cervical sprain </w:t>
      </w:r>
      <w:r>
        <w:t>-</w:t>
      </w:r>
      <w:r w:rsidR="006941FA" w:rsidRPr="00315BF2">
        <w:t xml:space="preserve"> </w:t>
      </w:r>
      <w:r w:rsidR="006941FA" w:rsidRPr="00315BF2">
        <w:rPr>
          <w:b/>
        </w:rPr>
        <w:t>soft</w:t>
      </w:r>
      <w:r w:rsidR="006941FA" w:rsidRPr="00315BF2">
        <w:t xml:space="preserve"> </w:t>
      </w:r>
      <w:r w:rsidR="006941FA" w:rsidRPr="00315BF2">
        <w:rPr>
          <w:b/>
        </w:rPr>
        <w:t>orthosis</w:t>
      </w:r>
      <w:r w:rsidR="006941FA" w:rsidRPr="00315BF2">
        <w:t xml:space="preserve"> for comfort (2-3 months).</w:t>
      </w:r>
    </w:p>
    <w:p w:rsidR="006941FA" w:rsidRDefault="006941FA" w:rsidP="00E91422"/>
    <w:p w:rsidR="00571420" w:rsidRDefault="00571420" w:rsidP="00E91422"/>
    <w:p w:rsidR="006941FA" w:rsidRPr="00315BF2" w:rsidRDefault="006941FA" w:rsidP="006941FA">
      <w:pPr>
        <w:pStyle w:val="Nervous1"/>
      </w:pPr>
      <w:bookmarkStart w:id="49" w:name="_Toc59568012"/>
      <w:r w:rsidRPr="00315BF2">
        <w:t>Whiplash injury (</w:t>
      </w:r>
      <w:r w:rsidRPr="006D2B90">
        <w:rPr>
          <w:caps w:val="0"/>
          <w:smallCaps/>
        </w:rPr>
        <w:t>s</w:t>
      </w:r>
      <w:r w:rsidRPr="00315BF2">
        <w:t>. cervical sprain, hyperextension injury)</w:t>
      </w:r>
      <w:bookmarkEnd w:id="49"/>
    </w:p>
    <w:p w:rsidR="006941FA" w:rsidRPr="00315BF2" w:rsidRDefault="006941FA" w:rsidP="006941FA">
      <w:r w:rsidRPr="00315BF2">
        <w:t xml:space="preserve">- </w:t>
      </w:r>
      <w:r w:rsidRPr="00315BF2">
        <w:rPr>
          <w:highlight w:val="yellow"/>
        </w:rPr>
        <w:t>cervical myofascial injury</w:t>
      </w:r>
      <w:r w:rsidRPr="00315BF2">
        <w:t>.</w:t>
      </w:r>
    </w:p>
    <w:p w:rsidR="006941FA" w:rsidRPr="00315BF2" w:rsidRDefault="006941FA" w:rsidP="00D8162E">
      <w:pPr>
        <w:numPr>
          <w:ilvl w:val="0"/>
          <w:numId w:val="67"/>
        </w:numPr>
      </w:pPr>
      <w:r w:rsidRPr="00315BF2">
        <w:rPr>
          <w:u w:val="single"/>
        </w:rPr>
        <w:t>mechanism</w:t>
      </w:r>
      <w:r w:rsidRPr="00315BF2">
        <w:t xml:space="preserve"> - different sequences and combinations of flexion, extension, and lateral motion.</w:t>
      </w:r>
    </w:p>
    <w:p w:rsidR="006941FA" w:rsidRPr="00315BF2" w:rsidRDefault="006941FA" w:rsidP="006941FA">
      <w:pPr>
        <w:ind w:left="1440"/>
      </w:pPr>
      <w:r w:rsidRPr="00315BF2">
        <w:t xml:space="preserve">Most common* mechanism - </w:t>
      </w:r>
      <w:r w:rsidRPr="00315BF2">
        <w:rPr>
          <w:shd w:val="clear" w:color="auto" w:fill="FFCCFF"/>
        </w:rPr>
        <w:t>hyperextension followed by flexion</w:t>
      </w:r>
      <w:r w:rsidRPr="00315BF2">
        <w:t xml:space="preserve"> (motor vehicle is hit from behind by another vehicle, i.e. rear-end collisions).</w:t>
      </w:r>
    </w:p>
    <w:p w:rsidR="006941FA" w:rsidRPr="00315BF2" w:rsidRDefault="006941FA" w:rsidP="006941FA">
      <w:pPr>
        <w:ind w:left="1440"/>
        <w:jc w:val="right"/>
      </w:pPr>
      <w:r w:rsidRPr="00315BF2">
        <w:t>*cause 85% whiplash injuries</w:t>
      </w:r>
    </w:p>
    <w:p w:rsidR="006941FA" w:rsidRPr="00315BF2" w:rsidRDefault="006941FA" w:rsidP="00D8162E">
      <w:pPr>
        <w:numPr>
          <w:ilvl w:val="0"/>
          <w:numId w:val="67"/>
        </w:numPr>
      </w:pPr>
      <w:r w:rsidRPr="00315BF2">
        <w:t>≈ 1 million cases per year in USA.</w:t>
      </w:r>
    </w:p>
    <w:p w:rsidR="006941FA" w:rsidRPr="00315BF2" w:rsidRDefault="006941FA" w:rsidP="00D8162E">
      <w:pPr>
        <w:numPr>
          <w:ilvl w:val="0"/>
          <w:numId w:val="67"/>
        </w:numPr>
      </w:pPr>
      <w:r w:rsidRPr="00315BF2">
        <w:t>women* &gt; men.</w:t>
      </w:r>
      <w:r w:rsidRPr="00315BF2">
        <w:tab/>
      </w:r>
      <w:r w:rsidRPr="00315BF2">
        <w:tab/>
      </w:r>
      <w:r w:rsidRPr="00315BF2">
        <w:tab/>
      </w:r>
      <w:r w:rsidRPr="00315BF2">
        <w:tab/>
        <w:t>*narrower neck with less muscle mass supporting head</w:t>
      </w:r>
    </w:p>
    <w:p w:rsidR="006941FA" w:rsidRPr="00315BF2" w:rsidRDefault="006941FA" w:rsidP="00D8162E">
      <w:pPr>
        <w:numPr>
          <w:ilvl w:val="0"/>
          <w:numId w:val="67"/>
        </w:numPr>
      </w:pPr>
      <w:r w:rsidRPr="00315BF2">
        <w:rPr>
          <w:u w:val="single"/>
        </w:rPr>
        <w:t>pathology</w:t>
      </w:r>
      <w:r w:rsidRPr="00315BF2">
        <w:t xml:space="preserve"> </w:t>
      </w:r>
      <w:r w:rsidR="00752626">
        <w:t>–</w:t>
      </w:r>
      <w:r w:rsidRPr="00315BF2">
        <w:t xml:space="preserve"> </w:t>
      </w:r>
      <w:r w:rsidR="00752626">
        <w:t xml:space="preserve">multifactorial: </w:t>
      </w:r>
      <w:r w:rsidRPr="00315BF2">
        <w:t>muscle tears</w:t>
      </w:r>
      <w:r w:rsidR="00752626">
        <w:t xml:space="preserve"> (microhematomas → fibrosis)</w:t>
      </w:r>
      <w:r w:rsidRPr="00315BF2">
        <w:t>, rupture of ligaments, retropharyngeal hematoma, nerve root damage, cervical sympathetic chain injury, hemarthrosis of facet joints</w:t>
      </w:r>
      <w:r w:rsidR="00752626">
        <w:t>, disc injuries</w:t>
      </w:r>
      <w:r w:rsidRPr="00315BF2">
        <w:t>.</w:t>
      </w:r>
    </w:p>
    <w:p w:rsidR="006941FA" w:rsidRPr="00315BF2" w:rsidRDefault="006941FA" w:rsidP="006941FA">
      <w:pPr>
        <w:ind w:left="1440"/>
        <w:rPr>
          <w:u w:val="single"/>
        </w:rPr>
      </w:pPr>
      <w:r w:rsidRPr="00315BF2">
        <w:t>N.B. cases with fractures, disk herniations, head injuries are excluded; hyperextension may cause central cord syndrome due to spinal cord damage.</w:t>
      </w:r>
    </w:p>
    <w:p w:rsidR="006941FA" w:rsidRPr="00315BF2" w:rsidRDefault="006941FA" w:rsidP="006941FA">
      <w:pPr>
        <w:rPr>
          <w:u w:val="single"/>
        </w:rPr>
      </w:pPr>
    </w:p>
    <w:p w:rsidR="006941FA" w:rsidRPr="00315BF2" w:rsidRDefault="006941FA" w:rsidP="006941FA">
      <w:r w:rsidRPr="00315BF2">
        <w:rPr>
          <w:u w:val="single"/>
        </w:rPr>
        <w:t>Clinically</w:t>
      </w:r>
      <w:r w:rsidRPr="00315BF2">
        <w:t>:</w:t>
      </w:r>
    </w:p>
    <w:p w:rsidR="006941FA" w:rsidRPr="00315BF2" w:rsidRDefault="006941FA" w:rsidP="00B34338">
      <w:pPr>
        <w:numPr>
          <w:ilvl w:val="1"/>
          <w:numId w:val="17"/>
        </w:numPr>
      </w:pPr>
      <w:r w:rsidRPr="00315BF2">
        <w:t xml:space="preserve">Persistent </w:t>
      </w:r>
      <w:r w:rsidRPr="00315BF2">
        <w:rPr>
          <w:b/>
          <w:color w:val="0000FF"/>
        </w:rPr>
        <w:t>neck pain</w:t>
      </w:r>
      <w:r w:rsidRPr="00315BF2">
        <w:t xml:space="preserve"> without objective findings.</w:t>
      </w:r>
    </w:p>
    <w:p w:rsidR="006941FA" w:rsidRPr="00315BF2" w:rsidRDefault="006941FA" w:rsidP="00B34338">
      <w:pPr>
        <w:numPr>
          <w:ilvl w:val="2"/>
          <w:numId w:val="17"/>
        </w:numPr>
      </w:pPr>
      <w:r w:rsidRPr="00315BF2">
        <w:rPr>
          <w:b/>
          <w:i/>
        </w:rPr>
        <w:t>onset</w:t>
      </w:r>
      <w:r w:rsidRPr="00315BF2">
        <w:t xml:space="preserve"> within 24 hours (in 93% cases).</w:t>
      </w:r>
    </w:p>
    <w:p w:rsidR="006941FA" w:rsidRPr="00315BF2" w:rsidRDefault="006941FA" w:rsidP="00B34338">
      <w:pPr>
        <w:numPr>
          <w:ilvl w:val="2"/>
          <w:numId w:val="17"/>
        </w:numPr>
      </w:pPr>
      <w:r w:rsidRPr="00315BF2">
        <w:t xml:space="preserve">can </w:t>
      </w:r>
      <w:r w:rsidRPr="00315BF2">
        <w:rPr>
          <w:b/>
          <w:i/>
        </w:rPr>
        <w:t>persist</w:t>
      </w:r>
      <w:r w:rsidRPr="00315BF2">
        <w:t xml:space="preserve"> for months (in minority of patients – for years).</w:t>
      </w:r>
    </w:p>
    <w:p w:rsidR="006941FA" w:rsidRPr="00315BF2" w:rsidRDefault="006941FA" w:rsidP="00B34338">
      <w:pPr>
        <w:numPr>
          <w:ilvl w:val="2"/>
          <w:numId w:val="17"/>
        </w:numPr>
      </w:pPr>
      <w:r w:rsidRPr="00315BF2">
        <w:t>risk factors for more severe symptoms - unprepared car occupant, rotated or inclined head position at moment of impact.</w:t>
      </w:r>
    </w:p>
    <w:p w:rsidR="006941FA" w:rsidRPr="00315BF2" w:rsidRDefault="006941FA" w:rsidP="00B34338">
      <w:pPr>
        <w:numPr>
          <w:ilvl w:val="2"/>
          <w:numId w:val="17"/>
        </w:numPr>
      </w:pPr>
      <w:r w:rsidRPr="00315BF2">
        <w:t>psychosocial factors, negative affectivity, and personality traits are not predictive of symptom duration.</w:t>
      </w:r>
    </w:p>
    <w:p w:rsidR="006941FA" w:rsidRPr="00315BF2" w:rsidRDefault="006941FA" w:rsidP="00B34338">
      <w:pPr>
        <w:numPr>
          <w:ilvl w:val="2"/>
          <w:numId w:val="17"/>
        </w:numPr>
      </w:pPr>
      <w:r w:rsidRPr="00315BF2">
        <w:t>despite common belief that pending litigation is responsible for persistent symptoms, most patients are not cured by verdict.</w:t>
      </w:r>
    </w:p>
    <w:p w:rsidR="006941FA" w:rsidRPr="00315BF2" w:rsidRDefault="006941FA" w:rsidP="00B34338">
      <w:pPr>
        <w:numPr>
          <w:ilvl w:val="1"/>
          <w:numId w:val="17"/>
        </w:numPr>
      </w:pPr>
      <w:r w:rsidRPr="00315BF2">
        <w:t xml:space="preserve">Possible </w:t>
      </w:r>
      <w:r w:rsidRPr="00F07995">
        <w:rPr>
          <w:color w:val="0000FF"/>
        </w:rPr>
        <w:t>concomitant symptoms</w:t>
      </w:r>
      <w:r w:rsidRPr="00315BF2">
        <w:t>:</w:t>
      </w:r>
    </w:p>
    <w:p w:rsidR="006941FA" w:rsidRPr="00315BF2" w:rsidRDefault="006941FA" w:rsidP="00B34338">
      <w:pPr>
        <w:numPr>
          <w:ilvl w:val="0"/>
          <w:numId w:val="17"/>
        </w:numPr>
      </w:pPr>
      <w:r w:rsidRPr="00315BF2">
        <w:t xml:space="preserve">80% patients complain of </w:t>
      </w:r>
      <w:r w:rsidRPr="00315BF2">
        <w:rPr>
          <w:b/>
          <w:i/>
        </w:rPr>
        <w:t>headaches</w:t>
      </w:r>
      <w:r w:rsidRPr="00315BF2">
        <w:t xml:space="preserve"> (muscle contraction type ± greater occipital neuralgia, third occipital neuralgia*).</w:t>
      </w:r>
    </w:p>
    <w:p w:rsidR="006941FA" w:rsidRPr="00315BF2" w:rsidRDefault="006941FA" w:rsidP="006941FA">
      <w:pPr>
        <w:jc w:val="right"/>
      </w:pPr>
      <w:r w:rsidRPr="00315BF2">
        <w:t>*i.e. pain referred from C</w:t>
      </w:r>
      <w:r w:rsidRPr="00315BF2">
        <w:rPr>
          <w:vertAlign w:val="subscript"/>
        </w:rPr>
        <w:t xml:space="preserve">2-3 </w:t>
      </w:r>
      <w:r w:rsidRPr="00315BF2">
        <w:t>facet joint innervated by 3</w:t>
      </w:r>
      <w:r w:rsidRPr="00315BF2">
        <w:rPr>
          <w:vertAlign w:val="superscript"/>
        </w:rPr>
        <w:t>rd</w:t>
      </w:r>
      <w:r w:rsidRPr="00315BF2">
        <w:t xml:space="preserve"> occipital nerve</w:t>
      </w:r>
    </w:p>
    <w:p w:rsidR="006941FA" w:rsidRPr="00315BF2" w:rsidRDefault="006941FA" w:rsidP="00B34338">
      <w:pPr>
        <w:numPr>
          <w:ilvl w:val="0"/>
          <w:numId w:val="17"/>
        </w:numPr>
        <w:rPr>
          <w:rFonts w:ascii="TimesNRMT" w:hAnsi="TimesNRMT" w:cs="TimesNRMT"/>
          <w:sz w:val="20"/>
        </w:rPr>
      </w:pPr>
      <w:r w:rsidRPr="00315BF2">
        <w:rPr>
          <w:b/>
          <w:i/>
        </w:rPr>
        <w:t>neck stiffness</w:t>
      </w:r>
      <w:r w:rsidRPr="00315BF2">
        <w:t xml:space="preserve"> in one or more directions of motion.</w:t>
      </w:r>
    </w:p>
    <w:p w:rsidR="006941FA" w:rsidRPr="00315BF2" w:rsidRDefault="006941FA" w:rsidP="00B34338">
      <w:pPr>
        <w:numPr>
          <w:ilvl w:val="0"/>
          <w:numId w:val="17"/>
        </w:numPr>
      </w:pPr>
      <w:r w:rsidRPr="00315BF2">
        <w:t>localized areas of muscle tenderness (</w:t>
      </w:r>
      <w:r w:rsidRPr="00315BF2">
        <w:rPr>
          <w:b/>
          <w:i/>
        </w:rPr>
        <w:t>trigger points</w:t>
      </w:r>
      <w:r w:rsidRPr="00315BF2">
        <w:t>) in posterior musculature may develop.</w:t>
      </w:r>
    </w:p>
    <w:p w:rsidR="006941FA" w:rsidRPr="00315BF2" w:rsidRDefault="006941FA" w:rsidP="00B34338">
      <w:pPr>
        <w:numPr>
          <w:ilvl w:val="0"/>
          <w:numId w:val="17"/>
        </w:numPr>
      </w:pPr>
      <w:r w:rsidRPr="00315BF2">
        <w:rPr>
          <w:b/>
          <w:i/>
        </w:rPr>
        <w:t>dizziness</w:t>
      </w:r>
      <w:r w:rsidRPr="00315BF2">
        <w:t xml:space="preserve"> is common complaint (dysfunction of vestibular system / cervical proprioceptive system / brain stem / cervical sympathetic nerves).</w:t>
      </w:r>
    </w:p>
    <w:p w:rsidR="006941FA" w:rsidRPr="00315BF2" w:rsidRDefault="006941FA" w:rsidP="00B34338">
      <w:pPr>
        <w:numPr>
          <w:ilvl w:val="0"/>
          <w:numId w:val="17"/>
        </w:numPr>
      </w:pPr>
      <w:r w:rsidRPr="00315BF2">
        <w:rPr>
          <w:b/>
          <w:i/>
        </w:rPr>
        <w:t>paresthesias</w:t>
      </w:r>
      <w:r w:rsidRPr="00315BF2">
        <w:t xml:space="preserve"> of upper extremities.</w:t>
      </w:r>
    </w:p>
    <w:p w:rsidR="006941FA" w:rsidRPr="00315BF2" w:rsidRDefault="006941FA" w:rsidP="00B34338">
      <w:pPr>
        <w:numPr>
          <w:ilvl w:val="0"/>
          <w:numId w:val="17"/>
        </w:numPr>
      </w:pPr>
      <w:r w:rsidRPr="00315BF2">
        <w:rPr>
          <w:b/>
          <w:i/>
        </w:rPr>
        <w:t>cognitive impairment</w:t>
      </w:r>
      <w:r w:rsidRPr="00315BF2">
        <w:t xml:space="preserve"> is controversial topic (attention deficits present in 18% patients 2 years after injury).</w:t>
      </w:r>
    </w:p>
    <w:p w:rsidR="006941FA" w:rsidRPr="00315BF2" w:rsidRDefault="006941FA" w:rsidP="00B34338">
      <w:pPr>
        <w:numPr>
          <w:ilvl w:val="0"/>
          <w:numId w:val="17"/>
        </w:numPr>
      </w:pPr>
      <w:r w:rsidRPr="00315BF2">
        <w:rPr>
          <w:b/>
          <w:i/>
        </w:rPr>
        <w:t>interscapular pain</w:t>
      </w:r>
      <w:r w:rsidRPr="00315BF2">
        <w:t xml:space="preserve"> (20%), </w:t>
      </w:r>
      <w:r w:rsidRPr="00315BF2">
        <w:rPr>
          <w:b/>
          <w:i/>
        </w:rPr>
        <w:t>low back pain</w:t>
      </w:r>
      <w:r w:rsidRPr="00315BF2">
        <w:t xml:space="preserve"> (35%).</w:t>
      </w:r>
    </w:p>
    <w:p w:rsidR="006941FA" w:rsidRPr="00315BF2" w:rsidRDefault="006941FA" w:rsidP="00D8162E">
      <w:pPr>
        <w:numPr>
          <w:ilvl w:val="0"/>
          <w:numId w:val="67"/>
        </w:numPr>
      </w:pPr>
      <w:r w:rsidRPr="00315BF2">
        <w:t>rare sequelae - cervical dystonia or torticollis.</w:t>
      </w:r>
    </w:p>
    <w:p w:rsidR="006941FA" w:rsidRPr="00315BF2" w:rsidRDefault="006941FA" w:rsidP="006941FA"/>
    <w:p w:rsidR="006941FA" w:rsidRPr="00315BF2" w:rsidRDefault="006941FA" w:rsidP="006941FA">
      <w:r w:rsidRPr="00315BF2">
        <w:rPr>
          <w:u w:val="single"/>
        </w:rPr>
        <w:t>Diagnosis</w:t>
      </w:r>
      <w:r w:rsidRPr="00315BF2">
        <w:t xml:space="preserve"> – cervical spine MRI (if abnormalities are present, possibility that they are pre-existent should be considered!).</w:t>
      </w:r>
    </w:p>
    <w:p w:rsidR="006941FA" w:rsidRPr="00315BF2" w:rsidRDefault="006941FA" w:rsidP="006941FA"/>
    <w:p w:rsidR="006941FA" w:rsidRPr="00315BF2" w:rsidRDefault="006941FA" w:rsidP="006941FA">
      <w:r w:rsidRPr="00315BF2">
        <w:rPr>
          <w:u w:val="single"/>
        </w:rPr>
        <w:t>Differential</w:t>
      </w:r>
      <w:r w:rsidRPr="00315BF2">
        <w:t xml:space="preserve"> – psychological problems, malingering.</w:t>
      </w:r>
    </w:p>
    <w:p w:rsidR="006941FA" w:rsidRPr="00315BF2" w:rsidRDefault="006941FA" w:rsidP="006941FA"/>
    <w:p w:rsidR="004962E6" w:rsidRPr="00117245" w:rsidRDefault="004962E6" w:rsidP="004962E6">
      <w:pPr>
        <w:pStyle w:val="Nervous6"/>
        <w:ind w:right="8504"/>
      </w:pPr>
      <w:r w:rsidRPr="00117245">
        <w:t>Treatment</w:t>
      </w:r>
    </w:p>
    <w:p w:rsidR="006941FA" w:rsidRPr="00315BF2" w:rsidRDefault="006941FA" w:rsidP="006941FA">
      <w:r w:rsidRPr="00315BF2">
        <w:t xml:space="preserve">Instruct patient that complete resolution of symptoms may require </w:t>
      </w:r>
      <w:r w:rsidR="00752626">
        <w:t>6</w:t>
      </w:r>
      <w:r w:rsidRPr="00315BF2">
        <w:t>-12 weeks!</w:t>
      </w:r>
    </w:p>
    <w:p w:rsidR="006941FA" w:rsidRPr="00315BF2" w:rsidRDefault="006941FA" w:rsidP="00B34338">
      <w:pPr>
        <w:numPr>
          <w:ilvl w:val="0"/>
          <w:numId w:val="18"/>
        </w:numPr>
      </w:pPr>
      <w:r w:rsidRPr="00315BF2">
        <w:t>ice → heat</w:t>
      </w:r>
    </w:p>
    <w:p w:rsidR="006941FA" w:rsidRPr="00315BF2" w:rsidRDefault="006941FA" w:rsidP="00B34338">
      <w:pPr>
        <w:numPr>
          <w:ilvl w:val="0"/>
          <w:numId w:val="18"/>
        </w:numPr>
      </w:pPr>
      <w:r w:rsidRPr="00315BF2">
        <w:t>NSAIDs, muscle relaxants.</w:t>
      </w:r>
    </w:p>
    <w:p w:rsidR="006941FA" w:rsidRPr="00315BF2" w:rsidRDefault="006941FA" w:rsidP="00B34338">
      <w:pPr>
        <w:numPr>
          <w:ilvl w:val="0"/>
          <w:numId w:val="18"/>
        </w:numPr>
      </w:pPr>
      <w:r w:rsidRPr="00315BF2">
        <w:t>try to avoid soft cervical collars (esp. after first 2-3 weeks) → gentle stretching &amp; early mobilization, range-of-motion exercises, physical therapy, trigger point injections, TENS</w:t>
      </w:r>
    </w:p>
    <w:p w:rsidR="006941FA" w:rsidRDefault="00752626" w:rsidP="00D8162E">
      <w:pPr>
        <w:numPr>
          <w:ilvl w:val="0"/>
          <w:numId w:val="67"/>
        </w:numPr>
      </w:pPr>
      <w:r>
        <w:t>if pain persists &gt; 12 weeks, patient has cervical disc degenerative disease.</w:t>
      </w:r>
    </w:p>
    <w:p w:rsidR="006941FA" w:rsidRPr="00315BF2" w:rsidRDefault="006941FA" w:rsidP="00E91422"/>
    <w:p w:rsidR="00E91422" w:rsidRDefault="00E91422" w:rsidP="0032178B">
      <w:pPr>
        <w:ind w:left="284" w:hanging="284"/>
      </w:pPr>
    </w:p>
    <w:p w:rsidR="00975AA9" w:rsidRDefault="00975AA9" w:rsidP="00975AA9">
      <w:pPr>
        <w:pStyle w:val="Antrat"/>
      </w:pPr>
      <w:bookmarkStart w:id="50" w:name="_Toc59568013"/>
      <w:r>
        <w:t>Thoracolumbar Spine</w:t>
      </w:r>
      <w:bookmarkEnd w:id="50"/>
    </w:p>
    <w:p w:rsidR="004D5021" w:rsidRDefault="004D5021" w:rsidP="004D5021">
      <w:pPr>
        <w:pStyle w:val="Nervous5"/>
        <w:ind w:right="7370"/>
      </w:pPr>
      <w:bookmarkStart w:id="51" w:name="_Toc59568014"/>
      <w:bookmarkStart w:id="52" w:name="TL_spine_classsification"/>
      <w:r>
        <w:t>Classification</w:t>
      </w:r>
      <w:bookmarkEnd w:id="51"/>
    </w:p>
    <w:bookmarkEnd w:id="52"/>
    <w:p w:rsidR="004D5021" w:rsidRDefault="004D5021" w:rsidP="004D5021">
      <w:pPr>
        <w:rPr>
          <w:color w:val="2A2A2A"/>
          <w:szCs w:val="24"/>
          <w:shd w:val="clear" w:color="auto" w:fill="FFFFFF"/>
        </w:rPr>
      </w:pPr>
      <w:r w:rsidRPr="004D5021">
        <w:rPr>
          <w:color w:val="2A2A2A"/>
          <w:szCs w:val="24"/>
          <w:u w:val="single"/>
          <w:shd w:val="clear" w:color="auto" w:fill="FFFFFF"/>
        </w:rPr>
        <w:t>Classification system should</w:t>
      </w:r>
      <w:r>
        <w:rPr>
          <w:color w:val="2A2A2A"/>
          <w:szCs w:val="24"/>
          <w:shd w:val="clear" w:color="auto" w:fill="FFFFFF"/>
        </w:rPr>
        <w:t>:</w:t>
      </w:r>
    </w:p>
    <w:p w:rsidR="004D5021" w:rsidRDefault="004D5021" w:rsidP="00D8162E">
      <w:pPr>
        <w:pStyle w:val="ListParagraph"/>
        <w:numPr>
          <w:ilvl w:val="0"/>
          <w:numId w:val="69"/>
        </w:numPr>
        <w:rPr>
          <w:color w:val="2A2A2A"/>
          <w:szCs w:val="24"/>
          <w:shd w:val="clear" w:color="auto" w:fill="FFFFFF"/>
        </w:rPr>
      </w:pPr>
      <w:r w:rsidRPr="00295D4E">
        <w:rPr>
          <w:b/>
          <w:i/>
          <w:color w:val="2A2A2A"/>
          <w:szCs w:val="24"/>
          <w:shd w:val="clear" w:color="auto" w:fill="FFFFFF"/>
        </w:rPr>
        <w:t>enhance communication</w:t>
      </w:r>
      <w:r w:rsidRPr="00271111">
        <w:rPr>
          <w:color w:val="2A2A2A"/>
          <w:szCs w:val="24"/>
          <w:shd w:val="clear" w:color="auto" w:fill="FFFFFF"/>
        </w:rPr>
        <w:t xml:space="preserve"> among clinicians wit</w:t>
      </w:r>
      <w:r>
        <w:rPr>
          <w:color w:val="2A2A2A"/>
          <w:szCs w:val="24"/>
          <w:shd w:val="clear" w:color="auto" w:fill="FFFFFF"/>
        </w:rPr>
        <w:t>h varying degrees of experience</w:t>
      </w:r>
    </w:p>
    <w:p w:rsidR="004D5021" w:rsidRDefault="004D5021" w:rsidP="00D8162E">
      <w:pPr>
        <w:pStyle w:val="ListParagraph"/>
        <w:numPr>
          <w:ilvl w:val="0"/>
          <w:numId w:val="69"/>
        </w:numPr>
        <w:rPr>
          <w:color w:val="2A2A2A"/>
          <w:szCs w:val="24"/>
          <w:shd w:val="clear" w:color="auto" w:fill="FFFFFF"/>
        </w:rPr>
      </w:pPr>
      <w:r>
        <w:rPr>
          <w:color w:val="2A2A2A"/>
          <w:szCs w:val="24"/>
          <w:shd w:val="clear" w:color="auto" w:fill="FFFFFF"/>
        </w:rPr>
        <w:t xml:space="preserve">reliably </w:t>
      </w:r>
      <w:r w:rsidRPr="00295D4E">
        <w:rPr>
          <w:b/>
          <w:i/>
          <w:color w:val="2A2A2A"/>
          <w:szCs w:val="24"/>
          <w:shd w:val="clear" w:color="auto" w:fill="FFFFFF"/>
        </w:rPr>
        <w:t>guide treatment</w:t>
      </w:r>
    </w:p>
    <w:p w:rsidR="004D5021" w:rsidRPr="00271111" w:rsidRDefault="004D5021" w:rsidP="00D8162E">
      <w:pPr>
        <w:pStyle w:val="ListParagraph"/>
        <w:numPr>
          <w:ilvl w:val="0"/>
          <w:numId w:val="69"/>
        </w:numPr>
        <w:rPr>
          <w:color w:val="2A2A2A"/>
          <w:szCs w:val="24"/>
          <w:shd w:val="clear" w:color="auto" w:fill="FFFFFF"/>
        </w:rPr>
      </w:pPr>
      <w:r w:rsidRPr="00295D4E">
        <w:rPr>
          <w:b/>
          <w:i/>
          <w:color w:val="2A2A2A"/>
          <w:szCs w:val="24"/>
          <w:shd w:val="clear" w:color="auto" w:fill="FFFFFF"/>
        </w:rPr>
        <w:t>predict the outcome</w:t>
      </w:r>
      <w:r w:rsidRPr="00271111">
        <w:rPr>
          <w:color w:val="2A2A2A"/>
          <w:szCs w:val="24"/>
          <w:shd w:val="clear" w:color="auto" w:fill="FFFFFF"/>
        </w:rPr>
        <w:t xml:space="preserve"> of various treatment options</w:t>
      </w:r>
    </w:p>
    <w:p w:rsidR="004D5021" w:rsidRDefault="004D5021" w:rsidP="004D5021">
      <w:pPr>
        <w:rPr>
          <w:color w:val="2A2A2A"/>
          <w:szCs w:val="24"/>
          <w:shd w:val="clear" w:color="auto" w:fill="FFFFFF"/>
        </w:rPr>
      </w:pPr>
    </w:p>
    <w:p w:rsidR="004D5021" w:rsidRDefault="004D5021" w:rsidP="004D5021">
      <w:pPr>
        <w:rPr>
          <w:color w:val="2A2A2A"/>
          <w:szCs w:val="24"/>
          <w:shd w:val="clear" w:color="auto" w:fill="FFFFFF"/>
        </w:rPr>
      </w:pPr>
      <w:r w:rsidRPr="004D5021">
        <w:rPr>
          <w:color w:val="2A2A2A"/>
          <w:szCs w:val="24"/>
          <w:shd w:val="clear" w:color="auto" w:fill="FFFFFF"/>
        </w:rPr>
        <w:t>Historical</w:t>
      </w:r>
      <w:r>
        <w:rPr>
          <w:rStyle w:val="Eponym"/>
        </w:rPr>
        <w:t xml:space="preserve"> </w:t>
      </w:r>
      <w:r w:rsidRPr="006F6E72">
        <w:rPr>
          <w:rStyle w:val="Eponym"/>
        </w:rPr>
        <w:t>Denis classification</w:t>
      </w:r>
      <w:r w:rsidRPr="006F6E72">
        <w:rPr>
          <w:color w:val="2A2A2A"/>
          <w:szCs w:val="24"/>
          <w:shd w:val="clear" w:color="auto" w:fill="FFFFFF"/>
        </w:rPr>
        <w:t xml:space="preserve"> </w:t>
      </w:r>
      <w:r>
        <w:rPr>
          <w:color w:val="2A2A2A"/>
          <w:szCs w:val="24"/>
          <w:shd w:val="clear" w:color="auto" w:fill="FFFFFF"/>
        </w:rPr>
        <w:t xml:space="preserve">(3-column concept) </w:t>
      </w:r>
      <w:r w:rsidRPr="006F6E72">
        <w:rPr>
          <w:color w:val="2A2A2A"/>
          <w:szCs w:val="24"/>
          <w:shd w:val="clear" w:color="auto" w:fill="FFFFFF"/>
        </w:rPr>
        <w:t>provided level III evidence and became a popular scheme in North America. However, the system does not clearly identify injuries, which may or may not require operative intervention</w:t>
      </w:r>
      <w:r>
        <w:rPr>
          <w:color w:val="2A2A2A"/>
          <w:szCs w:val="24"/>
          <w:shd w:val="clear" w:color="auto" w:fill="FFFFFF"/>
        </w:rPr>
        <w:t>.</w:t>
      </w:r>
    </w:p>
    <w:p w:rsidR="004D5021" w:rsidRPr="006F6E72" w:rsidRDefault="004D5021" w:rsidP="00D8162E">
      <w:pPr>
        <w:pStyle w:val="ListParagraph"/>
        <w:numPr>
          <w:ilvl w:val="0"/>
          <w:numId w:val="68"/>
        </w:numPr>
      </w:pPr>
      <w:r w:rsidRPr="006F6E72">
        <w:t xml:space="preserve">clinicians thought that if </w:t>
      </w:r>
      <w:r>
        <w:t xml:space="preserve">≥ </w:t>
      </w:r>
      <w:r w:rsidRPr="006F6E72">
        <w:t>2 columns were involved then the patient needed surgical intervention.</w:t>
      </w:r>
      <w:r>
        <w:t xml:space="preserve"> However,</w:t>
      </w:r>
      <w:r w:rsidRPr="006F6E72">
        <w:t xml:space="preserve"> McAfee quickly determined, there were burst fractures which were stable and could be treated nonoperatively</w:t>
      </w:r>
      <w:r>
        <w:t>.</w:t>
      </w:r>
    </w:p>
    <w:p w:rsidR="004D5021" w:rsidRDefault="004D5021" w:rsidP="004D5021"/>
    <w:p w:rsidR="004D5021" w:rsidRPr="009B394A" w:rsidRDefault="004D5021" w:rsidP="002E7DD8">
      <w:pPr>
        <w:shd w:val="clear" w:color="auto" w:fill="FFE599" w:themeFill="accent4" w:themeFillTint="66"/>
        <w:ind w:right="2692"/>
        <w:jc w:val="center"/>
        <w:rPr>
          <w:szCs w:val="24"/>
          <w:u w:val="single"/>
        </w:rPr>
      </w:pPr>
      <w:r w:rsidRPr="009B394A">
        <w:rPr>
          <w:szCs w:val="24"/>
          <w:u w:val="single"/>
        </w:rPr>
        <w:t>CNS Evidence-Based Guidelines for Thoracolumbar Spine Trauma (2019)</w:t>
      </w:r>
    </w:p>
    <w:p w:rsidR="004D5021" w:rsidRDefault="004D5021" w:rsidP="002E7DD8">
      <w:pPr>
        <w:shd w:val="clear" w:color="auto" w:fill="FFFFFF" w:themeFill="background1"/>
        <w:rPr>
          <w:color w:val="2A2A2A"/>
          <w:szCs w:val="24"/>
          <w:shd w:val="clear" w:color="auto" w:fill="FFFFFF"/>
        </w:rPr>
      </w:pPr>
      <w:r>
        <w:rPr>
          <w:b/>
          <w:i/>
          <w:szCs w:val="24"/>
        </w:rPr>
        <w:t>I</w:t>
      </w:r>
      <w:r w:rsidRPr="00930ECC">
        <w:rPr>
          <w:b/>
          <w:i/>
          <w:szCs w:val="24"/>
        </w:rPr>
        <w:t>nsufficient evidence</w:t>
      </w:r>
      <w:r w:rsidRPr="00930ECC">
        <w:rPr>
          <w:color w:val="2A2A2A"/>
          <w:szCs w:val="24"/>
          <w:shd w:val="clear" w:color="auto" w:fill="FFFFFF"/>
        </w:rPr>
        <w:t xml:space="preserve"> to recommend a </w:t>
      </w:r>
      <w:r w:rsidRPr="00126895">
        <w:rPr>
          <w:rStyle w:val="Blue"/>
        </w:rPr>
        <w:t>universal classification system or severity score</w:t>
      </w:r>
      <w:r w:rsidRPr="00930ECC">
        <w:rPr>
          <w:color w:val="2A2A2A"/>
          <w:szCs w:val="24"/>
          <w:shd w:val="clear" w:color="auto" w:fill="FFFFFF"/>
        </w:rPr>
        <w:t xml:space="preserve"> that will readily guide treatment of all injury types and thereby affect outcomes</w:t>
      </w:r>
      <w:r>
        <w:rPr>
          <w:color w:val="2A2A2A"/>
          <w:szCs w:val="24"/>
          <w:shd w:val="clear" w:color="auto" w:fill="FFFFFF"/>
        </w:rPr>
        <w:t>.</w:t>
      </w:r>
    </w:p>
    <w:p w:rsidR="004D5021" w:rsidRPr="009B394A" w:rsidRDefault="004D5021" w:rsidP="002E7DD8">
      <w:pPr>
        <w:shd w:val="clear" w:color="auto" w:fill="FFFFFF" w:themeFill="background1"/>
        <w:rPr>
          <w:color w:val="2A2A2A"/>
          <w:szCs w:val="24"/>
          <w:shd w:val="clear" w:color="auto" w:fill="FFFFFF"/>
        </w:rPr>
      </w:pPr>
      <w:r w:rsidRPr="009B394A">
        <w:rPr>
          <w:b/>
          <w:i/>
          <w:szCs w:val="24"/>
        </w:rPr>
        <w:t>Grade B Recommendation</w:t>
      </w:r>
      <w:r>
        <w:rPr>
          <w:color w:val="2A2A2A"/>
          <w:szCs w:val="24"/>
          <w:shd w:val="clear" w:color="auto" w:fill="FFFFFF"/>
        </w:rPr>
        <w:t xml:space="preserve"> - a</w:t>
      </w:r>
      <w:r w:rsidRPr="009B394A">
        <w:rPr>
          <w:color w:val="2A2A2A"/>
          <w:szCs w:val="24"/>
          <w:shd w:val="clear" w:color="auto" w:fill="FFFFFF"/>
        </w:rPr>
        <w:t xml:space="preserve"> </w:t>
      </w:r>
      <w:r w:rsidRPr="00923D05">
        <w:rPr>
          <w:color w:val="00B050"/>
          <w:szCs w:val="24"/>
          <w:shd w:val="clear" w:color="auto" w:fill="FFFFFF"/>
        </w:rPr>
        <w:t xml:space="preserve">classification that uses </w:t>
      </w:r>
      <w:r w:rsidRPr="00923D05">
        <w:rPr>
          <w:rStyle w:val="Blue"/>
          <w:color w:val="00B050"/>
          <w:szCs w:val="24"/>
        </w:rPr>
        <w:t>readily available clinical data</w:t>
      </w:r>
      <w:r w:rsidRPr="00923D05">
        <w:rPr>
          <w:color w:val="00B050"/>
          <w:szCs w:val="24"/>
          <w:shd w:val="clear" w:color="auto" w:fill="FFFFFF"/>
        </w:rPr>
        <w:t xml:space="preserve"> </w:t>
      </w:r>
      <w:r w:rsidRPr="009B394A">
        <w:rPr>
          <w:color w:val="2A2A2A"/>
          <w:szCs w:val="24"/>
          <w:shd w:val="clear" w:color="auto" w:fill="FFFFFF"/>
        </w:rPr>
        <w:t>(e</w:t>
      </w:r>
      <w:r w:rsidR="002E7DD8">
        <w:rPr>
          <w:color w:val="2A2A2A"/>
          <w:szCs w:val="24"/>
          <w:shd w:val="clear" w:color="auto" w:fill="FFFFFF"/>
        </w:rPr>
        <w:t>.</w:t>
      </w:r>
      <w:r w:rsidRPr="009B394A">
        <w:rPr>
          <w:color w:val="2A2A2A"/>
          <w:szCs w:val="24"/>
          <w:shd w:val="clear" w:color="auto" w:fill="FFFFFF"/>
        </w:rPr>
        <w:t>g</w:t>
      </w:r>
      <w:r w:rsidR="002E7DD8">
        <w:rPr>
          <w:color w:val="2A2A2A"/>
          <w:szCs w:val="24"/>
          <w:shd w:val="clear" w:color="auto" w:fill="FFFFFF"/>
        </w:rPr>
        <w:t>.</w:t>
      </w:r>
      <w:r w:rsidRPr="009B394A">
        <w:rPr>
          <w:color w:val="2A2A2A"/>
          <w:szCs w:val="24"/>
          <w:shd w:val="clear" w:color="auto" w:fill="FFFFFF"/>
        </w:rPr>
        <w:t xml:space="preserve"> CT with or without MRI) should be used to improve characterization of injuries and communication among treating physicians:</w:t>
      </w:r>
    </w:p>
    <w:p w:rsidR="004D5021" w:rsidRPr="00923D05" w:rsidRDefault="004D5021" w:rsidP="00D8162E">
      <w:pPr>
        <w:pStyle w:val="ListParagraph"/>
        <w:numPr>
          <w:ilvl w:val="0"/>
          <w:numId w:val="70"/>
        </w:numPr>
        <w:shd w:val="clear" w:color="auto" w:fill="FFFFFF" w:themeFill="background1"/>
        <w:rPr>
          <w:color w:val="00B050"/>
          <w:szCs w:val="24"/>
        </w:rPr>
      </w:pPr>
      <w:r w:rsidRPr="00923D05">
        <w:rPr>
          <w:color w:val="00B050"/>
          <w:szCs w:val="24"/>
          <w:shd w:val="clear" w:color="auto" w:fill="FFFFFF"/>
        </w:rPr>
        <w:t>Thoracolumbar Injury Classification and Severity Scale</w:t>
      </w:r>
      <w:r>
        <w:rPr>
          <w:color w:val="00B050"/>
          <w:szCs w:val="24"/>
          <w:shd w:val="clear" w:color="auto" w:fill="FFFFFF"/>
        </w:rPr>
        <w:t xml:space="preserve"> (TLICS) </w:t>
      </w:r>
      <w:r w:rsidRPr="00610322">
        <w:rPr>
          <w:color w:val="2A2A2A"/>
          <w:szCs w:val="24"/>
          <w:shd w:val="clear" w:color="auto" w:fill="FFFFFF"/>
        </w:rPr>
        <w:t xml:space="preserve">- cannot yet be adapted to predict management in all populations </w:t>
      </w:r>
      <w:r>
        <w:rPr>
          <w:color w:val="2A2A2A"/>
          <w:szCs w:val="24"/>
          <w:shd w:val="clear" w:color="auto" w:fill="FFFFFF"/>
        </w:rPr>
        <w:t>(</w:t>
      </w:r>
      <w:r w:rsidRPr="00610322">
        <w:rPr>
          <w:color w:val="2A2A2A"/>
          <w:szCs w:val="24"/>
          <w:shd w:val="clear" w:color="auto" w:fill="FFFFFF"/>
        </w:rPr>
        <w:t>there is still wide variation in treatment recommendations</w:t>
      </w:r>
      <w:r>
        <w:rPr>
          <w:color w:val="2A2A2A"/>
          <w:szCs w:val="24"/>
          <w:shd w:val="clear" w:color="auto" w:fill="FFFFFF"/>
        </w:rPr>
        <w:t>)</w:t>
      </w:r>
      <w:r w:rsidR="00F01320">
        <w:rPr>
          <w:color w:val="2A2A2A"/>
          <w:szCs w:val="24"/>
          <w:shd w:val="clear" w:color="auto" w:fill="FFFFFF"/>
        </w:rPr>
        <w:t xml:space="preserve"> </w:t>
      </w:r>
      <w:hyperlink w:anchor="TLICS" w:history="1">
        <w:r w:rsidR="00F01320" w:rsidRPr="002E7DD8">
          <w:rPr>
            <w:rStyle w:val="Hyperlink"/>
            <w:szCs w:val="24"/>
            <w:shd w:val="clear" w:color="auto" w:fill="FFFFFF"/>
          </w:rPr>
          <w:t>&gt;&gt;</w:t>
        </w:r>
      </w:hyperlink>
    </w:p>
    <w:p w:rsidR="004D5021" w:rsidRDefault="004D5021" w:rsidP="00D8162E">
      <w:pPr>
        <w:pStyle w:val="ListParagraph"/>
        <w:numPr>
          <w:ilvl w:val="0"/>
          <w:numId w:val="70"/>
        </w:numPr>
        <w:shd w:val="clear" w:color="auto" w:fill="FFFFFF" w:themeFill="background1"/>
      </w:pPr>
      <w:r w:rsidRPr="00F01320">
        <w:rPr>
          <w:color w:val="00B050"/>
          <w:szCs w:val="24"/>
          <w:shd w:val="clear" w:color="auto" w:fill="FFFFFF"/>
        </w:rPr>
        <w:t xml:space="preserve">AO Spine Thoracolumbar Spine Injury Classification System </w:t>
      </w:r>
      <w:hyperlink w:anchor="AO_TL_spine_classsification" w:history="1">
        <w:r w:rsidR="00F01320" w:rsidRPr="002E7DD8">
          <w:rPr>
            <w:rStyle w:val="Hyperlink"/>
            <w:szCs w:val="24"/>
            <w:shd w:val="clear" w:color="auto" w:fill="FFFFFF"/>
          </w:rPr>
          <w:t>&gt;&gt;</w:t>
        </w:r>
      </w:hyperlink>
    </w:p>
    <w:p w:rsidR="004D5021" w:rsidRDefault="004D5021" w:rsidP="004D5021"/>
    <w:p w:rsidR="002E7DD8" w:rsidRDefault="002E7DD8" w:rsidP="004D5021"/>
    <w:p w:rsidR="00C14B82" w:rsidRDefault="00C14B82" w:rsidP="00C14B82">
      <w:bookmarkStart w:id="53" w:name="TLICS"/>
      <w:r w:rsidRPr="00E26475">
        <w:rPr>
          <w:rStyle w:val="Trialname"/>
          <w:color w:val="00B050"/>
          <w:u w:val="single"/>
        </w:rPr>
        <w:t>Thoracolumbar injury classification &amp; severity score (TLICS)</w:t>
      </w:r>
      <w:r>
        <w:t xml:space="preserve"> </w:t>
      </w:r>
      <w:bookmarkEnd w:id="53"/>
      <w:r>
        <w:t>– 3 components:</w:t>
      </w:r>
    </w:p>
    <w:p w:rsidR="00071FCC" w:rsidRDefault="00FD5B4F" w:rsidP="00C14B82">
      <w:r>
        <w:rPr>
          <w:noProof/>
        </w:rPr>
        <w:drawing>
          <wp:inline distT="0" distB="0" distL="0" distR="0" wp14:anchorId="2A48114E" wp14:editId="29CCAA97">
            <wp:extent cx="3337200" cy="3888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337200" cy="3888000"/>
                    </a:xfrm>
                    <a:prstGeom prst="rect">
                      <a:avLst/>
                    </a:prstGeom>
                    <a:noFill/>
                    <a:ln>
                      <a:noFill/>
                    </a:ln>
                  </pic:spPr>
                </pic:pic>
              </a:graphicData>
            </a:graphic>
          </wp:inline>
        </w:drawing>
      </w:r>
    </w:p>
    <w:p w:rsidR="00C14B82" w:rsidRDefault="00C14B82" w:rsidP="00C14B82"/>
    <w:p w:rsidR="00B34338" w:rsidRPr="00C14B82" w:rsidRDefault="00B34338" w:rsidP="00C14B82">
      <w:pPr>
        <w:tabs>
          <w:tab w:val="num" w:pos="720"/>
        </w:tabs>
      </w:pPr>
      <w:r w:rsidRPr="00C14B82">
        <w:t xml:space="preserve">Injuries with </w:t>
      </w:r>
      <w:r w:rsidR="00C14B82">
        <w:t xml:space="preserve">≤ </w:t>
      </w:r>
      <w:r w:rsidRPr="00C14B82">
        <w:t>3 points = non operative</w:t>
      </w:r>
    </w:p>
    <w:p w:rsidR="00B34338" w:rsidRPr="00C14B82" w:rsidRDefault="00B34338" w:rsidP="00C14B82">
      <w:pPr>
        <w:tabs>
          <w:tab w:val="num" w:pos="720"/>
        </w:tabs>
      </w:pPr>
      <w:r w:rsidRPr="00C14B82">
        <w:t>Injuries with 4 points</w:t>
      </w:r>
      <w:r w:rsidR="00C14B82">
        <w:t xml:space="preserve"> </w:t>
      </w:r>
      <w:r w:rsidRPr="00C14B82">
        <w:t>=</w:t>
      </w:r>
      <w:r w:rsidR="00C14B82">
        <w:t xml:space="preserve"> </w:t>
      </w:r>
      <w:r w:rsidR="00C14B82" w:rsidRPr="00C14B82">
        <w:t>nonop vs op</w:t>
      </w:r>
    </w:p>
    <w:p w:rsidR="00C14B82" w:rsidRDefault="00C14B82" w:rsidP="00C14B82">
      <w:r w:rsidRPr="00C14B82">
        <w:t xml:space="preserve">Injuries with </w:t>
      </w:r>
      <w:r>
        <w:t xml:space="preserve">≥ </w:t>
      </w:r>
      <w:r w:rsidRPr="00C14B82">
        <w:t>5 points = surgery</w:t>
      </w:r>
    </w:p>
    <w:p w:rsidR="00C14B82" w:rsidRDefault="00C14B82" w:rsidP="00C14B82"/>
    <w:p w:rsidR="00F23F1C" w:rsidRPr="00F23F1C" w:rsidRDefault="00F23F1C" w:rsidP="00C14B82">
      <w:pPr>
        <w:rPr>
          <w:u w:val="single"/>
        </w:rPr>
      </w:pPr>
      <w:r w:rsidRPr="00F23F1C">
        <w:rPr>
          <w:u w:val="single"/>
        </w:rPr>
        <w:t>Fundamental issues of TLIC:</w:t>
      </w:r>
    </w:p>
    <w:p w:rsidR="00F23F1C" w:rsidRDefault="00F23F1C" w:rsidP="00D8162E">
      <w:pPr>
        <w:pStyle w:val="ListParagraph"/>
        <w:numPr>
          <w:ilvl w:val="2"/>
          <w:numId w:val="64"/>
        </w:numPr>
      </w:pPr>
      <w:r w:rsidRPr="00F23F1C">
        <w:t>evaluation of the PLC requires MRI which may not be available in all centers around the glo</w:t>
      </w:r>
      <w:r>
        <w:t>be and may be quite subjective.</w:t>
      </w:r>
    </w:p>
    <w:p w:rsidR="00F23F1C" w:rsidRDefault="00F23F1C" w:rsidP="00D8162E">
      <w:pPr>
        <w:pStyle w:val="ListParagraph"/>
        <w:numPr>
          <w:ilvl w:val="2"/>
          <w:numId w:val="64"/>
        </w:numPr>
      </w:pPr>
      <w:r w:rsidRPr="00F23F1C">
        <w:t>operative management is likely to vary based on the country, resources, and perceived clinical condition of the patient</w:t>
      </w:r>
      <w:r>
        <w:t>.</w:t>
      </w:r>
    </w:p>
    <w:p w:rsidR="00F23F1C" w:rsidRDefault="00F23F1C" w:rsidP="00C14B82"/>
    <w:p w:rsidR="00F23F1C" w:rsidRDefault="00F23F1C" w:rsidP="00C14B82"/>
    <w:p w:rsidR="002E7DD8" w:rsidRDefault="00F01320" w:rsidP="00F01320">
      <w:pPr>
        <w:rPr>
          <w:color w:val="2A2A2A"/>
          <w:szCs w:val="24"/>
          <w:shd w:val="clear" w:color="auto" w:fill="FFFFFF"/>
        </w:rPr>
      </w:pPr>
      <w:bookmarkStart w:id="54" w:name="AO_TL_spine_classsification"/>
      <w:r w:rsidRPr="00F01320">
        <w:rPr>
          <w:rStyle w:val="Trialname"/>
          <w:color w:val="00B050"/>
          <w:u w:val="single"/>
        </w:rPr>
        <w:t>AO Spine Thoracolumbar Spine Injury Classification System</w:t>
      </w:r>
      <w:r w:rsidRPr="00F01320">
        <w:rPr>
          <w:color w:val="00B050"/>
          <w:szCs w:val="24"/>
          <w:shd w:val="clear" w:color="auto" w:fill="FFFFFF"/>
        </w:rPr>
        <w:t xml:space="preserve"> </w:t>
      </w:r>
      <w:bookmarkEnd w:id="54"/>
    </w:p>
    <w:p w:rsidR="00F01320" w:rsidRPr="00F01320" w:rsidRDefault="002E7DD8" w:rsidP="00F01320">
      <w:pPr>
        <w:rPr>
          <w:color w:val="2A2A2A"/>
          <w:szCs w:val="24"/>
          <w:shd w:val="clear" w:color="auto" w:fill="FFFFFF"/>
        </w:rPr>
      </w:pPr>
      <w:r>
        <w:rPr>
          <w:color w:val="2A2A2A"/>
          <w:szCs w:val="24"/>
          <w:shd w:val="clear" w:color="auto" w:fill="FFFFFF"/>
        </w:rPr>
        <w:t>(</w:t>
      </w:r>
      <w:r w:rsidR="00F01320" w:rsidRPr="00F01320">
        <w:rPr>
          <w:color w:val="2A2A2A"/>
          <w:szCs w:val="24"/>
          <w:shd w:val="clear" w:color="auto" w:fill="FFFFFF"/>
        </w:rPr>
        <w:t>AO- Arbeitsgemeinschaft fur Osteosynthesenfragen, 1994)</w:t>
      </w:r>
    </w:p>
    <w:p w:rsidR="00F01320" w:rsidRDefault="00F01320" w:rsidP="00D8162E">
      <w:pPr>
        <w:pStyle w:val="ListParagraph"/>
        <w:numPr>
          <w:ilvl w:val="0"/>
          <w:numId w:val="68"/>
        </w:numPr>
      </w:pPr>
      <w:r>
        <w:t xml:space="preserve">it is derivative of </w:t>
      </w:r>
      <w:r w:rsidRPr="00A80082">
        <w:rPr>
          <w:i/>
        </w:rPr>
        <w:t>Magerl’s Comprehensive Classification</w:t>
      </w:r>
      <w:r>
        <w:t xml:space="preserve">: </w:t>
      </w:r>
      <w:r w:rsidRPr="00AE2C11">
        <w:t>type A-axial compression, type B-distraction of anterior and/or posterior elements, and type C-axial torque leading to anterior and posterior element disruption with rotation</w:t>
      </w:r>
      <w:r>
        <w:t>.</w:t>
      </w:r>
    </w:p>
    <w:p w:rsidR="00F01320" w:rsidRDefault="00F01320" w:rsidP="00D8162E">
      <w:pPr>
        <w:pStyle w:val="ListParagraph"/>
        <w:numPr>
          <w:ilvl w:val="1"/>
          <w:numId w:val="68"/>
        </w:numPr>
      </w:pPr>
      <w:r>
        <w:t>m</w:t>
      </w:r>
      <w:r w:rsidRPr="00AE2C11">
        <w:t>any observers believe that identification beyond the three basic types (A, B, or C) is confusing, and the AO system does not specifically include the degree of neurological injury</w:t>
      </w:r>
      <w:r>
        <w:t>.</w:t>
      </w:r>
    </w:p>
    <w:p w:rsidR="00F01320" w:rsidRDefault="00F01320" w:rsidP="00D8162E">
      <w:pPr>
        <w:pStyle w:val="ListParagraph"/>
        <w:numPr>
          <w:ilvl w:val="1"/>
          <w:numId w:val="68"/>
        </w:numPr>
      </w:pPr>
      <w:r w:rsidRPr="00AE2C11">
        <w:t>inclusive of all injury patterns observed at the thoracolumbar junction, it did not help guide treatment.</w:t>
      </w:r>
    </w:p>
    <w:p w:rsidR="00F01320" w:rsidRPr="00A80082" w:rsidRDefault="00F01320" w:rsidP="00F01320">
      <w:pPr>
        <w:ind w:left="720"/>
      </w:pPr>
      <w:r w:rsidRPr="00A80082">
        <w:rPr>
          <w:b/>
        </w:rPr>
        <w:t>Type A injuries</w:t>
      </w:r>
      <w:r w:rsidRPr="00A80082">
        <w:t xml:space="preserve"> </w:t>
      </w:r>
      <w:r>
        <w:t>-</w:t>
      </w:r>
      <w:r w:rsidRPr="00A80082">
        <w:t xml:space="preserve"> compression injuries with injury of the anterior elements and preservation of the posterior ligamentous complex: A0 fractures represent transverse or spinous process fractures; A1 are wedge compression fractures of 1 endplate without involvement of the posterior wall of the vertebral body; A2 are split or pincer fractures with involvement of both endplates; A3 are incomplete burst fractures which involve the posterior wall of the vertebral body but only 1 endplate; and A4 fractures are complete bursts, which involve both endplates and the posterior wall.</w:t>
      </w:r>
    </w:p>
    <w:p w:rsidR="00F01320" w:rsidRDefault="00F01320" w:rsidP="00F01320">
      <w:pPr>
        <w:ind w:left="720"/>
      </w:pPr>
      <w:r w:rsidRPr="00A80082">
        <w:rPr>
          <w:b/>
        </w:rPr>
        <w:t>Type B injuries</w:t>
      </w:r>
      <w:r w:rsidRPr="00A80082">
        <w:t xml:space="preserve"> </w:t>
      </w:r>
      <w:r>
        <w:t>-</w:t>
      </w:r>
      <w:r w:rsidRPr="00A80082">
        <w:t xml:space="preserve"> failure of the posterior or anterior tension band in distraction: B1 injuries are transosseous monosegmental failure of the posterior tension band; B2 are bony and/or ligamentous failure of the posterior tension band in conjunction with an A fracture of the vertebral body; B3 injuries are hyperextension injuries through the disc space or bone as commonly seen in ankylosing spondylitis. There is some confusion because the first iteration of this new AO Classification System included these injuries under type C. However, for the purposes of this guideline, the authors will include them as type B as this is the classification which has been investigated for internal and external reliability.</w:t>
      </w:r>
    </w:p>
    <w:p w:rsidR="00F01320" w:rsidRDefault="00F01320" w:rsidP="00F01320">
      <w:pPr>
        <w:ind w:left="720"/>
      </w:pPr>
      <w:r w:rsidRPr="00A80082">
        <w:rPr>
          <w:b/>
        </w:rPr>
        <w:t>Type C injuries</w:t>
      </w:r>
      <w:r w:rsidRPr="00A80082">
        <w:t xml:space="preserve"> suffer disruption of all elements with displacement or dislocation of the cranial spinal elements relative to the caudal elements. There are no subtypes any longer for this injury pattern.</w:t>
      </w:r>
    </w:p>
    <w:p w:rsidR="00F01320" w:rsidRPr="00A80082" w:rsidRDefault="00F01320" w:rsidP="00F01320">
      <w:pPr>
        <w:ind w:left="720"/>
      </w:pPr>
      <w:r w:rsidRPr="00A80082">
        <w:t>In addition to the morphological classification, there is also a neurological grading component (N0 = intact, N1 = transient symptoms, N2 = radiculopathy, N3 = incomplete or cauda injury, and N4 = complete) and case-specific modifiers. </w:t>
      </w:r>
    </w:p>
    <w:p w:rsidR="00F01320" w:rsidRDefault="00F01320" w:rsidP="00C14B82"/>
    <w:p w:rsidR="00A96074" w:rsidRDefault="00A96074" w:rsidP="00A96074">
      <w:pPr>
        <w:ind w:left="720"/>
      </w:pPr>
      <w:r w:rsidRPr="007C2C0C">
        <w:rPr>
          <w:noProof/>
        </w:rPr>
        <w:drawing>
          <wp:inline distT="0" distB="0" distL="0" distR="0" wp14:anchorId="335B4AA1" wp14:editId="504ACF4A">
            <wp:extent cx="4800600" cy="4343400"/>
            <wp:effectExtent l="0" t="0" r="0" b="0"/>
            <wp:docPr id="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800600" cy="4343400"/>
                    </a:xfrm>
                    <a:prstGeom prst="rect">
                      <a:avLst/>
                    </a:prstGeom>
                    <a:solidFill>
                      <a:srgbClr val="FFFF99"/>
                    </a:solidFill>
                    <a:ln>
                      <a:noFill/>
                    </a:ln>
                  </pic:spPr>
                </pic:pic>
              </a:graphicData>
            </a:graphic>
          </wp:inline>
        </w:drawing>
      </w:r>
    </w:p>
    <w:p w:rsidR="00A96074" w:rsidRDefault="00A96074" w:rsidP="00A96074">
      <w:pPr>
        <w:ind w:left="720"/>
      </w:pPr>
    </w:p>
    <w:p w:rsidR="00A96074" w:rsidRDefault="00A96074" w:rsidP="00A96074">
      <w:pPr>
        <w:ind w:left="720"/>
      </w:pPr>
      <w:r w:rsidRPr="007C2C0C">
        <w:rPr>
          <w:noProof/>
        </w:rPr>
        <w:drawing>
          <wp:inline distT="0" distB="0" distL="0" distR="0" wp14:anchorId="60FF2AB0" wp14:editId="381595DA">
            <wp:extent cx="2743200" cy="1781175"/>
            <wp:effectExtent l="0" t="0" r="0" b="0"/>
            <wp:docPr id="82" name="Picture 8" descr="magerl a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gerl a types"/>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43200" cy="1781175"/>
                    </a:xfrm>
                    <a:prstGeom prst="rect">
                      <a:avLst/>
                    </a:prstGeom>
                    <a:noFill/>
                    <a:ln>
                      <a:noFill/>
                    </a:ln>
                  </pic:spPr>
                </pic:pic>
              </a:graphicData>
            </a:graphic>
          </wp:inline>
        </w:drawing>
      </w:r>
    </w:p>
    <w:p w:rsidR="00A96074" w:rsidRDefault="00A96074" w:rsidP="00A96074">
      <w:pPr>
        <w:ind w:left="720"/>
      </w:pPr>
      <w:r w:rsidRPr="007C2C0C">
        <w:rPr>
          <w:noProof/>
        </w:rPr>
        <w:drawing>
          <wp:inline distT="0" distB="0" distL="0" distR="0" wp14:anchorId="2F22A5F6" wp14:editId="5F459912">
            <wp:extent cx="3200400" cy="1790700"/>
            <wp:effectExtent l="0" t="0" r="0" b="0"/>
            <wp:docPr id="83" name="Picture 9" descr="Magerl B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gerl B type"/>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200400" cy="1790700"/>
                    </a:xfrm>
                    <a:prstGeom prst="rect">
                      <a:avLst/>
                    </a:prstGeom>
                    <a:noFill/>
                    <a:ln>
                      <a:noFill/>
                    </a:ln>
                  </pic:spPr>
                </pic:pic>
              </a:graphicData>
            </a:graphic>
          </wp:inline>
        </w:drawing>
      </w:r>
    </w:p>
    <w:p w:rsidR="00A96074" w:rsidRDefault="00A96074" w:rsidP="00A96074">
      <w:pPr>
        <w:ind w:left="720"/>
      </w:pPr>
      <w:r w:rsidRPr="007C2C0C">
        <w:rPr>
          <w:noProof/>
        </w:rPr>
        <w:drawing>
          <wp:inline distT="0" distB="0" distL="0" distR="0" wp14:anchorId="0C0E250E" wp14:editId="15B03193">
            <wp:extent cx="2895600" cy="1724025"/>
            <wp:effectExtent l="0" t="0" r="0" b="0"/>
            <wp:docPr id="84" name="Picture 10" descr="MAGERL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GERL C"/>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95600" cy="1724025"/>
                    </a:xfrm>
                    <a:prstGeom prst="rect">
                      <a:avLst/>
                    </a:prstGeom>
                    <a:noFill/>
                    <a:ln>
                      <a:noFill/>
                    </a:ln>
                  </pic:spPr>
                </pic:pic>
              </a:graphicData>
            </a:graphic>
          </wp:inline>
        </w:drawing>
      </w:r>
    </w:p>
    <w:p w:rsidR="002E7DD8" w:rsidRDefault="002E7DD8" w:rsidP="00C14B82"/>
    <w:p w:rsidR="00A96074" w:rsidRDefault="00A96074" w:rsidP="00C14B82"/>
    <w:p w:rsidR="00A96074" w:rsidRDefault="00A96074" w:rsidP="00C14B82"/>
    <w:p w:rsidR="002E7DD8" w:rsidRPr="00394263" w:rsidRDefault="002E7DD8" w:rsidP="00E7774C">
      <w:pPr>
        <w:pStyle w:val="Nervous5"/>
        <w:ind w:right="5527"/>
      </w:pPr>
      <w:bookmarkStart w:id="55" w:name="_Toc59568015"/>
      <w:r w:rsidRPr="00394263">
        <w:t>Radiological Evaluation</w:t>
      </w:r>
      <w:bookmarkEnd w:id="55"/>
    </w:p>
    <w:p w:rsidR="002E7DD8" w:rsidRPr="009B394A" w:rsidRDefault="002E7DD8" w:rsidP="002E7DD8">
      <w:pPr>
        <w:shd w:val="clear" w:color="auto" w:fill="FFE599" w:themeFill="accent4" w:themeFillTint="66"/>
        <w:ind w:right="2692"/>
        <w:jc w:val="center"/>
        <w:rPr>
          <w:szCs w:val="24"/>
          <w:u w:val="single"/>
        </w:rPr>
      </w:pPr>
      <w:r w:rsidRPr="009B394A">
        <w:rPr>
          <w:szCs w:val="24"/>
          <w:u w:val="single"/>
        </w:rPr>
        <w:t>CNS Evidence-Based Guidelines for Thoracolumbar Spine Trauma (2019)</w:t>
      </w:r>
    </w:p>
    <w:p w:rsidR="002E7DD8" w:rsidRPr="001C388C" w:rsidRDefault="002E7DD8" w:rsidP="002E7DD8">
      <w:pPr>
        <w:rPr>
          <w:color w:val="2A2A2A"/>
          <w:szCs w:val="24"/>
          <w:shd w:val="clear" w:color="auto" w:fill="FFFFFF"/>
        </w:rPr>
      </w:pPr>
      <w:r w:rsidRPr="009B394A">
        <w:rPr>
          <w:b/>
          <w:i/>
          <w:szCs w:val="24"/>
        </w:rPr>
        <w:t>Grade B Recommendation</w:t>
      </w:r>
      <w:r>
        <w:rPr>
          <w:color w:val="2A2A2A"/>
          <w:szCs w:val="24"/>
          <w:shd w:val="clear" w:color="auto" w:fill="FFFFFF"/>
        </w:rPr>
        <w:t>: MRI</w:t>
      </w:r>
      <w:r w:rsidRPr="001C388C">
        <w:rPr>
          <w:color w:val="2A2A2A"/>
          <w:szCs w:val="24"/>
          <w:shd w:val="clear" w:color="auto" w:fill="FFFFFF"/>
        </w:rPr>
        <w:t xml:space="preserve"> has been shown to influence the management of up to 2</w:t>
      </w:r>
      <w:r>
        <w:rPr>
          <w:color w:val="2A2A2A"/>
          <w:szCs w:val="24"/>
          <w:shd w:val="clear" w:color="auto" w:fill="FFFFFF"/>
        </w:rPr>
        <w:t>4</w:t>
      </w:r>
      <w:r w:rsidRPr="001C388C">
        <w:rPr>
          <w:color w:val="2A2A2A"/>
          <w:szCs w:val="24"/>
          <w:shd w:val="clear" w:color="auto" w:fill="FFFFFF"/>
        </w:rPr>
        <w:t xml:space="preserve">% of patients </w:t>
      </w:r>
      <w:r>
        <w:rPr>
          <w:color w:val="2A2A2A"/>
          <w:szCs w:val="24"/>
          <w:shd w:val="clear" w:color="auto" w:fill="FFFFFF"/>
        </w:rPr>
        <w:t>-</w:t>
      </w:r>
      <w:r w:rsidRPr="001C388C">
        <w:rPr>
          <w:color w:val="2A2A2A"/>
          <w:szCs w:val="24"/>
          <w:shd w:val="clear" w:color="auto" w:fill="FFFFFF"/>
        </w:rPr>
        <w:t xml:space="preserve"> providers may use </w:t>
      </w:r>
      <w:r w:rsidRPr="00394263">
        <w:rPr>
          <w:color w:val="00B050"/>
          <w:szCs w:val="24"/>
          <w:shd w:val="clear" w:color="auto" w:fill="FFFFFF"/>
        </w:rPr>
        <w:t>MRI to assess posterior ligamentous complex integrity</w:t>
      </w:r>
      <w:r w:rsidRPr="001C388C">
        <w:rPr>
          <w:color w:val="2A2A2A"/>
          <w:szCs w:val="24"/>
          <w:shd w:val="clear" w:color="auto" w:fill="FFFFFF"/>
        </w:rPr>
        <w:t xml:space="preserve">, when determining the </w:t>
      </w:r>
      <w:r w:rsidRPr="00295D4E">
        <w:rPr>
          <w:color w:val="7030A0"/>
          <w:szCs w:val="24"/>
          <w:shd w:val="clear" w:color="auto" w:fill="FFFFFF"/>
        </w:rPr>
        <w:t>need for surgery</w:t>
      </w:r>
      <w:r w:rsidRPr="001C388C">
        <w:rPr>
          <w:color w:val="2A2A2A"/>
          <w:szCs w:val="24"/>
          <w:shd w:val="clear" w:color="auto" w:fill="FFFFFF"/>
        </w:rPr>
        <w:t>.</w:t>
      </w:r>
    </w:p>
    <w:p w:rsidR="002E7DD8" w:rsidRPr="009B394A" w:rsidRDefault="002E7DD8" w:rsidP="002E7DD8">
      <w:pPr>
        <w:rPr>
          <w:szCs w:val="24"/>
        </w:rPr>
      </w:pPr>
      <w:r w:rsidRPr="00930ECC">
        <w:rPr>
          <w:b/>
          <w:i/>
          <w:szCs w:val="24"/>
        </w:rPr>
        <w:t xml:space="preserve">Insufficient </w:t>
      </w:r>
      <w:r w:rsidRPr="00295D4E">
        <w:rPr>
          <w:b/>
          <w:i/>
          <w:szCs w:val="24"/>
        </w:rPr>
        <w:t>evidence</w:t>
      </w:r>
      <w:r w:rsidRPr="001C388C">
        <w:rPr>
          <w:color w:val="2A2A2A"/>
          <w:szCs w:val="24"/>
          <w:shd w:val="clear" w:color="auto" w:fill="FFFFFF"/>
        </w:rPr>
        <w:t xml:space="preserve"> that </w:t>
      </w:r>
      <w:r w:rsidRPr="00295D4E">
        <w:rPr>
          <w:rStyle w:val="Blue"/>
        </w:rPr>
        <w:t>radiographic findings</w:t>
      </w:r>
      <w:r w:rsidRPr="001C388C">
        <w:rPr>
          <w:color w:val="2A2A2A"/>
          <w:szCs w:val="24"/>
          <w:shd w:val="clear" w:color="auto" w:fill="FFFFFF"/>
        </w:rPr>
        <w:t xml:space="preserve"> can be used as </w:t>
      </w:r>
      <w:r w:rsidRPr="00295D4E">
        <w:rPr>
          <w:color w:val="7030A0"/>
          <w:szCs w:val="24"/>
          <w:shd w:val="clear" w:color="auto" w:fill="FFFFFF"/>
        </w:rPr>
        <w:t>predictors of clinical outcomes</w:t>
      </w:r>
      <w:r>
        <w:rPr>
          <w:color w:val="2A2A2A"/>
          <w:szCs w:val="24"/>
          <w:shd w:val="clear" w:color="auto" w:fill="FFFFFF"/>
        </w:rPr>
        <w:t>.</w:t>
      </w:r>
    </w:p>
    <w:p w:rsidR="002E7DD8" w:rsidRDefault="002E7DD8" w:rsidP="00C14B82"/>
    <w:p w:rsidR="00C14B82" w:rsidRPr="00315BF2" w:rsidRDefault="00C14B82" w:rsidP="00C14B82"/>
    <w:p w:rsidR="00612AD1" w:rsidRPr="00315BF2" w:rsidRDefault="00612AD1" w:rsidP="00975AA9">
      <w:pPr>
        <w:pStyle w:val="Nervous1"/>
      </w:pPr>
      <w:bookmarkStart w:id="56" w:name="_Toc59568016"/>
      <w:r w:rsidRPr="00315BF2">
        <w:t>Compre</w:t>
      </w:r>
      <w:bookmarkStart w:id="57" w:name="Thoracolumbar_compression_fractures"/>
      <w:bookmarkEnd w:id="57"/>
      <w:r w:rsidRPr="00315BF2">
        <w:t>ssion (wedge) fracture</w:t>
      </w:r>
      <w:bookmarkEnd w:id="56"/>
    </w:p>
    <w:p w:rsidR="00B635D4" w:rsidRPr="00315BF2" w:rsidRDefault="00B635D4" w:rsidP="00F07995">
      <w:pPr>
        <w:pStyle w:val="Nervous6"/>
        <w:ind w:right="7228"/>
      </w:pPr>
      <w:r w:rsidRPr="00315BF2">
        <w:t>Etiopathophysiology</w:t>
      </w:r>
    </w:p>
    <w:p w:rsidR="00612AD1" w:rsidRPr="00315BF2" w:rsidRDefault="00612AD1" w:rsidP="00D8162E">
      <w:pPr>
        <w:numPr>
          <w:ilvl w:val="0"/>
          <w:numId w:val="67"/>
        </w:numPr>
      </w:pPr>
      <w:r w:rsidRPr="00315BF2">
        <w:t xml:space="preserve">results from </w:t>
      </w:r>
      <w:r w:rsidRPr="00315BF2">
        <w:rPr>
          <w:i/>
        </w:rPr>
        <w:t>compression-</w:t>
      </w:r>
      <w:r w:rsidR="0099752A" w:rsidRPr="00315BF2">
        <w:rPr>
          <w:i/>
        </w:rPr>
        <w:t xml:space="preserve">anterior </w:t>
      </w:r>
      <w:r w:rsidRPr="00315BF2">
        <w:rPr>
          <w:i/>
        </w:rPr>
        <w:t>flexion</w:t>
      </w:r>
      <w:r w:rsidR="00E03968" w:rsidRPr="00315BF2">
        <w:t xml:space="preserve"> mechanism (</w:t>
      </w:r>
      <w:r w:rsidR="00E03968" w:rsidRPr="003856E3">
        <w:rPr>
          <w:color w:val="00B050"/>
        </w:rPr>
        <w:t xml:space="preserve">middle column remains intact </w:t>
      </w:r>
      <w:r w:rsidR="00E03968" w:rsidRPr="00315BF2">
        <w:t>and acts as hinge</w:t>
      </w:r>
      <w:r w:rsidR="0099752A" w:rsidRPr="00315BF2">
        <w:t xml:space="preserve">) → </w:t>
      </w:r>
      <w:r w:rsidR="0099752A" w:rsidRPr="00315BF2">
        <w:rPr>
          <w:b/>
          <w:smallCaps/>
        </w:rPr>
        <w:t xml:space="preserve">anterior wedge fractures </w:t>
      </w:r>
      <w:r w:rsidR="0099752A" w:rsidRPr="00315BF2">
        <w:t>(most common type of thoracolumbar fractures!)</w:t>
      </w:r>
    </w:p>
    <w:p w:rsidR="00387458" w:rsidRPr="00315BF2" w:rsidRDefault="00387458" w:rsidP="00387458">
      <w:pPr>
        <w:ind w:left="1440"/>
      </w:pPr>
      <w:r w:rsidRPr="00315BF2">
        <w:t>N.B. traumatic compression fracture in young patient - suspect possible flexion-distraction (Chance) fracture!</w:t>
      </w:r>
    </w:p>
    <w:p w:rsidR="00DD22D4" w:rsidRPr="00315BF2" w:rsidRDefault="001B2A09" w:rsidP="00D8162E">
      <w:pPr>
        <w:numPr>
          <w:ilvl w:val="0"/>
          <w:numId w:val="67"/>
        </w:numPr>
      </w:pPr>
      <w:r w:rsidRPr="00315BF2">
        <w:t xml:space="preserve">often as </w:t>
      </w:r>
      <w:r w:rsidRPr="00315BF2">
        <w:rPr>
          <w:smallCaps/>
          <w:color w:val="FF0000"/>
        </w:rPr>
        <w:t>pathologic fractures</w:t>
      </w:r>
      <w:r w:rsidR="00B30BD5" w:rsidRPr="00315BF2">
        <w:t xml:space="preserve"> (esp. elderly white women).</w:t>
      </w:r>
      <w:r w:rsidRPr="00315BF2">
        <w:t xml:space="preserve"> </w:t>
      </w:r>
      <w:hyperlink w:anchor="Pathologic_fractures" w:history="1">
        <w:r w:rsidR="00217C2D" w:rsidRPr="00217C2D">
          <w:rPr>
            <w:rStyle w:val="Hyperlink"/>
            <w:i/>
          </w:rPr>
          <w:t xml:space="preserve">see </w:t>
        </w:r>
        <w:r w:rsidR="00217C2D" w:rsidRPr="00217C2D">
          <w:rPr>
            <w:rStyle w:val="Hyperlink"/>
            <w:smallCaps/>
          </w:rPr>
          <w:t>pathologic fractures</w:t>
        </w:r>
        <w:r w:rsidR="00217C2D">
          <w:rPr>
            <w:rStyle w:val="Hyperlink"/>
            <w:smallCaps/>
          </w:rPr>
          <w:t xml:space="preserve"> &gt;&gt;</w:t>
        </w:r>
      </w:hyperlink>
    </w:p>
    <w:p w:rsidR="00B635D4" w:rsidRPr="00315BF2" w:rsidRDefault="00B635D4" w:rsidP="00B635D4">
      <w:pPr>
        <w:rPr>
          <w:smallCaps/>
          <w:u w:val="single"/>
        </w:rPr>
      </w:pPr>
    </w:p>
    <w:p w:rsidR="00F07995" w:rsidRDefault="00DD22D4" w:rsidP="009263EF">
      <w:pPr>
        <w:pStyle w:val="Nervous6"/>
        <w:ind w:right="7672"/>
      </w:pPr>
      <w:r w:rsidRPr="00315BF2">
        <w:t>Clinical Features</w:t>
      </w:r>
    </w:p>
    <w:p w:rsidR="00DD22D4" w:rsidRPr="00315BF2" w:rsidRDefault="00217C2D" w:rsidP="00B635D4">
      <w:r>
        <w:t xml:space="preserve">→ </w:t>
      </w:r>
      <w:hyperlink w:anchor="Pathologic_fractures" w:history="1">
        <w:r w:rsidRPr="00217C2D">
          <w:rPr>
            <w:rStyle w:val="Hyperlink"/>
            <w:i/>
          </w:rPr>
          <w:t xml:space="preserve">see </w:t>
        </w:r>
        <w:r w:rsidRPr="00217C2D">
          <w:rPr>
            <w:rStyle w:val="Hyperlink"/>
            <w:smallCaps/>
          </w:rPr>
          <w:t>pathologic fractures</w:t>
        </w:r>
        <w:r>
          <w:rPr>
            <w:rStyle w:val="Hyperlink"/>
            <w:smallCaps/>
          </w:rPr>
          <w:t xml:space="preserve"> &gt;&gt;</w:t>
        </w:r>
      </w:hyperlink>
    </w:p>
    <w:p w:rsidR="00DD22D4" w:rsidRDefault="00DD22D4" w:rsidP="00B635D4">
      <w:pPr>
        <w:rPr>
          <w:smallCaps/>
          <w:u w:val="single"/>
        </w:rPr>
      </w:pPr>
    </w:p>
    <w:p w:rsidR="00F07995" w:rsidRPr="005876B2" w:rsidRDefault="00F07995" w:rsidP="00F07995">
      <w:pPr>
        <w:pStyle w:val="Nervous6"/>
        <w:ind w:right="8504"/>
      </w:pPr>
      <w:r w:rsidRPr="005876B2">
        <w:t>Radiology</w:t>
      </w:r>
    </w:p>
    <w:tbl>
      <w:tblPr>
        <w:tblW w:w="0" w:type="auto"/>
        <w:tblLook w:val="01E0" w:firstRow="1" w:lastRow="1" w:firstColumn="1" w:lastColumn="1" w:noHBand="0" w:noVBand="0"/>
      </w:tblPr>
      <w:tblGrid>
        <w:gridCol w:w="7054"/>
        <w:gridCol w:w="2835"/>
      </w:tblGrid>
      <w:tr w:rsidR="006F662E" w:rsidRPr="00315BF2" w:rsidTr="00D5508A">
        <w:tc>
          <w:tcPr>
            <w:tcW w:w="7054" w:type="dxa"/>
          </w:tcPr>
          <w:p w:rsidR="002D5353" w:rsidRPr="00D5508A" w:rsidRDefault="002D5353" w:rsidP="00D5508A">
            <w:pPr>
              <w:ind w:left="993" w:hanging="273"/>
              <w:rPr>
                <w:b/>
                <w:i/>
              </w:rPr>
            </w:pPr>
          </w:p>
          <w:p w:rsidR="006F662E" w:rsidRPr="00315BF2" w:rsidRDefault="006F662E" w:rsidP="00D5508A">
            <w:pPr>
              <w:ind w:left="993" w:hanging="273"/>
            </w:pPr>
            <w:r w:rsidRPr="00D5508A">
              <w:rPr>
                <w:b/>
                <w:i/>
              </w:rPr>
              <w:t>anterior column failure</w:t>
            </w:r>
            <w:r w:rsidRPr="00315BF2">
              <w:t xml:space="preserve"> (</w:t>
            </w:r>
            <w:r w:rsidRPr="00D5508A">
              <w:rPr>
                <w:color w:val="008000"/>
              </w:rPr>
              <w:t>stable</w:t>
            </w:r>
            <w:r w:rsidRPr="00315BF2">
              <w:t>) - wedging of anterior component of vertebral bodies (loss of anterior vertebral body height is &lt; 50%), soft tissue swelling, anterior superior cortical impaction, buckling of anterior cortex of vertebral body, trabecular compaction, endplate fractures, disk-space narrowing.</w:t>
            </w:r>
          </w:p>
        </w:tc>
        <w:tc>
          <w:tcPr>
            <w:tcW w:w="2835" w:type="dxa"/>
          </w:tcPr>
          <w:p w:rsidR="006F662E" w:rsidRPr="00315BF2" w:rsidRDefault="00FD5B4F" w:rsidP="00B635D4">
            <w:r>
              <w:rPr>
                <w:noProof/>
              </w:rPr>
              <w:drawing>
                <wp:inline distT="0" distB="0" distL="0" distR="0" wp14:anchorId="2BB920BF" wp14:editId="782A1A92">
                  <wp:extent cx="1295400" cy="1790700"/>
                  <wp:effectExtent l="0" t="0" r="0" b="0"/>
                  <wp:docPr id="61" name="Picture 61" descr="D:\Viktoro\Neuroscience\TrS. Spinal trauma\00. Pictures\Anterior wedge compression fracture (sch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Viktoro\Neuroscience\TrS. Spinal trauma\00. Pictures\Anterior wedge compression fracture (scheme).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295400" cy="1790700"/>
                          </a:xfrm>
                          <a:prstGeom prst="rect">
                            <a:avLst/>
                          </a:prstGeom>
                          <a:noFill/>
                          <a:ln>
                            <a:noFill/>
                          </a:ln>
                        </pic:spPr>
                      </pic:pic>
                    </a:graphicData>
                  </a:graphic>
                </wp:inline>
              </w:drawing>
            </w:r>
          </w:p>
        </w:tc>
      </w:tr>
    </w:tbl>
    <w:p w:rsidR="00612AD1" w:rsidRPr="00315BF2" w:rsidRDefault="00612AD1" w:rsidP="00612AD1">
      <w:pPr>
        <w:ind w:left="993" w:hanging="273"/>
        <w:rPr>
          <w:color w:val="808080"/>
        </w:rPr>
      </w:pPr>
      <w:r w:rsidRPr="00315BF2">
        <w:rPr>
          <w:b/>
          <w:i/>
        </w:rPr>
        <w:t>anterior column failure &amp; posterior column ligamentous failure</w:t>
      </w:r>
      <w:r w:rsidRPr="00315BF2">
        <w:t xml:space="preserve"> </w:t>
      </w:r>
      <w:r w:rsidR="00C80273" w:rsidRPr="00315BF2">
        <w:t xml:space="preserve">(possibility of being unstable) </w:t>
      </w:r>
      <w:r w:rsidRPr="00315BF2">
        <w:t>- anterior wedging (loss of vertebral body height &gt; 50%</w:t>
      </w:r>
      <w:r w:rsidR="00ED2BBE" w:rsidRPr="00315BF2">
        <w:t>*</w:t>
      </w:r>
      <w:r w:rsidRPr="00315BF2">
        <w:t xml:space="preserve">) </w:t>
      </w:r>
      <w:r w:rsidR="002D5353" w:rsidRPr="00315BF2">
        <w:t>+</w:t>
      </w:r>
      <w:r w:rsidRPr="00315BF2">
        <w:t xml:space="preserve"> i</w:t>
      </w:r>
      <w:r w:rsidR="00C80273" w:rsidRPr="00315BF2">
        <w:t>ncreased interspinous distance</w:t>
      </w:r>
      <w:r w:rsidRPr="00315BF2">
        <w:t>.</w:t>
      </w:r>
      <w:r w:rsidR="000378D2" w:rsidRPr="00315BF2">
        <w:t xml:space="preserve"> </w:t>
      </w:r>
      <w:r w:rsidR="000378D2" w:rsidRPr="00315BF2">
        <w:rPr>
          <w:color w:val="808080"/>
        </w:rPr>
        <w:t xml:space="preserve">– </w:t>
      </w:r>
      <w:hyperlink w:anchor="Chance_fracture" w:history="1">
        <w:r w:rsidR="000378D2" w:rsidRPr="004D25B4">
          <w:rPr>
            <w:rStyle w:val="Hyperlink"/>
          </w:rPr>
          <w:t xml:space="preserve">see </w:t>
        </w:r>
        <w:r w:rsidR="000378D2" w:rsidRPr="004D25B4">
          <w:rPr>
            <w:rStyle w:val="Hyperlink"/>
            <w:smallCaps/>
          </w:rPr>
          <w:t>flexion-distraction</w:t>
        </w:r>
        <w:r w:rsidR="000378D2" w:rsidRPr="004D25B4">
          <w:rPr>
            <w:rStyle w:val="Hyperlink"/>
          </w:rPr>
          <w:t xml:space="preserve"> fracture</w:t>
        </w:r>
        <w:r w:rsidR="004D25B4" w:rsidRPr="004D25B4">
          <w:rPr>
            <w:rStyle w:val="Hyperlink"/>
          </w:rPr>
          <w:t xml:space="preserve"> &gt;&gt;</w:t>
        </w:r>
      </w:hyperlink>
    </w:p>
    <w:p w:rsidR="002D5353" w:rsidRPr="00315BF2" w:rsidRDefault="002D5353" w:rsidP="002D5353">
      <w:pPr>
        <w:spacing w:before="120"/>
        <w:ind w:left="3152" w:hanging="272"/>
        <w:rPr>
          <w:color w:val="000000"/>
        </w:rPr>
      </w:pPr>
      <w:r w:rsidRPr="00315BF2">
        <w:t xml:space="preserve">* </w:t>
      </w:r>
      <w:r w:rsidRPr="00315BF2">
        <w:rPr>
          <w:color w:val="000000"/>
        </w:rPr>
        <w:t xml:space="preserve">&gt; 50% loss of </w:t>
      </w:r>
      <w:r w:rsidRPr="00315BF2">
        <w:t xml:space="preserve">vertebral body </w:t>
      </w:r>
      <w:r w:rsidRPr="00315BF2">
        <w:rPr>
          <w:color w:val="000000"/>
        </w:rPr>
        <w:t xml:space="preserve">height in wedge fracture → </w:t>
      </w:r>
      <w:r w:rsidRPr="00315BF2">
        <w:rPr>
          <w:b/>
          <w:color w:val="0000FF"/>
        </w:rPr>
        <w:t>CT</w:t>
      </w:r>
      <w:r w:rsidRPr="00315BF2">
        <w:rPr>
          <w:color w:val="000000"/>
        </w:rPr>
        <w:t xml:space="preserve"> to rule out middle column and burst fractures (up to 25% fractures diagnosed initially as wedge fractures are actually burst fractures)</w:t>
      </w:r>
    </w:p>
    <w:p w:rsidR="002D5353" w:rsidRPr="00315BF2" w:rsidRDefault="002D5353" w:rsidP="00612AD1">
      <w:pPr>
        <w:ind w:left="993" w:hanging="273"/>
      </w:pPr>
    </w:p>
    <w:p w:rsidR="00612AD1" w:rsidRPr="00315BF2" w:rsidRDefault="00612AD1" w:rsidP="00612AD1">
      <w:pPr>
        <w:ind w:left="993" w:hanging="273"/>
      </w:pPr>
      <w:r w:rsidRPr="00315BF2">
        <w:rPr>
          <w:b/>
          <w:i/>
        </w:rPr>
        <w:t>failure of all 3 columns</w:t>
      </w:r>
      <w:r w:rsidRPr="00315BF2">
        <w:t xml:space="preserve"> </w:t>
      </w:r>
      <w:r w:rsidR="00C80273" w:rsidRPr="00315BF2">
        <w:t>(</w:t>
      </w:r>
      <w:r w:rsidR="00C80273" w:rsidRPr="00315BF2">
        <w:rPr>
          <w:color w:val="FF0000"/>
        </w:rPr>
        <w:t>unstable</w:t>
      </w:r>
      <w:r w:rsidR="00C80273" w:rsidRPr="00315BF2">
        <w:t xml:space="preserve">!!!) </w:t>
      </w:r>
      <w:r w:rsidRPr="00315BF2">
        <w:t>- anterior wedging</w:t>
      </w:r>
      <w:r w:rsidR="002D5353" w:rsidRPr="00315BF2">
        <w:t xml:space="preserve"> +</w:t>
      </w:r>
      <w:r w:rsidRPr="00315BF2">
        <w:t xml:space="preserve"> varying degrees of poster</w:t>
      </w:r>
      <w:r w:rsidR="00C80273" w:rsidRPr="00315BF2">
        <w:t>ior vertebral body disruption.</w:t>
      </w:r>
      <w:r w:rsidR="000378D2" w:rsidRPr="00315BF2">
        <w:t xml:space="preserve"> </w:t>
      </w:r>
      <w:r w:rsidR="000378D2" w:rsidRPr="00315BF2">
        <w:rPr>
          <w:color w:val="808080"/>
        </w:rPr>
        <w:t xml:space="preserve">– </w:t>
      </w:r>
      <w:hyperlink w:anchor="Chance_fracture" w:history="1">
        <w:r w:rsidR="004D25B4" w:rsidRPr="004D25B4">
          <w:rPr>
            <w:rStyle w:val="Hyperlink"/>
          </w:rPr>
          <w:t xml:space="preserve">see </w:t>
        </w:r>
        <w:r w:rsidR="004D25B4" w:rsidRPr="004D25B4">
          <w:rPr>
            <w:rStyle w:val="Hyperlink"/>
            <w:smallCaps/>
          </w:rPr>
          <w:t>flexion-distraction</w:t>
        </w:r>
        <w:r w:rsidR="004D25B4" w:rsidRPr="004D25B4">
          <w:rPr>
            <w:rStyle w:val="Hyperlink"/>
          </w:rPr>
          <w:t xml:space="preserve"> fracture &gt;&gt;</w:t>
        </w:r>
      </w:hyperlink>
      <w:r w:rsidR="002D5353" w:rsidRPr="00315BF2">
        <w:rPr>
          <w:color w:val="808080"/>
        </w:rPr>
        <w:t xml:space="preserve">, </w:t>
      </w:r>
      <w:hyperlink w:anchor="Burst_fracture" w:history="1">
        <w:r w:rsidR="002D5353" w:rsidRPr="004D25B4">
          <w:rPr>
            <w:rStyle w:val="Hyperlink"/>
            <w:smallCaps/>
          </w:rPr>
          <w:t>burst</w:t>
        </w:r>
        <w:r w:rsidR="002D5353" w:rsidRPr="004D25B4">
          <w:rPr>
            <w:rStyle w:val="Hyperlink"/>
          </w:rPr>
          <w:t xml:space="preserve"> fracture</w:t>
        </w:r>
        <w:r w:rsidR="004D25B4" w:rsidRPr="004D25B4">
          <w:rPr>
            <w:rStyle w:val="Hyperlink"/>
          </w:rPr>
          <w:t xml:space="preserve"> &gt;&gt;</w:t>
        </w:r>
      </w:hyperlink>
    </w:p>
    <w:p w:rsidR="006B7C4E" w:rsidRPr="00315BF2" w:rsidRDefault="006B7C4E" w:rsidP="00C33AFF">
      <w:pPr>
        <w:pBdr>
          <w:top w:val="single" w:sz="4" w:space="1" w:color="auto"/>
          <w:left w:val="single" w:sz="4" w:space="4" w:color="auto"/>
          <w:bottom w:val="single" w:sz="4" w:space="1" w:color="auto"/>
          <w:right w:val="single" w:sz="4" w:space="4" w:color="auto"/>
        </w:pBdr>
        <w:spacing w:before="240" w:after="240"/>
        <w:ind w:right="1417"/>
      </w:pPr>
      <w:r w:rsidRPr="00315BF2">
        <w:t xml:space="preserve">Anterior </w:t>
      </w:r>
      <w:r w:rsidRPr="00422DC7">
        <w:rPr>
          <w:color w:val="FF0000"/>
        </w:rPr>
        <w:t>wedging &gt; 50%</w:t>
      </w:r>
      <w:r w:rsidRPr="00315BF2">
        <w:t xml:space="preserve"> or </w:t>
      </w:r>
      <w:r w:rsidRPr="00422DC7">
        <w:rPr>
          <w:color w:val="FF0000"/>
        </w:rPr>
        <w:t>multiple contiguous</w:t>
      </w:r>
      <w:r w:rsidRPr="00315BF2">
        <w:t xml:space="preserve"> anterior wedge compression fractures = </w:t>
      </w:r>
      <w:r w:rsidRPr="00315BF2">
        <w:rPr>
          <w:b/>
          <w:i/>
          <w:smallCaps/>
          <w:color w:val="993366"/>
        </w:rPr>
        <w:t>chronic instability</w:t>
      </w:r>
      <w:r w:rsidRPr="00315BF2">
        <w:t xml:space="preserve"> (progressive angulation may occur with time!!!).</w:t>
      </w:r>
    </w:p>
    <w:tbl>
      <w:tblPr>
        <w:tblW w:w="0" w:type="auto"/>
        <w:tblLook w:val="01E0" w:firstRow="1" w:lastRow="1" w:firstColumn="1" w:lastColumn="1" w:noHBand="0" w:noVBand="0"/>
      </w:tblPr>
      <w:tblGrid>
        <w:gridCol w:w="4951"/>
        <w:gridCol w:w="4971"/>
      </w:tblGrid>
      <w:tr w:rsidR="004852E9" w:rsidRPr="00315BF2" w:rsidTr="00D5508A">
        <w:tc>
          <w:tcPr>
            <w:tcW w:w="5069" w:type="dxa"/>
            <w:vAlign w:val="center"/>
          </w:tcPr>
          <w:p w:rsidR="004852E9" w:rsidRPr="00315BF2" w:rsidRDefault="004852E9" w:rsidP="00D8162E">
            <w:pPr>
              <w:numPr>
                <w:ilvl w:val="0"/>
                <w:numId w:val="37"/>
              </w:numPr>
            </w:pPr>
            <w:r w:rsidRPr="00315BF2">
              <w:t xml:space="preserve">8-14% are asymmetric – caused by </w:t>
            </w:r>
            <w:r w:rsidRPr="00D5508A">
              <w:rPr>
                <w:i/>
              </w:rPr>
              <w:t>compression-lateral flexion</w:t>
            </w:r>
            <w:r w:rsidRPr="00315BF2">
              <w:t xml:space="preserve"> (</w:t>
            </w:r>
            <w:r w:rsidR="0096128E" w:rsidRPr="00315BF2">
              <w:t xml:space="preserve">stable </w:t>
            </w:r>
            <w:r w:rsidRPr="00D5508A">
              <w:rPr>
                <w:b/>
                <w:smallCaps/>
              </w:rPr>
              <w:t>lateral wedge fractures</w:t>
            </w:r>
            <w:r w:rsidRPr="00315BF2">
              <w:t>).</w:t>
            </w:r>
          </w:p>
        </w:tc>
        <w:tc>
          <w:tcPr>
            <w:tcW w:w="5069" w:type="dxa"/>
          </w:tcPr>
          <w:p w:rsidR="004852E9" w:rsidRPr="00315BF2" w:rsidRDefault="00FD5B4F" w:rsidP="004852E9">
            <w:r>
              <w:rPr>
                <w:noProof/>
              </w:rPr>
              <w:drawing>
                <wp:inline distT="0" distB="0" distL="0" distR="0" wp14:anchorId="024A556B" wp14:editId="78BB9F71">
                  <wp:extent cx="1400175" cy="2362200"/>
                  <wp:effectExtent l="0" t="0" r="9525" b="0"/>
                  <wp:docPr id="62" name="Picture 62" descr="D:\Viktoro\Neuroscience\TrS. Spinal trauma\00. Pictures\Lateral wedge compression fracture (sch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Viktoro\Neuroscience\TrS. Spinal trauma\00. Pictures\Lateral wedge compression fracture (scheme).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400175" cy="2362200"/>
                          </a:xfrm>
                          <a:prstGeom prst="rect">
                            <a:avLst/>
                          </a:prstGeom>
                          <a:noFill/>
                          <a:ln>
                            <a:noFill/>
                          </a:ln>
                        </pic:spPr>
                      </pic:pic>
                    </a:graphicData>
                  </a:graphic>
                </wp:inline>
              </w:drawing>
            </w:r>
          </w:p>
        </w:tc>
      </w:tr>
    </w:tbl>
    <w:p w:rsidR="00B635D4" w:rsidRPr="00315BF2" w:rsidRDefault="00B635D4" w:rsidP="00D8162E">
      <w:pPr>
        <w:numPr>
          <w:ilvl w:val="0"/>
          <w:numId w:val="37"/>
        </w:numPr>
      </w:pPr>
      <w:r w:rsidRPr="00315BF2">
        <w:rPr>
          <w:b/>
          <w:smallCaps/>
          <w:color w:val="008000"/>
          <w:szCs w:val="24"/>
          <w:u w:val="single" w:color="000000"/>
        </w:rPr>
        <w:t>Denis</w:t>
      </w:r>
      <w:r w:rsidRPr="00315BF2">
        <w:rPr>
          <w:b/>
          <w:color w:val="008000"/>
          <w:szCs w:val="24"/>
          <w:u w:val="single" w:color="000000"/>
        </w:rPr>
        <w:t xml:space="preserve"> classification</w:t>
      </w:r>
      <w:r w:rsidRPr="00315BF2">
        <w:rPr>
          <w:szCs w:val="24"/>
          <w:u w:val="single" w:color="000000"/>
        </w:rPr>
        <w:t xml:space="preserve"> system</w:t>
      </w:r>
      <w:r w:rsidRPr="00315BF2">
        <w:t>:</w:t>
      </w:r>
    </w:p>
    <w:p w:rsidR="00B635D4" w:rsidRPr="00315BF2" w:rsidRDefault="00B635D4" w:rsidP="0008262D">
      <w:pPr>
        <w:ind w:left="2160"/>
      </w:pPr>
      <w:r w:rsidRPr="00315BF2">
        <w:t>type A - involvement of both endplates</w:t>
      </w:r>
    </w:p>
    <w:p w:rsidR="00B635D4" w:rsidRPr="00315BF2" w:rsidRDefault="00B635D4" w:rsidP="0008262D">
      <w:pPr>
        <w:ind w:left="2160"/>
      </w:pPr>
      <w:r w:rsidRPr="00315BF2">
        <w:t>type B - involvement of superior endplate</w:t>
      </w:r>
    </w:p>
    <w:p w:rsidR="00B635D4" w:rsidRPr="00315BF2" w:rsidRDefault="00B635D4" w:rsidP="0008262D">
      <w:pPr>
        <w:ind w:left="2160"/>
      </w:pPr>
      <w:r w:rsidRPr="00315BF2">
        <w:t>type C - involvement of inferior endplate</w:t>
      </w:r>
    </w:p>
    <w:p w:rsidR="00B635D4" w:rsidRPr="00315BF2" w:rsidRDefault="00B635D4" w:rsidP="0008262D">
      <w:pPr>
        <w:ind w:left="2160"/>
      </w:pPr>
      <w:r w:rsidRPr="00315BF2">
        <w:t>type D - buckling of anterior cortex with both endplates intact.</w:t>
      </w:r>
    </w:p>
    <w:p w:rsidR="003A658D" w:rsidRPr="00315BF2" w:rsidRDefault="003A658D" w:rsidP="00D8162E">
      <w:pPr>
        <w:numPr>
          <w:ilvl w:val="0"/>
          <w:numId w:val="37"/>
        </w:numPr>
      </w:pPr>
      <w:r w:rsidRPr="00315BF2">
        <w:t xml:space="preserve">compression fractures can be </w:t>
      </w:r>
      <w:r w:rsidRPr="00315BF2">
        <w:rPr>
          <w:u w:val="single"/>
        </w:rPr>
        <w:t>devastating for 2 reasons</w:t>
      </w:r>
      <w:r w:rsidRPr="00315BF2">
        <w:t>:</w:t>
      </w:r>
    </w:p>
    <w:p w:rsidR="003A658D" w:rsidRPr="00315BF2" w:rsidRDefault="003A658D" w:rsidP="00B34338">
      <w:pPr>
        <w:numPr>
          <w:ilvl w:val="1"/>
          <w:numId w:val="7"/>
        </w:numPr>
      </w:pPr>
      <w:r w:rsidRPr="00315BF2">
        <w:rPr>
          <w:i/>
          <w:color w:val="FF0000"/>
        </w:rPr>
        <w:t>bony pain</w:t>
      </w:r>
      <w:r w:rsidRPr="00315BF2">
        <w:t xml:space="preserve"> (from fracture itself) sometimes does not resolve.</w:t>
      </w:r>
    </w:p>
    <w:p w:rsidR="003A658D" w:rsidRPr="00315BF2" w:rsidRDefault="003A658D" w:rsidP="00B34338">
      <w:pPr>
        <w:numPr>
          <w:ilvl w:val="1"/>
          <w:numId w:val="7"/>
        </w:numPr>
      </w:pPr>
      <w:r w:rsidRPr="00315BF2">
        <w:t xml:space="preserve">fracture can </w:t>
      </w:r>
      <w:r w:rsidRPr="00315BF2">
        <w:rPr>
          <w:i/>
          <w:color w:val="FF0000"/>
        </w:rPr>
        <w:t>alter mechanics of posture</w:t>
      </w:r>
      <w:r w:rsidRPr="00315BF2">
        <w:t xml:space="preserve"> → increase in kyphosis (sometimes to point that patient cannot stand upright → hip flexor contractures [due to iliopsoas shortening], secondary pain in hips, sacroiliac joints, spinal joints). </w:t>
      </w:r>
    </w:p>
    <w:p w:rsidR="003A658D" w:rsidRDefault="003A658D" w:rsidP="003A658D"/>
    <w:p w:rsidR="004962E6" w:rsidRDefault="004962E6" w:rsidP="003A658D"/>
    <w:p w:rsidR="004962E6" w:rsidRPr="00117245" w:rsidRDefault="004962E6" w:rsidP="004962E6">
      <w:pPr>
        <w:pStyle w:val="Nervous6"/>
        <w:ind w:right="8504"/>
      </w:pPr>
      <w:bookmarkStart w:id="58" w:name="Treatment_thoracolumbar_compression_fr"/>
      <w:r w:rsidRPr="00117245">
        <w:t>Treatment</w:t>
      </w:r>
    </w:p>
    <w:bookmarkEnd w:id="58"/>
    <w:p w:rsidR="0032178B" w:rsidRPr="00315BF2" w:rsidRDefault="003A658D" w:rsidP="003A658D">
      <w:r w:rsidRPr="00315BF2">
        <w:t>B</w:t>
      </w:r>
      <w:r w:rsidR="0032178B" w:rsidRPr="00315BF2">
        <w:t xml:space="preserve">est </w:t>
      </w:r>
      <w:r w:rsidR="0032178B" w:rsidRPr="00315BF2">
        <w:rPr>
          <w:smallCaps/>
          <w:u w:val="single"/>
        </w:rPr>
        <w:t>managed</w:t>
      </w:r>
      <w:r w:rsidR="0032178B" w:rsidRPr="00315BF2">
        <w:t xml:space="preserve"> in </w:t>
      </w:r>
      <w:r w:rsidR="0032178B" w:rsidRPr="00315BF2">
        <w:rPr>
          <w:i/>
          <w:smallCaps/>
        </w:rPr>
        <w:t>hospital</w:t>
      </w:r>
      <w:r w:rsidR="0032178B" w:rsidRPr="00315BF2">
        <w:t>:</w:t>
      </w:r>
    </w:p>
    <w:p w:rsidR="0032178B" w:rsidRPr="00315BF2" w:rsidRDefault="0032178B" w:rsidP="00B34338">
      <w:pPr>
        <w:pStyle w:val="NormalWeb"/>
        <w:numPr>
          <w:ilvl w:val="0"/>
          <w:numId w:val="12"/>
        </w:numPr>
      </w:pPr>
      <w:r w:rsidRPr="00315BF2">
        <w:t xml:space="preserve">patients have </w:t>
      </w:r>
      <w:r w:rsidRPr="00315BF2">
        <w:rPr>
          <w:color w:val="FF0000"/>
        </w:rPr>
        <w:t>marked discomfort</w:t>
      </w:r>
      <w:r w:rsidRPr="00315BF2">
        <w:t>, often requiring parenteral narcotics.</w:t>
      </w:r>
    </w:p>
    <w:p w:rsidR="0032178B" w:rsidRPr="00315BF2" w:rsidRDefault="0032178B" w:rsidP="00B34338">
      <w:pPr>
        <w:pStyle w:val="NormalWeb"/>
        <w:numPr>
          <w:ilvl w:val="0"/>
          <w:numId w:val="12"/>
        </w:numPr>
      </w:pPr>
      <w:r w:rsidRPr="00315BF2">
        <w:t xml:space="preserve">associated </w:t>
      </w:r>
      <w:r w:rsidRPr="00315BF2">
        <w:rPr>
          <w:color w:val="FF0000"/>
        </w:rPr>
        <w:t>intrathoracic / abdominal injuries</w:t>
      </w:r>
      <w:r w:rsidRPr="00315BF2">
        <w:t xml:space="preserve"> should be considered.</w:t>
      </w:r>
    </w:p>
    <w:p w:rsidR="0032178B" w:rsidRDefault="0032178B" w:rsidP="00B34338">
      <w:pPr>
        <w:pStyle w:val="NormalWeb"/>
        <w:numPr>
          <w:ilvl w:val="0"/>
          <w:numId w:val="12"/>
        </w:numPr>
      </w:pPr>
      <w:r w:rsidRPr="00315BF2">
        <w:t xml:space="preserve">often associated with </w:t>
      </w:r>
      <w:r w:rsidRPr="00315BF2">
        <w:rPr>
          <w:color w:val="FF0000"/>
        </w:rPr>
        <w:t>prolonged ileus</w:t>
      </w:r>
      <w:r w:rsidR="006E03F4" w:rsidRPr="00315BF2">
        <w:t xml:space="preserve"> (secondary to hemorrhage of sympathetic ganglia)</w:t>
      </w:r>
      <w:r w:rsidRPr="00315BF2">
        <w:t>, requiring continuous nasogastric suction.</w:t>
      </w:r>
    </w:p>
    <w:p w:rsidR="006276CC" w:rsidRDefault="006276CC" w:rsidP="006276CC">
      <w:pPr>
        <w:pStyle w:val="NormalWeb"/>
      </w:pPr>
    </w:p>
    <w:p w:rsidR="00A047F6" w:rsidRPr="00315BF2" w:rsidRDefault="00A047F6" w:rsidP="00D8162E">
      <w:pPr>
        <w:pStyle w:val="NormalWeb"/>
        <w:numPr>
          <w:ilvl w:val="0"/>
          <w:numId w:val="30"/>
        </w:numPr>
      </w:pPr>
      <w:r w:rsidRPr="00315BF2">
        <w:t xml:space="preserve">for malignant causes </w:t>
      </w:r>
      <w:r>
        <w:t xml:space="preserve">– </w:t>
      </w:r>
      <w:r w:rsidRPr="00315BF2">
        <w:t>e</w:t>
      </w:r>
      <w:r>
        <w:t>mergent radiotherapy, steroids</w:t>
      </w:r>
      <w:r w:rsidR="008525FD">
        <w:t>.</w:t>
      </w:r>
    </w:p>
    <w:p w:rsidR="00A047F6" w:rsidRDefault="00A047F6" w:rsidP="00D8162E">
      <w:pPr>
        <w:pStyle w:val="NormalWeb"/>
        <w:numPr>
          <w:ilvl w:val="0"/>
          <w:numId w:val="30"/>
        </w:numPr>
      </w:pPr>
      <w:r w:rsidRPr="00315BF2">
        <w:t xml:space="preserve">for infectious causes </w:t>
      </w:r>
      <w:r>
        <w:t>– antibiotics</w:t>
      </w:r>
      <w:r w:rsidR="008525FD">
        <w:t>.</w:t>
      </w:r>
    </w:p>
    <w:p w:rsidR="00A047F6" w:rsidRDefault="00A047F6" w:rsidP="006276CC">
      <w:pPr>
        <w:pStyle w:val="NormalWeb"/>
      </w:pPr>
    </w:p>
    <w:p w:rsidR="00A047F6" w:rsidRDefault="00A047F6" w:rsidP="006276CC">
      <w:pPr>
        <w:pStyle w:val="NormalWeb"/>
      </w:pPr>
    </w:p>
    <w:p w:rsidR="006276CC" w:rsidRPr="00315BF2" w:rsidRDefault="00A047F6" w:rsidP="00A047F6">
      <w:pPr>
        <w:pStyle w:val="NormalWeb"/>
      </w:pPr>
      <w:r w:rsidRPr="00A047F6">
        <w:rPr>
          <w:b/>
          <w:u w:val="single"/>
        </w:rPr>
        <w:t>A</w:t>
      </w:r>
      <w:r w:rsidR="006276CC" w:rsidRPr="00A047F6">
        <w:rPr>
          <w:b/>
          <w:u w:val="single"/>
        </w:rPr>
        <w:t>nalgesia</w:t>
      </w:r>
      <w:r w:rsidR="006276CC" w:rsidRPr="00315BF2">
        <w:t xml:space="preserve"> (avoid NSAIDs) and </w:t>
      </w:r>
      <w:r w:rsidR="006276CC" w:rsidRPr="00315BF2">
        <w:rPr>
          <w:b/>
        </w:rPr>
        <w:t>muscle relaxants</w:t>
      </w:r>
    </w:p>
    <w:p w:rsidR="006276CC" w:rsidRPr="00315BF2" w:rsidRDefault="006276CC" w:rsidP="006276CC">
      <w:pPr>
        <w:ind w:left="2160"/>
      </w:pPr>
      <w:r w:rsidRPr="00315BF2">
        <w:t>N.B. bony and neuropathic pains are treated differently!</w:t>
      </w:r>
    </w:p>
    <w:p w:rsidR="006276CC" w:rsidRDefault="006276CC" w:rsidP="00D8162E">
      <w:pPr>
        <w:numPr>
          <w:ilvl w:val="0"/>
          <w:numId w:val="39"/>
        </w:numPr>
        <w:tabs>
          <w:tab w:val="left" w:pos="851"/>
        </w:tabs>
      </w:pPr>
      <w:r w:rsidRPr="00315BF2">
        <w:rPr>
          <w:szCs w:val="24"/>
          <w:u w:val="double" w:color="FF0000"/>
        </w:rPr>
        <w:t xml:space="preserve">if pain is not improving with bracing over 2-12 weeks → </w:t>
      </w:r>
      <w:r w:rsidRPr="00315BF2">
        <w:rPr>
          <w:b/>
          <w:szCs w:val="24"/>
          <w:u w:val="double" w:color="FF0000"/>
        </w:rPr>
        <w:t>kyphoplasty</w:t>
      </w:r>
      <w:r w:rsidRPr="00315BF2">
        <w:rPr>
          <w:szCs w:val="24"/>
          <w:u w:val="double" w:color="FF0000"/>
        </w:rPr>
        <w:t xml:space="preserve"> or </w:t>
      </w:r>
      <w:r w:rsidRPr="00315BF2">
        <w:rPr>
          <w:b/>
          <w:szCs w:val="24"/>
          <w:u w:val="double" w:color="FF0000"/>
        </w:rPr>
        <w:t>vertebroplasty</w:t>
      </w:r>
      <w:r w:rsidRPr="00315BF2">
        <w:t>.</w:t>
      </w:r>
    </w:p>
    <w:p w:rsidR="00A047F6" w:rsidRDefault="00A047F6" w:rsidP="00A047F6">
      <w:pPr>
        <w:tabs>
          <w:tab w:val="left" w:pos="851"/>
        </w:tabs>
      </w:pPr>
    </w:p>
    <w:p w:rsidR="00A047F6" w:rsidRDefault="00A047F6" w:rsidP="00A047F6">
      <w:pPr>
        <w:pStyle w:val="NormalWeb"/>
      </w:pPr>
      <w:r w:rsidRPr="00A047F6">
        <w:rPr>
          <w:b/>
          <w:u w:val="single"/>
        </w:rPr>
        <w:t>Bracing</w:t>
      </w:r>
      <w:r>
        <w:t xml:space="preserve"> (for 8-12 weeks) </w:t>
      </w:r>
      <w:r w:rsidRPr="00315BF2">
        <w:t>to prevent progressive angulation</w:t>
      </w:r>
      <w:r>
        <w:t>:</w:t>
      </w:r>
    </w:p>
    <w:p w:rsidR="00A047F6" w:rsidRDefault="00A047F6" w:rsidP="00D8162E">
      <w:pPr>
        <w:numPr>
          <w:ilvl w:val="0"/>
          <w:numId w:val="40"/>
        </w:numPr>
        <w:autoSpaceDE w:val="0"/>
        <w:autoSpaceDN w:val="0"/>
        <w:adjustRightInd w:val="0"/>
        <w:rPr>
          <w:szCs w:val="24"/>
        </w:rPr>
      </w:pPr>
      <w:r>
        <w:rPr>
          <w:szCs w:val="24"/>
        </w:rPr>
        <w:t>custom made TLSO (body cast)</w:t>
      </w:r>
    </w:p>
    <w:p w:rsidR="00A047F6" w:rsidRDefault="00A047F6" w:rsidP="00D8162E">
      <w:pPr>
        <w:numPr>
          <w:ilvl w:val="0"/>
          <w:numId w:val="40"/>
        </w:numPr>
        <w:autoSpaceDE w:val="0"/>
        <w:autoSpaceDN w:val="0"/>
        <w:adjustRightInd w:val="0"/>
        <w:rPr>
          <w:szCs w:val="24"/>
        </w:rPr>
      </w:pPr>
      <w:r w:rsidRPr="00BF03ED">
        <w:rPr>
          <w:szCs w:val="24"/>
        </w:rPr>
        <w:t>“off-the-shelf” adjustable TLSO</w:t>
      </w:r>
    </w:p>
    <w:p w:rsidR="00A047F6" w:rsidRPr="00BF03ED" w:rsidRDefault="00A047F6" w:rsidP="00D8162E">
      <w:pPr>
        <w:numPr>
          <w:ilvl w:val="0"/>
          <w:numId w:val="40"/>
        </w:numPr>
        <w:autoSpaceDE w:val="0"/>
        <w:autoSpaceDN w:val="0"/>
        <w:adjustRightInd w:val="0"/>
        <w:rPr>
          <w:szCs w:val="24"/>
        </w:rPr>
      </w:pPr>
      <w:r>
        <w:rPr>
          <w:szCs w:val="24"/>
        </w:rPr>
        <w:t>no bracing</w:t>
      </w:r>
    </w:p>
    <w:p w:rsidR="007627C5" w:rsidRDefault="007627C5" w:rsidP="00D8162E">
      <w:pPr>
        <w:pStyle w:val="NormalWeb"/>
        <w:numPr>
          <w:ilvl w:val="0"/>
          <w:numId w:val="30"/>
        </w:numPr>
      </w:pPr>
      <w:r>
        <w:t>extension brace is best – prevents kyphosing.</w:t>
      </w:r>
    </w:p>
    <w:p w:rsidR="007627C5" w:rsidRDefault="007627C5" w:rsidP="00D8162E">
      <w:pPr>
        <w:pStyle w:val="NormalWeb"/>
        <w:numPr>
          <w:ilvl w:val="0"/>
          <w:numId w:val="30"/>
        </w:numPr>
      </w:pPr>
      <w:r>
        <w:t>young people heal very well but many refuse brace (H: percutaneous stabilization).</w:t>
      </w:r>
    </w:p>
    <w:p w:rsidR="00A047F6" w:rsidRDefault="007627C5" w:rsidP="00D8162E">
      <w:pPr>
        <w:pStyle w:val="NormalWeb"/>
        <w:numPr>
          <w:ilvl w:val="0"/>
          <w:numId w:val="30"/>
        </w:numPr>
      </w:pPr>
      <w:r>
        <w:t xml:space="preserve">bracing is more prone to fail at high stress areas (e.g. </w:t>
      </w:r>
      <w:r w:rsidRPr="007627C5">
        <w:rPr>
          <w:rStyle w:val="Red"/>
        </w:rPr>
        <w:t>thoracolumbar junction</w:t>
      </w:r>
      <w:r>
        <w:t>) – follow up with new X-ray in 2 weeks (the older is fracture, the more difficult is to reduce it once kyphosis happened)</w:t>
      </w:r>
    </w:p>
    <w:p w:rsidR="007627C5" w:rsidRDefault="007627C5" w:rsidP="00D8162E">
      <w:pPr>
        <w:pStyle w:val="NormalWeb"/>
        <w:numPr>
          <w:ilvl w:val="0"/>
          <w:numId w:val="30"/>
        </w:numPr>
      </w:pPr>
      <w:r>
        <w:t xml:space="preserve">bracing is more prone to fail in </w:t>
      </w:r>
      <w:r w:rsidRPr="007627C5">
        <w:rPr>
          <w:rStyle w:val="Red"/>
        </w:rPr>
        <w:t>obese</w:t>
      </w:r>
      <w:r>
        <w:t xml:space="preserve"> patients.</w:t>
      </w:r>
    </w:p>
    <w:p w:rsidR="00D1609B" w:rsidRDefault="00D1609B" w:rsidP="00D8162E">
      <w:pPr>
        <w:pStyle w:val="NormalWeb"/>
        <w:numPr>
          <w:ilvl w:val="0"/>
          <w:numId w:val="30"/>
        </w:numPr>
      </w:pPr>
      <w:r>
        <w:t>bedrest is not benign - bone density declines approximately 2% per week, muscle strength declines 1–3% per day or 10-15% per week</w:t>
      </w:r>
    </w:p>
    <w:p w:rsidR="007627C5" w:rsidRDefault="007627C5" w:rsidP="00A047F6">
      <w:pPr>
        <w:pStyle w:val="NormalWeb"/>
      </w:pPr>
    </w:p>
    <w:p w:rsidR="00BF03ED" w:rsidRDefault="00A047F6" w:rsidP="00A047F6">
      <w:pPr>
        <w:pStyle w:val="NormalWeb"/>
      </w:pPr>
      <w:r w:rsidRPr="00A047F6">
        <w:rPr>
          <w:u w:val="single"/>
        </w:rPr>
        <w:t>E</w:t>
      </w:r>
      <w:r w:rsidR="00BF03ED" w:rsidRPr="00A047F6">
        <w:rPr>
          <w:u w:val="single"/>
        </w:rPr>
        <w:t xml:space="preserve">arly </w:t>
      </w:r>
      <w:r w:rsidRPr="00A047F6">
        <w:rPr>
          <w:b/>
          <w:u w:val="single"/>
        </w:rPr>
        <w:t>rehabilitation</w:t>
      </w:r>
      <w:r w:rsidRPr="00315BF2">
        <w:t xml:space="preserve"> </w:t>
      </w:r>
      <w:r w:rsidR="00BF03ED">
        <w:t xml:space="preserve">- </w:t>
      </w:r>
      <w:r w:rsidR="00BF03ED" w:rsidRPr="00315BF2">
        <w:t xml:space="preserve">become ambulatory </w:t>
      </w:r>
      <w:r w:rsidR="00BF03ED">
        <w:t>as soon as comfortable (</w:t>
      </w:r>
      <w:r w:rsidR="00BF03ED" w:rsidRPr="00315BF2">
        <w:t>increased incidence of thromboembolic events</w:t>
      </w:r>
      <w:r w:rsidR="00BF03ED">
        <w:t>!)</w:t>
      </w:r>
    </w:p>
    <w:p w:rsidR="00A86BBE" w:rsidRPr="00A047F6" w:rsidRDefault="00A86BBE" w:rsidP="00D8162E">
      <w:pPr>
        <w:numPr>
          <w:ilvl w:val="0"/>
          <w:numId w:val="39"/>
        </w:numPr>
        <w:tabs>
          <w:tab w:val="left" w:pos="851"/>
        </w:tabs>
      </w:pPr>
      <w:r w:rsidRPr="00A047F6">
        <w:t>restriction</w:t>
      </w:r>
      <w:r>
        <w:t>s</w:t>
      </w:r>
      <w:r w:rsidRPr="00A047F6">
        <w:t xml:space="preserve"> for </w:t>
      </w:r>
      <w:r>
        <w:t xml:space="preserve">8 weeks: </w:t>
      </w:r>
      <w:r w:rsidRPr="00A86BBE">
        <w:rPr>
          <w:szCs w:val="24"/>
        </w:rPr>
        <w:t xml:space="preserve">forward </w:t>
      </w:r>
      <w:r>
        <w:rPr>
          <w:szCs w:val="24"/>
        </w:rPr>
        <w:t xml:space="preserve">bending, </w:t>
      </w:r>
      <w:r w:rsidRPr="00A047F6">
        <w:t>hip flexion &lt; 90°</w:t>
      </w:r>
      <w:r>
        <w:t xml:space="preserve">, </w:t>
      </w:r>
      <w:r w:rsidRPr="00A047F6">
        <w:t>lifting</w:t>
      </w:r>
      <w:r w:rsidR="0024029D">
        <w:t xml:space="preserve"> </w:t>
      </w:r>
      <w:r w:rsidRPr="00A047F6">
        <w:t>/</w:t>
      </w:r>
      <w:r w:rsidR="0024029D">
        <w:t xml:space="preserve"> </w:t>
      </w:r>
      <w:r w:rsidRPr="00A047F6">
        <w:t xml:space="preserve">carrying </w:t>
      </w:r>
      <w:r>
        <w:t xml:space="preserve">≤ </w:t>
      </w:r>
      <w:r w:rsidRPr="00A047F6">
        <w:t>5 kg</w:t>
      </w:r>
      <w:r w:rsidR="0024029D">
        <w:t>.</w:t>
      </w:r>
    </w:p>
    <w:p w:rsidR="00A86BBE" w:rsidRDefault="00A86BBE" w:rsidP="00D8162E">
      <w:pPr>
        <w:numPr>
          <w:ilvl w:val="0"/>
          <w:numId w:val="39"/>
        </w:numPr>
        <w:tabs>
          <w:tab w:val="left" w:pos="851"/>
        </w:tabs>
      </w:pPr>
      <w:r w:rsidRPr="00A047F6">
        <w:t xml:space="preserve">first 4 weeks </w:t>
      </w:r>
      <w:r>
        <w:t xml:space="preserve">simply walking → </w:t>
      </w:r>
      <w:r w:rsidRPr="00A047F6">
        <w:t xml:space="preserve">isometric spine stabilization exercises </w:t>
      </w:r>
      <w:r>
        <w:t>for 4 weeks →</w:t>
      </w:r>
      <w:r w:rsidRPr="00A047F6">
        <w:t xml:space="preserve"> isotonic</w:t>
      </w:r>
      <w:r w:rsidRPr="00A86BBE">
        <w:rPr>
          <w:szCs w:val="24"/>
        </w:rPr>
        <w:t xml:space="preserve"> exercises.</w:t>
      </w:r>
    </w:p>
    <w:p w:rsidR="00BF03ED" w:rsidRDefault="00BF03ED" w:rsidP="00BF03ED"/>
    <w:p w:rsidR="006276CC" w:rsidRPr="00315BF2" w:rsidRDefault="00A047F6" w:rsidP="00A047F6">
      <w:pPr>
        <w:pStyle w:val="NormalWeb"/>
      </w:pPr>
      <w:r>
        <w:rPr>
          <w:b/>
          <w:u w:val="single"/>
        </w:rPr>
        <w:t>R</w:t>
      </w:r>
      <w:r w:rsidR="006276CC" w:rsidRPr="00A047F6">
        <w:rPr>
          <w:b/>
          <w:u w:val="single"/>
        </w:rPr>
        <w:t>adiographic monitoring</w:t>
      </w:r>
      <w:r w:rsidR="006276CC" w:rsidRPr="00315BF2">
        <w:t xml:space="preserve"> (some fractures can worsen over ensuing months - might require surgical stabilization).</w:t>
      </w:r>
    </w:p>
    <w:p w:rsidR="006276CC" w:rsidRPr="00315BF2" w:rsidRDefault="006276CC" w:rsidP="006276CC">
      <w:pPr>
        <w:pBdr>
          <w:top w:val="single" w:sz="4" w:space="1" w:color="auto"/>
          <w:left w:val="single" w:sz="4" w:space="4" w:color="auto"/>
          <w:bottom w:val="single" w:sz="4" w:space="1" w:color="auto"/>
          <w:right w:val="single" w:sz="4" w:space="4" w:color="auto"/>
        </w:pBdr>
        <w:ind w:left="2160" w:right="1558"/>
        <w:jc w:val="center"/>
      </w:pPr>
      <w:r w:rsidRPr="00315BF2">
        <w:rPr>
          <w:color w:val="000000"/>
        </w:rPr>
        <w:t>Serial radiographs for 1 year - progressive kyphosis can occur!</w:t>
      </w:r>
    </w:p>
    <w:p w:rsidR="006276CC" w:rsidRDefault="006276CC" w:rsidP="006276CC">
      <w:pPr>
        <w:pStyle w:val="NormalWeb"/>
      </w:pPr>
    </w:p>
    <w:p w:rsidR="007627C5" w:rsidRPr="00315BF2" w:rsidRDefault="007627C5" w:rsidP="006276CC">
      <w:pPr>
        <w:pStyle w:val="NormalWeb"/>
      </w:pPr>
    </w:p>
    <w:p w:rsidR="006276CC" w:rsidRPr="00697BC3" w:rsidRDefault="006276CC" w:rsidP="006276CC">
      <w:r w:rsidRPr="00A047F6">
        <w:rPr>
          <w:smallCaps/>
          <w:u w:val="single"/>
          <w:shd w:val="clear" w:color="auto" w:fill="FFCCFF"/>
        </w:rPr>
        <w:t>Indications for surgical</w:t>
      </w:r>
      <w:r w:rsidRPr="006276CC">
        <w:rPr>
          <w:smallCaps/>
          <w:u w:val="single"/>
        </w:rPr>
        <w:t xml:space="preserve"> </w:t>
      </w:r>
      <w:r w:rsidR="00216C73" w:rsidRPr="006276CC">
        <w:rPr>
          <w:i/>
          <w:smallCaps/>
          <w:color w:val="0000FF"/>
          <w:u w:val="single"/>
        </w:rPr>
        <w:t>stabilization</w:t>
      </w:r>
      <w:r w:rsidRPr="00697BC3">
        <w:t>:</w:t>
      </w:r>
    </w:p>
    <w:p w:rsidR="00216C73" w:rsidRPr="00216C73" w:rsidRDefault="00216C73" w:rsidP="00D8162E">
      <w:pPr>
        <w:numPr>
          <w:ilvl w:val="0"/>
          <w:numId w:val="38"/>
        </w:numPr>
        <w:tabs>
          <w:tab w:val="left" w:pos="851"/>
        </w:tabs>
      </w:pPr>
      <w:r>
        <w:t>inability to wear external brace or external brace failure</w:t>
      </w:r>
    </w:p>
    <w:p w:rsidR="006276CC" w:rsidRDefault="006276CC" w:rsidP="00D8162E">
      <w:pPr>
        <w:numPr>
          <w:ilvl w:val="0"/>
          <w:numId w:val="38"/>
        </w:numPr>
        <w:tabs>
          <w:tab w:val="left" w:pos="851"/>
        </w:tabs>
      </w:pPr>
      <w:r w:rsidRPr="00315BF2">
        <w:rPr>
          <w:color w:val="FF0000"/>
        </w:rPr>
        <w:t>kyphosis &gt; 30°</w:t>
      </w:r>
      <w:r w:rsidR="00216C73">
        <w:t xml:space="preserve"> -</w:t>
      </w:r>
      <w:r w:rsidR="00216C73" w:rsidRPr="00315BF2">
        <w:t xml:space="preserve"> indicate</w:t>
      </w:r>
      <w:r w:rsidR="00216C73">
        <w:t>s</w:t>
      </w:r>
      <w:r w:rsidR="00216C73" w:rsidRPr="00315BF2">
        <w:t xml:space="preserve"> instability</w:t>
      </w:r>
    </w:p>
    <w:p w:rsidR="006276CC" w:rsidRPr="00450EE2" w:rsidRDefault="006276CC" w:rsidP="00D8162E">
      <w:pPr>
        <w:numPr>
          <w:ilvl w:val="0"/>
          <w:numId w:val="38"/>
        </w:numPr>
        <w:tabs>
          <w:tab w:val="left" w:pos="851"/>
        </w:tabs>
      </w:pPr>
      <w:r w:rsidRPr="00315BF2">
        <w:t xml:space="preserve">major </w:t>
      </w:r>
      <w:r w:rsidRPr="00315BF2">
        <w:rPr>
          <w:color w:val="FF0000"/>
        </w:rPr>
        <w:t>anterior column comminution</w:t>
      </w:r>
      <w:r>
        <w:rPr>
          <w:color w:val="FF0000"/>
        </w:rPr>
        <w:t xml:space="preserve"> </w:t>
      </w:r>
      <w:r w:rsidRPr="00450EE2">
        <w:t>with</w:t>
      </w:r>
      <w:r>
        <w:rPr>
          <w:color w:val="FF0000"/>
        </w:rPr>
        <w:t xml:space="preserve"> height loss &gt; 50%</w:t>
      </w:r>
      <w:r w:rsidR="00216C73">
        <w:rPr>
          <w:color w:val="FF0000"/>
        </w:rPr>
        <w:t xml:space="preserve"> </w:t>
      </w:r>
      <w:r w:rsidR="00216C73">
        <w:t>-</w:t>
      </w:r>
      <w:r w:rsidR="00216C73" w:rsidRPr="00315BF2">
        <w:t xml:space="preserve"> indicate</w:t>
      </w:r>
      <w:r w:rsidR="00216C73">
        <w:t>s</w:t>
      </w:r>
      <w:r w:rsidR="00216C73" w:rsidRPr="00315BF2">
        <w:t xml:space="preserve"> instability</w:t>
      </w:r>
    </w:p>
    <w:p w:rsidR="00450EE2" w:rsidRDefault="00450EE2" w:rsidP="00450EE2">
      <w:pPr>
        <w:tabs>
          <w:tab w:val="left" w:pos="851"/>
        </w:tabs>
        <w:ind w:left="2160"/>
      </w:pPr>
      <w:r w:rsidRPr="00496F29">
        <w:rPr>
          <w:color w:val="000000"/>
        </w:rPr>
        <w:t>N.B. vertebral body</w:t>
      </w:r>
      <w:r>
        <w:rPr>
          <w:color w:val="FF0000"/>
        </w:rPr>
        <w:t xml:space="preserve"> comminution </w:t>
      </w:r>
      <w:r w:rsidRPr="00496F29">
        <w:rPr>
          <w:color w:val="000000"/>
        </w:rPr>
        <w:t>is risk factor per se that bracing will fail as bone fragments will keep “floating”</w:t>
      </w:r>
    </w:p>
    <w:p w:rsidR="006276CC" w:rsidRDefault="006276CC" w:rsidP="00D8162E">
      <w:pPr>
        <w:numPr>
          <w:ilvl w:val="0"/>
          <w:numId w:val="38"/>
        </w:numPr>
        <w:tabs>
          <w:tab w:val="left" w:pos="851"/>
        </w:tabs>
      </w:pPr>
      <w:r w:rsidRPr="00315BF2">
        <w:t xml:space="preserve">significant </w:t>
      </w:r>
      <w:r w:rsidRPr="00315BF2">
        <w:rPr>
          <w:color w:val="FF0000"/>
        </w:rPr>
        <w:t>posterior element disruption</w:t>
      </w:r>
      <w:r w:rsidR="00216C73">
        <w:rPr>
          <w:color w:val="FF0000"/>
        </w:rPr>
        <w:t xml:space="preserve"> </w:t>
      </w:r>
      <w:r w:rsidR="00216C73">
        <w:t>-</w:t>
      </w:r>
      <w:r w:rsidR="00216C73" w:rsidRPr="00315BF2">
        <w:t xml:space="preserve"> indicate</w:t>
      </w:r>
      <w:r w:rsidR="00216C73">
        <w:t>s</w:t>
      </w:r>
      <w:r w:rsidR="00216C73" w:rsidRPr="00315BF2">
        <w:t xml:space="preserve"> instability</w:t>
      </w:r>
    </w:p>
    <w:p w:rsidR="006276CC" w:rsidRPr="00315BF2" w:rsidRDefault="006276CC" w:rsidP="00D8162E">
      <w:pPr>
        <w:numPr>
          <w:ilvl w:val="0"/>
          <w:numId w:val="38"/>
        </w:numPr>
        <w:tabs>
          <w:tab w:val="left" w:pos="851"/>
        </w:tabs>
      </w:pPr>
      <w:r w:rsidRPr="006276CC">
        <w:rPr>
          <w:color w:val="FF0000"/>
        </w:rPr>
        <w:t>neurological deficits</w:t>
      </w:r>
      <w:r>
        <w:t xml:space="preserve"> - add</w:t>
      </w:r>
      <w:r w:rsidRPr="00315BF2">
        <w:t xml:space="preserve"> </w:t>
      </w:r>
      <w:r w:rsidRPr="00315BF2">
        <w:rPr>
          <w:i/>
          <w:smallCaps/>
          <w:color w:val="0000FF"/>
        </w:rPr>
        <w:t>decompression</w:t>
      </w:r>
      <w:r w:rsidRPr="00315BF2">
        <w:t xml:space="preserve"> </w:t>
      </w:r>
      <w:r>
        <w:t>to</w:t>
      </w:r>
      <w:r w:rsidRPr="00315BF2">
        <w:t xml:space="preserve"> </w:t>
      </w:r>
      <w:r w:rsidR="007627C5">
        <w:rPr>
          <w:i/>
          <w:smallCaps/>
          <w:color w:val="0000FF"/>
        </w:rPr>
        <w:t>fusion</w:t>
      </w:r>
    </w:p>
    <w:p w:rsidR="00421029" w:rsidRPr="00421029" w:rsidRDefault="00421029" w:rsidP="00D8162E">
      <w:pPr>
        <w:numPr>
          <w:ilvl w:val="0"/>
          <w:numId w:val="30"/>
        </w:numPr>
        <w:rPr>
          <w:shd w:val="clear" w:color="auto" w:fill="D9D9D9"/>
        </w:rPr>
      </w:pPr>
      <w:r w:rsidRPr="007627C5">
        <w:t xml:space="preserve">percutaneous </w:t>
      </w:r>
      <w:r>
        <w:t xml:space="preserve">screws </w:t>
      </w:r>
      <w:r w:rsidRPr="007627C5">
        <w:t>(“internal brace”)</w:t>
      </w:r>
      <w:r>
        <w:t xml:space="preserve"> may suffice if no need to decompress and enough fractured bone contact to heal (esp. young people) – see p. Op220 </w:t>
      </w:r>
      <w:hyperlink r:id="rId119" w:anchor="PERCUTANEOUS_SCREWS" w:history="1">
        <w:r w:rsidRPr="00421029">
          <w:rPr>
            <w:rStyle w:val="Hyperlink"/>
          </w:rPr>
          <w:t>&gt;&gt;</w:t>
        </w:r>
      </w:hyperlink>
    </w:p>
    <w:p w:rsidR="006276CC" w:rsidRDefault="006276CC" w:rsidP="00D8162E">
      <w:pPr>
        <w:numPr>
          <w:ilvl w:val="0"/>
          <w:numId w:val="30"/>
        </w:numPr>
        <w:rPr>
          <w:shd w:val="clear" w:color="auto" w:fill="D9D9D9"/>
        </w:rPr>
      </w:pPr>
      <w:r>
        <w:t xml:space="preserve">postoperative </w:t>
      </w:r>
      <w:r w:rsidR="00450EE2">
        <w:t xml:space="preserve">TLSO </w:t>
      </w:r>
      <w:r>
        <w:t>bracing (10-12 weeks)</w:t>
      </w:r>
      <w:r w:rsidR="00450EE2">
        <w:t>.</w:t>
      </w:r>
    </w:p>
    <w:p w:rsidR="00D06353" w:rsidRPr="00315BF2" w:rsidRDefault="00D06353" w:rsidP="003A658D"/>
    <w:p w:rsidR="008A2219" w:rsidRDefault="008A2219" w:rsidP="003A658D"/>
    <w:p w:rsidR="007C7290" w:rsidRDefault="00A349C4" w:rsidP="00F808B0">
      <w:pPr>
        <w:pStyle w:val="Nervous5"/>
        <w:ind w:right="2272"/>
      </w:pPr>
      <w:bookmarkStart w:id="59" w:name="_Toc59568017"/>
      <w:bookmarkStart w:id="60" w:name="Vertebroplasty"/>
      <w:r>
        <w:t>Percutaneous v</w:t>
      </w:r>
      <w:r w:rsidR="007C7290">
        <w:t>ertebral augmentation</w:t>
      </w:r>
      <w:r w:rsidR="00F808B0">
        <w:t xml:space="preserve"> (PVA)</w:t>
      </w:r>
      <w:bookmarkEnd w:id="59"/>
    </w:p>
    <w:bookmarkEnd w:id="60"/>
    <w:p w:rsidR="00FB10F4" w:rsidRDefault="00A349C4" w:rsidP="00FB10F4">
      <w:pPr>
        <w:pStyle w:val="Nervous6"/>
        <w:ind w:right="8504"/>
      </w:pPr>
      <w:r w:rsidRPr="00A349C4">
        <w:t>Indication</w:t>
      </w:r>
    </w:p>
    <w:p w:rsidR="00A349C4" w:rsidRDefault="00F808B0" w:rsidP="003A658D">
      <w:r>
        <w:t>–</w:t>
      </w:r>
      <w:r w:rsidR="00A349C4">
        <w:t xml:space="preserve"> symptomatic</w:t>
      </w:r>
      <w:r>
        <w:t>*</w:t>
      </w:r>
      <w:r w:rsidR="00A349C4">
        <w:t xml:space="preserve"> osteop</w:t>
      </w:r>
      <w:r w:rsidR="00BB724A">
        <w:t xml:space="preserve">orotic and neoplastic fractures (also see </w:t>
      </w:r>
      <w:hyperlink r:id="rId120" w:anchor="Vertebroplasty" w:history="1">
        <w:r w:rsidR="00BB724A" w:rsidRPr="00BB724A">
          <w:rPr>
            <w:rStyle w:val="Hyperlink"/>
          </w:rPr>
          <w:t>p. Onc56 &gt;&gt;</w:t>
        </w:r>
      </w:hyperlink>
      <w:r w:rsidR="00BB724A">
        <w:t>)</w:t>
      </w:r>
    </w:p>
    <w:p w:rsidR="00F808B0" w:rsidRDefault="00F808B0" w:rsidP="000C2035">
      <w:pPr>
        <w:ind w:left="720"/>
      </w:pPr>
      <w:r>
        <w:t>*RTCs of PVA showed statistically significant improvement in pain and function, particularly ambulation</w:t>
      </w:r>
    </w:p>
    <w:p w:rsidR="007C7290" w:rsidRDefault="00A349C4" w:rsidP="003A658D">
      <w:r>
        <w:rPr>
          <w:u w:val="single"/>
        </w:rPr>
        <w:t>Fracture age r</w:t>
      </w:r>
      <w:r w:rsidRPr="00A349C4">
        <w:rPr>
          <w:u w:val="single"/>
        </w:rPr>
        <w:t>equirement</w:t>
      </w:r>
      <w:r>
        <w:t xml:space="preserve"> – look for </w:t>
      </w:r>
      <w:r w:rsidR="007C7290" w:rsidRPr="000C2035">
        <w:rPr>
          <w:rStyle w:val="Blue"/>
        </w:rPr>
        <w:t>STIR signal</w:t>
      </w:r>
      <w:r>
        <w:t xml:space="preserve"> (vertebral body edema)</w:t>
      </w:r>
      <w:r w:rsidR="007C7290">
        <w:t xml:space="preserve"> on MRI</w:t>
      </w:r>
      <w:r>
        <w:t>* (absence of STIR signal means fracture has healed, thus, fracture age limit is probably near 6 months).</w:t>
      </w:r>
    </w:p>
    <w:p w:rsidR="00A349C4" w:rsidRDefault="00A349C4" w:rsidP="00A349C4">
      <w:pPr>
        <w:jc w:val="right"/>
      </w:pPr>
      <w:r>
        <w:t xml:space="preserve">*if MRI is contraindicated, may do </w:t>
      </w:r>
      <w:r w:rsidRPr="000C2035">
        <w:rPr>
          <w:rStyle w:val="Blue"/>
        </w:rPr>
        <w:t>nuclear study</w:t>
      </w:r>
      <w:r>
        <w:t xml:space="preserve"> to show ongoing metabolism</w:t>
      </w:r>
    </w:p>
    <w:p w:rsidR="00A349C4" w:rsidRDefault="00A349C4" w:rsidP="003A658D"/>
    <w:p w:rsidR="009D4AB4" w:rsidRDefault="009D4AB4" w:rsidP="00FB10F4">
      <w:pPr>
        <w:pStyle w:val="Nervous6"/>
        <w:ind w:right="7512"/>
      </w:pPr>
      <w:r w:rsidRPr="009D4AB4">
        <w:t>Contraindications</w:t>
      </w:r>
    </w:p>
    <w:p w:rsidR="009D4AB4" w:rsidRDefault="009D4AB4" w:rsidP="00D8162E">
      <w:pPr>
        <w:pStyle w:val="ListParagraph"/>
        <w:numPr>
          <w:ilvl w:val="0"/>
          <w:numId w:val="74"/>
        </w:numPr>
      </w:pPr>
      <w:r>
        <w:t>split fracture</w:t>
      </w:r>
    </w:p>
    <w:p w:rsidR="009D4AB4" w:rsidRDefault="009D4AB4" w:rsidP="00D8162E">
      <w:pPr>
        <w:pStyle w:val="ListParagraph"/>
        <w:numPr>
          <w:ilvl w:val="0"/>
          <w:numId w:val="74"/>
        </w:numPr>
      </w:pPr>
      <w:r w:rsidRPr="00846518">
        <w:rPr>
          <w:rStyle w:val="Red"/>
        </w:rPr>
        <w:t>complete burst fracture</w:t>
      </w:r>
      <w:r w:rsidR="00846518" w:rsidRPr="00846518">
        <w:rPr>
          <w:rStyle w:val="Red"/>
        </w:rPr>
        <w:t xml:space="preserve"> with posterior wall compromise</w:t>
      </w:r>
      <w:r w:rsidR="00846518">
        <w:t xml:space="preserve"> – now it is only a </w:t>
      </w:r>
      <w:r w:rsidR="00846518" w:rsidRPr="00846518">
        <w:rPr>
          <w:color w:val="00B050"/>
        </w:rPr>
        <w:t>relative contraindication</w:t>
      </w:r>
      <w:r w:rsidR="00846518">
        <w:t xml:space="preserve"> – modern devices</w:t>
      </w:r>
      <w:r w:rsidR="00D66C7E">
        <w:t>*</w:t>
      </w:r>
      <w:r w:rsidR="00846518">
        <w:t xml:space="preserve"> able to contain cement</w:t>
      </w:r>
    </w:p>
    <w:p w:rsidR="009D4AB4" w:rsidRDefault="009D4AB4" w:rsidP="00D8162E">
      <w:pPr>
        <w:pStyle w:val="ListParagraph"/>
        <w:numPr>
          <w:ilvl w:val="0"/>
          <w:numId w:val="74"/>
        </w:numPr>
      </w:pPr>
      <w:r>
        <w:t>pedicle fracture</w:t>
      </w:r>
    </w:p>
    <w:p w:rsidR="009D4AB4" w:rsidRDefault="009D4AB4" w:rsidP="00D8162E">
      <w:pPr>
        <w:pStyle w:val="ListParagraph"/>
        <w:numPr>
          <w:ilvl w:val="0"/>
          <w:numId w:val="74"/>
        </w:numPr>
      </w:pPr>
      <w:r>
        <w:t>high-energy trauma</w:t>
      </w:r>
    </w:p>
    <w:p w:rsidR="009D4AB4" w:rsidRDefault="009D4AB4" w:rsidP="00D8162E">
      <w:pPr>
        <w:pStyle w:val="ListParagraph"/>
        <w:numPr>
          <w:ilvl w:val="0"/>
          <w:numId w:val="74"/>
        </w:numPr>
      </w:pPr>
      <w:r>
        <w:t>asymptomatic</w:t>
      </w:r>
    </w:p>
    <w:p w:rsidR="009D4AB4" w:rsidRDefault="009D4AB4" w:rsidP="00D8162E">
      <w:pPr>
        <w:pStyle w:val="ListParagraph"/>
        <w:numPr>
          <w:ilvl w:val="0"/>
          <w:numId w:val="74"/>
        </w:numPr>
      </w:pPr>
      <w:r w:rsidRPr="009D4AB4">
        <w:t>spinal cord compression or canal compromise requiring decompression</w:t>
      </w:r>
    </w:p>
    <w:p w:rsidR="009D4AB4" w:rsidRDefault="009D4AB4" w:rsidP="009D4AB4"/>
    <w:p w:rsidR="00D66C7E" w:rsidRDefault="00D66C7E" w:rsidP="009D4AB4"/>
    <w:p w:rsidR="00D66C7E" w:rsidRDefault="00D66C7E" w:rsidP="009D4AB4">
      <w:r>
        <w:t>*KIVA – PEEK coil with holes on the inside – contains cement</w:t>
      </w:r>
      <w:r w:rsidR="00DA6496">
        <w:t>:</w:t>
      </w:r>
    </w:p>
    <w:p w:rsidR="00D66C7E" w:rsidRDefault="007A5AEE" w:rsidP="00D66C7E">
      <w:pPr>
        <w:ind w:left="1440"/>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2.55pt;height:299.6pt">
            <v:imagedata r:id="rId121" o:title="kiva+implant+lockup"/>
          </v:shape>
        </w:pict>
      </w:r>
    </w:p>
    <w:p w:rsidR="00FB10F4" w:rsidRDefault="00FB10F4" w:rsidP="00FB10F4">
      <w:r>
        <w:rPr>
          <w:noProof/>
        </w:rPr>
        <w:drawing>
          <wp:inline distT="0" distB="0" distL="0" distR="0" wp14:anchorId="0A10866B" wp14:editId="7D57F20B">
            <wp:extent cx="6300470" cy="2074545"/>
            <wp:effectExtent l="0" t="0" r="5080" b="190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300470" cy="2074545"/>
                    </a:xfrm>
                    <a:prstGeom prst="rect">
                      <a:avLst/>
                    </a:prstGeom>
                  </pic:spPr>
                </pic:pic>
              </a:graphicData>
            </a:graphic>
          </wp:inline>
        </w:drawing>
      </w:r>
    </w:p>
    <w:p w:rsidR="00FB10F4" w:rsidRDefault="00FB10F4" w:rsidP="00FB10F4">
      <w:r>
        <w:rPr>
          <w:noProof/>
        </w:rPr>
        <w:drawing>
          <wp:inline distT="0" distB="0" distL="0" distR="0" wp14:anchorId="62842AE0" wp14:editId="02983E3B">
            <wp:extent cx="3844800" cy="2440800"/>
            <wp:effectExtent l="0" t="0" r="381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844800" cy="2440800"/>
                    </a:xfrm>
                    <a:prstGeom prst="rect">
                      <a:avLst/>
                    </a:prstGeom>
                  </pic:spPr>
                </pic:pic>
              </a:graphicData>
            </a:graphic>
          </wp:inline>
        </w:drawing>
      </w:r>
    </w:p>
    <w:p w:rsidR="00FB10F4" w:rsidRDefault="00FB10F4" w:rsidP="00FB10F4"/>
    <w:p w:rsidR="00FB10F4" w:rsidRDefault="00FB10F4" w:rsidP="00FB10F4"/>
    <w:p w:rsidR="00FB10F4" w:rsidRDefault="00FB10F4" w:rsidP="00FB10F4">
      <w:pPr>
        <w:pStyle w:val="Nervous6"/>
      </w:pPr>
      <w:r>
        <w:t>Details, Types</w:t>
      </w:r>
    </w:p>
    <w:p w:rsidR="0049746E" w:rsidRDefault="0049746E" w:rsidP="009D4AB4">
      <w:pPr>
        <w:numPr>
          <w:ilvl w:val="1"/>
          <w:numId w:val="11"/>
        </w:numPr>
      </w:pPr>
      <w:r>
        <w:t>mostly outpatient procedure.</w:t>
      </w:r>
    </w:p>
    <w:p w:rsidR="009D4AB4" w:rsidRDefault="009D4AB4" w:rsidP="009D4AB4">
      <w:pPr>
        <w:numPr>
          <w:ilvl w:val="1"/>
          <w:numId w:val="11"/>
        </w:numPr>
      </w:pPr>
      <w:r>
        <w:t>under MAC or general anesthesia.</w:t>
      </w:r>
    </w:p>
    <w:p w:rsidR="00535E60" w:rsidRDefault="00535E60" w:rsidP="009D4AB4">
      <w:pPr>
        <w:numPr>
          <w:ilvl w:val="1"/>
          <w:numId w:val="11"/>
        </w:numPr>
      </w:pPr>
      <w:r w:rsidRPr="00535E60">
        <w:t xml:space="preserve">cement </w:t>
      </w:r>
      <w:r w:rsidR="00DA6496">
        <w:t>–</w:t>
      </w:r>
      <w:r w:rsidRPr="00535E60">
        <w:t xml:space="preserve"> viscous</w:t>
      </w:r>
      <w:r w:rsidR="00DA6496">
        <w:t xml:space="preserve"> (different degrees of viscosity)</w:t>
      </w:r>
      <w:r w:rsidRPr="00535E60">
        <w:t xml:space="preserve"> </w:t>
      </w:r>
      <w:r w:rsidRPr="00535E60">
        <w:rPr>
          <w:rStyle w:val="Blue"/>
        </w:rPr>
        <w:t>polymethylmethacrylate</w:t>
      </w:r>
    </w:p>
    <w:p w:rsidR="009D4AB4" w:rsidRDefault="009D4AB4" w:rsidP="003A658D"/>
    <w:p w:rsidR="00DA6496" w:rsidRPr="00315BF2" w:rsidRDefault="00DA6496" w:rsidP="003A658D"/>
    <w:p w:rsidR="003A658D" w:rsidRPr="00315BF2" w:rsidRDefault="003A658D" w:rsidP="003A658D">
      <w:pPr>
        <w:ind w:left="142" w:hanging="142"/>
      </w:pPr>
      <w:r w:rsidRPr="00FD5B4F">
        <w:rPr>
          <w:b/>
          <w:color w:val="993366"/>
          <w:szCs w:val="24"/>
          <w:u w:val="single"/>
          <w14:shadow w14:blurRad="50800" w14:dist="38100" w14:dir="2700000" w14:sx="100000" w14:sy="100000" w14:kx="0" w14:ky="0" w14:algn="tl">
            <w14:srgbClr w14:val="000000">
              <w14:alpha w14:val="60000"/>
            </w14:srgbClr>
          </w14:shadow>
        </w:rPr>
        <w:t>Vertebroplasty</w:t>
      </w:r>
      <w:r w:rsidRPr="00315BF2">
        <w:t xml:space="preserve"> </w:t>
      </w:r>
      <w:r w:rsidR="0008262D">
        <w:t>–</w:t>
      </w:r>
      <w:r w:rsidRPr="00315BF2">
        <w:t xml:space="preserve"> </w:t>
      </w:r>
      <w:r w:rsidR="0008262D">
        <w:t>high-pressure injection of</w:t>
      </w:r>
      <w:r w:rsidRPr="00315BF2">
        <w:t xml:space="preserve"> </w:t>
      </w:r>
      <w:r w:rsidRPr="00315BF2">
        <w:rPr>
          <w:highlight w:val="yellow"/>
        </w:rPr>
        <w:t>cement polymer</w:t>
      </w:r>
      <w:r w:rsidRPr="00315BF2">
        <w:t xml:space="preserve"> into fractured vertebral body → better vertebral body resistance to upright loads → decreased pain.</w:t>
      </w:r>
    </w:p>
    <w:p w:rsidR="003A658D" w:rsidRPr="00315BF2" w:rsidRDefault="003A658D" w:rsidP="00B34338">
      <w:pPr>
        <w:numPr>
          <w:ilvl w:val="1"/>
          <w:numId w:val="11"/>
        </w:numPr>
      </w:pPr>
      <w:r w:rsidRPr="00315BF2">
        <w:t>fluoroscopy guidance.</w:t>
      </w:r>
    </w:p>
    <w:p w:rsidR="003A658D" w:rsidRPr="00315BF2" w:rsidRDefault="003A658D" w:rsidP="00B34338">
      <w:pPr>
        <w:numPr>
          <w:ilvl w:val="1"/>
          <w:numId w:val="11"/>
        </w:numPr>
      </w:pPr>
      <w:r w:rsidRPr="00315BF2">
        <w:t>percutaneous trocar or large needle is introduced into fractured body through pedicle, and cement is injected.</w:t>
      </w:r>
    </w:p>
    <w:p w:rsidR="003A658D" w:rsidRPr="00315BF2" w:rsidRDefault="003A658D" w:rsidP="00B34338">
      <w:pPr>
        <w:numPr>
          <w:ilvl w:val="1"/>
          <w:numId w:val="11"/>
        </w:numPr>
      </w:pPr>
      <w:r w:rsidRPr="00315BF2">
        <w:rPr>
          <w:u w:val="single"/>
        </w:rPr>
        <w:t>complications</w:t>
      </w:r>
      <w:r w:rsidRPr="00315BF2">
        <w:t>:</w:t>
      </w:r>
    </w:p>
    <w:p w:rsidR="003A658D" w:rsidRPr="00315BF2" w:rsidRDefault="00F808B0" w:rsidP="00B34338">
      <w:pPr>
        <w:numPr>
          <w:ilvl w:val="2"/>
          <w:numId w:val="11"/>
        </w:numPr>
      </w:pPr>
      <w:r>
        <w:t xml:space="preserve">cement </w:t>
      </w:r>
      <w:r w:rsidR="003A658D" w:rsidRPr="00315BF2">
        <w:t>spread to neural structures</w:t>
      </w:r>
    </w:p>
    <w:p w:rsidR="003A658D" w:rsidRPr="00315BF2" w:rsidRDefault="003A658D" w:rsidP="00B34338">
      <w:pPr>
        <w:numPr>
          <w:ilvl w:val="2"/>
          <w:numId w:val="11"/>
        </w:numPr>
      </w:pPr>
      <w:r w:rsidRPr="00315BF2">
        <w:t>adjacent-level vertebral body fractures! (risk increased &gt; 4 times).</w:t>
      </w:r>
    </w:p>
    <w:p w:rsidR="003A658D" w:rsidRDefault="003A658D" w:rsidP="003A658D"/>
    <w:p w:rsidR="00DA6496" w:rsidRDefault="00DA6496" w:rsidP="003A658D"/>
    <w:p w:rsidR="003A658D" w:rsidRDefault="003A658D" w:rsidP="003A658D">
      <w:pPr>
        <w:ind w:left="142" w:hanging="142"/>
      </w:pPr>
      <w:r w:rsidRPr="00FD5B4F">
        <w:rPr>
          <w:b/>
          <w:color w:val="993366"/>
          <w:szCs w:val="24"/>
          <w:u w:val="single"/>
          <w14:shadow w14:blurRad="50800" w14:dist="38100" w14:dir="2700000" w14:sx="100000" w14:sy="100000" w14:kx="0" w14:ky="0" w14:algn="tl">
            <w14:srgbClr w14:val="000000">
              <w14:alpha w14:val="60000"/>
            </w14:srgbClr>
          </w14:shadow>
        </w:rPr>
        <w:t>Kyphoplasty</w:t>
      </w:r>
      <w:r w:rsidRPr="00315BF2">
        <w:t xml:space="preserve"> - similar to vertebroplasty, except </w:t>
      </w:r>
      <w:r w:rsidRPr="00315BF2">
        <w:rPr>
          <w:highlight w:val="yellow"/>
        </w:rPr>
        <w:t>balloon</w:t>
      </w:r>
      <w:r w:rsidRPr="00315BF2">
        <w:t xml:space="preserve"> is used to expand volume of fractured segment → </w:t>
      </w:r>
      <w:r w:rsidRPr="00315BF2">
        <w:rPr>
          <w:highlight w:val="yellow"/>
        </w:rPr>
        <w:t>cement polymer</w:t>
      </w:r>
      <w:r w:rsidRPr="00315BF2">
        <w:t xml:space="preserve"> is delivered</w:t>
      </w:r>
      <w:r w:rsidR="0008262D">
        <w:t xml:space="preserve"> under </w:t>
      </w:r>
      <w:r w:rsidR="0008262D" w:rsidRPr="0008262D">
        <w:rPr>
          <w:b/>
          <w:color w:val="00B050"/>
        </w:rPr>
        <w:t>low-pressure</w:t>
      </w:r>
      <w:r w:rsidR="0008262D">
        <w:t xml:space="preserve">* </w:t>
      </w:r>
      <w:r w:rsidRPr="00315BF2">
        <w:t>into closed balloon (less likely extrusion of cement into spinal canal!)</w:t>
      </w:r>
    </w:p>
    <w:p w:rsidR="0008262D" w:rsidRPr="00315BF2" w:rsidRDefault="0008262D" w:rsidP="0008262D">
      <w:pPr>
        <w:ind w:left="142" w:hanging="142"/>
        <w:jc w:val="right"/>
      </w:pPr>
      <w:r w:rsidRPr="0008262D">
        <w:t>*much lower complication rate</w:t>
      </w:r>
    </w:p>
    <w:p w:rsidR="003A658D" w:rsidRDefault="003A658D" w:rsidP="00B34338">
      <w:pPr>
        <w:numPr>
          <w:ilvl w:val="1"/>
          <w:numId w:val="11"/>
        </w:numPr>
      </w:pPr>
      <w:r w:rsidRPr="00315BF2">
        <w:t>canal compromise contraindicates kyphoplasty (and sometimes vertebroplasty).</w:t>
      </w:r>
    </w:p>
    <w:p w:rsidR="0008262D" w:rsidRPr="00315BF2" w:rsidRDefault="0008262D" w:rsidP="00B34338">
      <w:pPr>
        <w:numPr>
          <w:ilvl w:val="1"/>
          <w:numId w:val="11"/>
        </w:numPr>
      </w:pPr>
      <w:r w:rsidRPr="0008262D">
        <w:rPr>
          <w:u w:val="double" w:color="FF0000"/>
        </w:rPr>
        <w:t>ideal for cancer pain</w:t>
      </w:r>
      <w:r>
        <w:t xml:space="preserve"> (pathologic fractures due to metastases)!!!; indicator – STIR signal on MRI.</w:t>
      </w:r>
    </w:p>
    <w:p w:rsidR="003A658D" w:rsidRPr="00315BF2" w:rsidRDefault="00FD5B4F" w:rsidP="003A658D">
      <w:pPr>
        <w:ind w:left="720"/>
      </w:pPr>
      <w:r w:rsidRPr="00315BF2">
        <w:rPr>
          <w:noProof/>
          <w:color w:val="333399"/>
        </w:rPr>
        <w:drawing>
          <wp:inline distT="0" distB="0" distL="0" distR="0">
            <wp:extent cx="1819275" cy="2476500"/>
            <wp:effectExtent l="0" t="0" r="0" b="0"/>
            <wp:docPr id="63" name="Picture 63"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lick to see larger picture"/>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819275" cy="2476500"/>
                    </a:xfrm>
                    <a:prstGeom prst="rect">
                      <a:avLst/>
                    </a:prstGeom>
                    <a:noFill/>
                    <a:ln>
                      <a:noFill/>
                    </a:ln>
                  </pic:spPr>
                </pic:pic>
              </a:graphicData>
            </a:graphic>
          </wp:inline>
        </w:drawing>
      </w:r>
    </w:p>
    <w:p w:rsidR="003A658D" w:rsidRDefault="003A658D" w:rsidP="003A658D"/>
    <w:p w:rsidR="00C574E2" w:rsidRDefault="00C574E2" w:rsidP="003A658D"/>
    <w:p w:rsidR="00BB724A" w:rsidRPr="00C574E2" w:rsidRDefault="00BB724A" w:rsidP="00C574E2">
      <w:pPr>
        <w:ind w:left="142" w:hanging="142"/>
        <w:rPr>
          <w:b/>
          <w:color w:val="993366"/>
          <w:szCs w:val="24"/>
          <w:u w:val="single"/>
          <w14:shadow w14:blurRad="50800" w14:dist="38100" w14:dir="2700000" w14:sx="100000" w14:sy="100000" w14:kx="0" w14:ky="0" w14:algn="tl">
            <w14:srgbClr w14:val="000000">
              <w14:alpha w14:val="60000"/>
            </w14:srgbClr>
          </w14:shadow>
        </w:rPr>
      </w:pPr>
      <w:r w:rsidRPr="00C574E2">
        <w:rPr>
          <w:b/>
          <w:color w:val="993366"/>
          <w:szCs w:val="24"/>
          <w:u w:val="single"/>
          <w14:shadow w14:blurRad="50800" w14:dist="38100" w14:dir="2700000" w14:sx="100000" w14:sy="100000" w14:kx="0" w14:ky="0" w14:algn="tl">
            <w14:srgbClr w14:val="000000">
              <w14:alpha w14:val="60000"/>
            </w14:srgbClr>
          </w14:shadow>
        </w:rPr>
        <w:t xml:space="preserve">SpineJack </w:t>
      </w:r>
      <w:r w:rsidR="00C574E2" w:rsidRPr="00C574E2">
        <w:rPr>
          <w:b/>
          <w:color w:val="993366"/>
          <w:szCs w:val="24"/>
          <w:u w:val="single"/>
          <w14:shadow w14:blurRad="50800" w14:dist="38100" w14:dir="2700000" w14:sx="100000" w14:sy="100000" w14:kx="0" w14:ky="0" w14:algn="tl">
            <w14:srgbClr w14:val="000000">
              <w14:alpha w14:val="60000"/>
            </w14:srgbClr>
          </w14:shadow>
        </w:rPr>
        <w:t>(Stryker)</w:t>
      </w:r>
    </w:p>
    <w:p w:rsidR="00C574E2" w:rsidRDefault="00C574E2" w:rsidP="003A658D">
      <w:r>
        <w:t>- mechanical kyphoplasty with height restoration; FDA approved for osteoporotic (non-oncologic) compression fractures</w:t>
      </w:r>
    </w:p>
    <w:p w:rsidR="00C574E2" w:rsidRDefault="00C574E2" w:rsidP="003A658D">
      <w:r>
        <w:rPr>
          <w:noProof/>
        </w:rPr>
        <w:drawing>
          <wp:inline distT="0" distB="0" distL="0" distR="0">
            <wp:extent cx="4568400" cy="2534400"/>
            <wp:effectExtent l="0" t="0" r="3810" b="0"/>
            <wp:docPr id="126" name="Picture 126" descr="SpineJack | New Lenox, IL | Silver Cross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ineJack | New Lenox, IL | Silver Cross Hospital"/>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568400" cy="2534400"/>
                    </a:xfrm>
                    <a:prstGeom prst="rect">
                      <a:avLst/>
                    </a:prstGeom>
                    <a:noFill/>
                    <a:ln>
                      <a:noFill/>
                    </a:ln>
                  </pic:spPr>
                </pic:pic>
              </a:graphicData>
            </a:graphic>
          </wp:inline>
        </w:drawing>
      </w:r>
    </w:p>
    <w:p w:rsidR="00C574E2" w:rsidRDefault="00C574E2" w:rsidP="003A658D">
      <w:r>
        <w:rPr>
          <w:noProof/>
        </w:rPr>
        <w:drawing>
          <wp:inline distT="0" distB="0" distL="0" distR="0">
            <wp:extent cx="6300470" cy="3062407"/>
            <wp:effectExtent l="0" t="0" r="5080" b="5080"/>
            <wp:docPr id="127" name="Picture 127" descr="Treatment of vertebral compression fractures with the crani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eatment of vertebral compression fractures with the cranio ..."/>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300470" cy="3062407"/>
                    </a:xfrm>
                    <a:prstGeom prst="rect">
                      <a:avLst/>
                    </a:prstGeom>
                    <a:noFill/>
                    <a:ln>
                      <a:noFill/>
                    </a:ln>
                  </pic:spPr>
                </pic:pic>
              </a:graphicData>
            </a:graphic>
          </wp:inline>
        </w:drawing>
      </w:r>
    </w:p>
    <w:p w:rsidR="00C574E2" w:rsidRDefault="00C574E2" w:rsidP="003A658D"/>
    <w:p w:rsidR="00C574E2" w:rsidRDefault="00C574E2" w:rsidP="003A658D"/>
    <w:p w:rsidR="0024029D" w:rsidRDefault="0024029D" w:rsidP="003A658D"/>
    <w:p w:rsidR="00737DC6" w:rsidRDefault="00CB7C13" w:rsidP="003A658D">
      <w:r>
        <w:rPr>
          <w:rStyle w:val="Trialname"/>
        </w:rPr>
        <w:t>EVOLVE Trial</w:t>
      </w:r>
    </w:p>
    <w:p w:rsidR="003E5EF5" w:rsidRDefault="00737DC6" w:rsidP="00CB7C13">
      <w:pPr>
        <w:pStyle w:val="Articlename"/>
      </w:pPr>
      <w:r>
        <w:t>Prospective and Multicenter Evaluation of Outcomes for Quality of Life and Activities of Daily Living for Balloon Kyphoplasty in the Treatment of Vertebral Compress</w:t>
      </w:r>
      <w:r w:rsidR="00CB7C13">
        <w:t xml:space="preserve">ion Fractures: The EVOLVE Trial. </w:t>
      </w:r>
      <w:r w:rsidR="003E5EF5">
        <w:t xml:space="preserve">Douglas P Beall et al. </w:t>
      </w:r>
      <w:r w:rsidR="003E5EF5" w:rsidRPr="003E5EF5">
        <w:rPr>
          <w:iCs/>
        </w:rPr>
        <w:t>Neurosurgery</w:t>
      </w:r>
      <w:r w:rsidR="003E5EF5" w:rsidRPr="003E5EF5">
        <w:t>, Vol 84, Issue 1, Jan 2019, Pages 169–178</w:t>
      </w:r>
    </w:p>
    <w:p w:rsidR="0049746E" w:rsidRDefault="0049746E" w:rsidP="00CB7C13">
      <w:pPr>
        <w:numPr>
          <w:ilvl w:val="1"/>
          <w:numId w:val="11"/>
        </w:numPr>
      </w:pPr>
      <w:r w:rsidRPr="00086E5E">
        <w:t>first large prospective on-label as-treated clinical trial designed to include patients commonly seen in clinical practice</w:t>
      </w:r>
      <w:r w:rsidR="00086E5E">
        <w:t>.</w:t>
      </w:r>
    </w:p>
    <w:p w:rsidR="00BB5035" w:rsidRDefault="00BB5035" w:rsidP="00CB7C13">
      <w:pPr>
        <w:numPr>
          <w:ilvl w:val="1"/>
          <w:numId w:val="11"/>
        </w:numPr>
      </w:pPr>
      <w:r w:rsidRPr="00BB5035">
        <w:t xml:space="preserve">354 patients with </w:t>
      </w:r>
      <w:r w:rsidR="000C2035">
        <w:rPr>
          <w:color w:val="2A2A2A"/>
          <w:sz w:val="23"/>
          <w:szCs w:val="23"/>
          <w:shd w:val="clear" w:color="auto" w:fill="FFFFFF"/>
        </w:rPr>
        <w:t xml:space="preserve">1 </w:t>
      </w:r>
      <w:r w:rsidR="000C2035" w:rsidRPr="000C2035">
        <w:t xml:space="preserve">to 3 </w:t>
      </w:r>
      <w:r w:rsidRPr="00BB5035">
        <w:t xml:space="preserve">painful </w:t>
      </w:r>
      <w:r>
        <w:t>vertebral compression fractures (</w:t>
      </w:r>
      <w:r w:rsidRPr="00BB5035">
        <w:t>VCFs</w:t>
      </w:r>
      <w:r>
        <w:t xml:space="preserve">) </w:t>
      </w:r>
      <w:r w:rsidRPr="000C2035">
        <w:rPr>
          <w:highlight w:val="yellow"/>
        </w:rPr>
        <w:t>from T5 to L5</w:t>
      </w:r>
      <w:r w:rsidRPr="000C2035">
        <w:t xml:space="preserve"> due to </w:t>
      </w:r>
      <w:r w:rsidRPr="000C2035">
        <w:rPr>
          <w:b/>
        </w:rPr>
        <w:t>osteoporosis</w:t>
      </w:r>
      <w:r w:rsidRPr="000C2035">
        <w:t xml:space="preserve"> or </w:t>
      </w:r>
      <w:r w:rsidRPr="000C2035">
        <w:rPr>
          <w:b/>
        </w:rPr>
        <w:t>cancer</w:t>
      </w:r>
      <w:r w:rsidR="000C2035" w:rsidRPr="000C2035">
        <w:t>.</w:t>
      </w:r>
    </w:p>
    <w:p w:rsidR="00737DC6" w:rsidRDefault="00737DC6" w:rsidP="00CB7C13">
      <w:pPr>
        <w:numPr>
          <w:ilvl w:val="1"/>
          <w:numId w:val="11"/>
        </w:numPr>
      </w:pPr>
      <w:r>
        <w:t>study demonstrates that kyphoplasty is a safe, effective, and durable procedure for treating patients with painful VCF due to osteoporosis or cancer.</w:t>
      </w:r>
    </w:p>
    <w:p w:rsidR="00737DC6" w:rsidRDefault="00737DC6" w:rsidP="003A658D"/>
    <w:p w:rsidR="00CB7C13" w:rsidRDefault="00CB7C13" w:rsidP="003A658D"/>
    <w:p w:rsidR="0024029D" w:rsidRDefault="00F437AB" w:rsidP="0024029D">
      <w:r w:rsidRPr="00F437AB">
        <w:rPr>
          <w:u w:val="single"/>
        </w:rPr>
        <w:t>P</w:t>
      </w:r>
      <w:r w:rsidR="0024029D" w:rsidRPr="00F437AB">
        <w:rPr>
          <w:u w:val="single"/>
        </w:rPr>
        <w:t>ercutaneous vertebroplasty (PVP) and kyphoplasty (PKP)</w:t>
      </w:r>
      <w:r w:rsidR="0024029D">
        <w:t xml:space="preserve"> have widely gained acceptance as a line of treatment in symptomatic osteoporotic vertebral fractures and osteolytic primary or secondary lesions in the spinal column.</w:t>
      </w:r>
    </w:p>
    <w:p w:rsidR="0024029D" w:rsidRDefault="0024029D" w:rsidP="0024029D">
      <w:r>
        <w:t>The introduction of vertebroplasty by Galibert et al. in 1984 a</w:t>
      </w:r>
      <w:r w:rsidR="00F437AB">
        <w:t>nd kyphoplasty by Garfin et al.</w:t>
      </w:r>
      <w:r>
        <w:t> in 1997 offered two simple, fast, and minimally invasive treatment modalities for these conditions. Vertebroplasty consists of injecting polymethylmethacrylate (PMMA) into the vertebral body through a transpedicular or extrapedicular approach bilaterally or unilaterally. Through bone biopsy needles, which allow better maneuverability within the pedicle to the middle third of the vertebral body, the procedure is done under image intensification. Ideally, two perpendicular C-arms, or as recommended</w:t>
      </w:r>
      <w:r w:rsidR="00F437AB">
        <w:t xml:space="preserve"> by some, CT-guidance is used. </w:t>
      </w:r>
      <w:r>
        <w:t>PMMA is injected carefully and under continuous radiographic monitoring in 0.5 mL bolus to enable immediate interruption of the procedure when there are radiographic signs of cement extrusion as PMMA flows into a blood vessel or toward the posterior cortical margin.</w:t>
      </w:r>
    </w:p>
    <w:p w:rsidR="0024029D" w:rsidRDefault="0024029D" w:rsidP="0024029D">
      <w:r>
        <w:t>Likewise, kyphoplasty is done with the same radiographic setup. An inflatable balloon is introduced through a compatible pedicular needle through a transpedicular or extrapedicular approach. The balloon is then mechanically inflated by a piston and filled with radiopaque liquid. It is then deflated and removed and the resulting void with compressed peripheral bone in the vertebral body is subsequently filled with PMMA. In contrast to vertebroplasty, kyphoplasty allows for direct correction of sagittal plane deformity and, to a much lesser degree, of the coronal plane deformity.</w:t>
      </w:r>
    </w:p>
    <w:p w:rsidR="0024029D" w:rsidRDefault="0024029D" w:rsidP="0024029D"/>
    <w:p w:rsidR="0024029D" w:rsidRPr="00F437AB" w:rsidRDefault="0024029D" w:rsidP="0024029D">
      <w:pPr>
        <w:rPr>
          <w:u w:val="single"/>
        </w:rPr>
      </w:pPr>
      <w:r w:rsidRPr="00F437AB">
        <w:rPr>
          <w:u w:val="single"/>
        </w:rPr>
        <w:t>Kyphoplasty Systems</w:t>
      </w:r>
    </w:p>
    <w:p w:rsidR="0024029D" w:rsidRDefault="0024029D" w:rsidP="0024029D">
      <w:r>
        <w:t>Based on an expandable polymer device, the Sky Bone Expander System (Disc-O-Tech Medical Technologies Ltd, Herzeliya, Israel) represents</w:t>
      </w:r>
      <w:r w:rsidR="00F437AB">
        <w:t xml:space="preserve"> one such kyphoplasty system.</w:t>
      </w:r>
      <w:r>
        <w:t> The KIVA VCF treatment system (Benvenue Medical Inc., Santa Clara, CA, USA) consists of a spiraled coil implant made of PEEK-OPTIMA, that is introduced in a transpedicular manner over a shaped memory nitinol coil. After withdrawal of the guidewire, the looped PEEK implant</w:t>
      </w:r>
      <w:r w:rsidR="00C26785">
        <w:t xml:space="preserve"> is filled centrally with PMMA.</w:t>
      </w:r>
      <w:r>
        <w:t> A recent technique is radiofrequency-targeted vertebral augmentation (RF-TVA) which was developed to overcome some of the limitations of ballon kyphoplasty while preserving the</w:t>
      </w:r>
      <w:r w:rsidR="00C26785">
        <w:t xml:space="preserve"> advantages of PVP and PKP.</w:t>
      </w:r>
      <w:r>
        <w:t> The Shield Kyphoplasty System (Soteira, Inc., Natick Mass., USA) uses a 10-mm diameter cement director made of braided nitinol, which is impermeable to cement except for holes located anterosuperiorly and anteroinferiorly. It allows for better application of highly pressurized cement after the creation of a cavity by a curved cavity creation device through a unilateral transpedicular approach.</w:t>
      </w:r>
    </w:p>
    <w:p w:rsidR="0024029D" w:rsidRDefault="0024029D" w:rsidP="0024029D">
      <w:r>
        <w:t>A different approach is the use of two expandable titanium mesh implants which might be filled with PMMA or a suitable bone substitute introduced percutaneously by a transpedicular approach.[9] The SpineJack® (Vexim SA, Balma, France) uses two jacks to mechanically restore vertebral height, which is then maintained by PMMA. Analogous to PKP, the above-mentioned systems allow for restoration of the vertebral body height and are often referred to as third generation vertebroplasty.</w:t>
      </w:r>
    </w:p>
    <w:p w:rsidR="0024029D" w:rsidRDefault="0024029D" w:rsidP="0024029D"/>
    <w:p w:rsidR="0024029D" w:rsidRPr="00F437AB" w:rsidRDefault="0024029D" w:rsidP="0024029D">
      <w:pPr>
        <w:rPr>
          <w:u w:val="single"/>
        </w:rPr>
      </w:pPr>
      <w:r w:rsidRPr="00F437AB">
        <w:rPr>
          <w:u w:val="single"/>
        </w:rPr>
        <w:t>Bone Fillers</w:t>
      </w:r>
    </w:p>
    <w:p w:rsidR="0024029D" w:rsidRDefault="0024029D" w:rsidP="0024029D">
      <w:r>
        <w:t>PMMA is the current filler material employed in almost all vertebral augmentation procedures and was approved by the Food and Drug Administration in 2004. Its mechanical strength, stiffness, biocompatibility, and reasonable price are clear advantages. Disadvantages include its absent biological potential, absent osteoconduction and osteoinduction capability, overt stiffness, high polymerization temperature, and monomer toxicity. Cement and barium sulfate particles have been identified in vertebral vascular spaces reflecting the serious potential for embolization of large vessels, the heart, and the lung. Therefore, PMMA should be</w:t>
      </w:r>
      <w:r w:rsidR="00F437AB">
        <w:t xml:space="preserve"> injected with low pressure.</w:t>
      </w:r>
    </w:p>
    <w:p w:rsidR="0024029D" w:rsidRDefault="0024029D" w:rsidP="0024029D">
      <w:r>
        <w:t>The mechanical strength of PMMA is lowered by the addition of radiopaque agents and antibiotics. Less than 2 g of antibiotic powder added to a standard packet of PMMA, however, showed no adverse effect. However, aqueous gentamycin had in comparison to powder gentamycin a negative effect o</w:t>
      </w:r>
      <w:r w:rsidR="00F437AB">
        <w:t>n mechanical cement properties.</w:t>
      </w:r>
      <w:r>
        <w:t> It was also shown that the antibiotic elution rate was higher in greater su</w:t>
      </w:r>
      <w:r w:rsidR="00F437AB">
        <w:t xml:space="preserve">rface area-to-volume patterns. </w:t>
      </w:r>
      <w:r>
        <w:t>Antibiotic bactericidal concentrations eluded for 30 days were found to be longer in hydroxyap</w:t>
      </w:r>
      <w:r w:rsidR="00F437AB">
        <w:t>atite cement than from PMMA.</w:t>
      </w:r>
    </w:p>
    <w:p w:rsidR="0024029D" w:rsidRDefault="0024029D" w:rsidP="0024029D">
      <w:r>
        <w:t>Barium sulfate is found in a concentration of 10% by weight in arthroplasty PMMA; however, this is not sufficient for fluoroscopic visualization and so tantalum powder, tungsten, barium sulfate, or zirconium dioxide have been added to PMMA. Bone resorption has been associated with zirconium dioxide and barium sulfate b</w:t>
      </w:r>
      <w:r w:rsidR="00F437AB">
        <w:t>ut this has not been clarified.</w:t>
      </w:r>
    </w:p>
    <w:p w:rsidR="0024029D" w:rsidRDefault="0024029D" w:rsidP="0024029D">
      <w:r>
        <w:t>Because of its osteoconductive property, calcium phosphate cement has the ability to be resorbed and replaced by new bone. This has been shown in several animal models and human treatment series for distal radial fra</w:t>
      </w:r>
      <w:r w:rsidR="00F437AB">
        <w:t>ctures.</w:t>
      </w:r>
    </w:p>
    <w:p w:rsidR="0024029D" w:rsidRDefault="0024029D" w:rsidP="0024029D">
      <w:r>
        <w:t>Different proportions of calcium sulfate and hydroxyapatite or tricalcium phosphate (HA/TCP) composites have been tested. The latter is used to reduce the rates of dissolution, with no negative effect on bone formation, whereas higher proportions of calcium sulfate are still associated with rapid dissolution a</w:t>
      </w:r>
      <w:r w:rsidR="00F437AB">
        <w:t>nd less net mineral content.</w:t>
      </w:r>
    </w:p>
    <w:p w:rsidR="0024029D" w:rsidRDefault="0024029D" w:rsidP="0024029D">
      <w:r>
        <w:t>Disadvantages of calcium phosphate and sulfate compounds are their high costs, low viscosity and their bad handling characteristics. Being true thixotropic cements the suspensions dewater when they are exposed to pressurization within the delivery tube forming chalk, thus hindering it to advance through the tube or to interdi</w:t>
      </w:r>
      <w:r w:rsidR="00F437AB">
        <w:t>gitate with the vertebral bone.</w:t>
      </w:r>
      <w:r>
        <w:t xml:space="preserve"> Moreover, clinical and biomechanical studies revealed their inferiority to PMMA regarding shear, traction, and flexion forces with subsequent </w:t>
      </w:r>
      <w:r w:rsidR="00F437AB">
        <w:t>loss of vertebral height.</w:t>
      </w:r>
    </w:p>
    <w:p w:rsidR="0024029D" w:rsidRDefault="0024029D" w:rsidP="0024029D">
      <w:r>
        <w:t>However, calcium phosphate cement can be made osteoinductive by the increase of growth factors like bone morphogenetic protein-2 (BMP-2), transforming growth factor-beta (TGF-beta), platelet-derived growth factor (PDGF), and basic fibroblast growth factor (bFGF). This is based on the macroporous scaffold-like structure of calcium phosphate and the ability to control its pH quite a</w:t>
      </w:r>
      <w:r w:rsidR="00F437AB">
        <w:t>ccurately.</w:t>
      </w:r>
    </w:p>
    <w:p w:rsidR="0024029D" w:rsidRDefault="0024029D" w:rsidP="0024029D">
      <w:r>
        <w:t>Being radiopaque and showing outstanding mechanical properties, composite materials (acrylic cement in conjunction with ceramics) are attractive candidates to replace PMMA in future cement augmentation procedures. Cortoss (Orthovita, Malvern, PA) consists of a terpolymer resin reinforced with combeite glass-ceramic particles and was approved in Europe in 2003, but its biological effect in humans treated for osteoporotic vertebral compression fracture (OCVF) has not yet been sufficiently de</w:t>
      </w:r>
      <w:r w:rsidR="00F437AB">
        <w:t>scribed in the literature.</w:t>
      </w:r>
    </w:p>
    <w:p w:rsidR="0024029D" w:rsidRDefault="0024029D" w:rsidP="0024029D"/>
    <w:p w:rsidR="0024029D" w:rsidRPr="00F437AB" w:rsidRDefault="0024029D" w:rsidP="0024029D">
      <w:pPr>
        <w:rPr>
          <w:u w:val="single"/>
        </w:rPr>
      </w:pPr>
      <w:r w:rsidRPr="00F437AB">
        <w:rPr>
          <w:u w:val="single"/>
        </w:rPr>
        <w:t>Pain Reduction</w:t>
      </w:r>
    </w:p>
    <w:p w:rsidR="0024029D" w:rsidRDefault="0024029D" w:rsidP="0024029D">
      <w:r>
        <w:t>The mainstay of treatment for osteoporotic vertebral compression fractures is thought to be conservative when pain can be controlled and no mechanical or neurological instability is present in an otherwise healthy patient. Cement augmentation, however, is indicated in patients with intractable pain. The reduction of pain is believed to be from inhibition of fragment micromotion and a thermal and a chemical effect of PMMA. The latter two theories have been disputed because there are no or few intraosseous nerve endings and similar pain reduction has been observed after injection of calcium phosphate cement that cr</w:t>
      </w:r>
      <w:r w:rsidR="00C26785">
        <w:t xml:space="preserve">ystallizes at body temperature. </w:t>
      </w:r>
      <w:r>
        <w:t>Mechanical rigidity is achieved by either the formation of a hard mass (PKP) or by interdigitation in the bony trabeculae (PVP), thus preventing nerve irritation in the periosteum, bone m</w:t>
      </w:r>
      <w:r w:rsidR="00C26785">
        <w:t>arrow, or the haversian system.</w:t>
      </w:r>
      <w:r>
        <w:t> Furthermore, a placebo effect, the action of the local anesthetics and the natural history have been hypothesized. PKP techniques offer the ability to directly correct fracture induced kyphosis. On the contrary, by lordotic patient positioning and strategically placing pillows, vertebroplasty can indirectly help to a lesser degree in vertebral height reduction. In the presence of neurological symptoms, spinal stabilization with sagittal plane and sometimes coronal angular plane correction and decompression are necessary.</w:t>
      </w:r>
    </w:p>
    <w:p w:rsidR="0024029D" w:rsidRDefault="0024029D" w:rsidP="0024029D">
      <w:r>
        <w:t>In a meta-analysis, Liu et al. found no difference comparing pain relief between PVP and conservatively managed groups at 2 wk and 1 mo postoperatively. Nevertheless, at 3 mo, 6 mo, and 12 mo there was a significantly higher pain reduction in the PVP group. From 2 wk to 6 mo, no difference regarding pain reduction was found among the PVP and sham injection groups. This might be explained by the action of local anesthetics in the latter and a placebo effect attributable to both the PVP and sham injection procedures.</w:t>
      </w:r>
    </w:p>
    <w:p w:rsidR="0024029D" w:rsidRDefault="0024029D" w:rsidP="0024029D">
      <w:r>
        <w:t>In a meta-analysis by Hulme et al., vertebroplasty offered an immediate reduction of pain scores (53%), although, after 6 wk patients treated conservatively or with PVP had similar pain scores and functional ability. Kyphoplasties in chronic painful vertebral fractures offered at 6 mo substantially better pain relief than other modalities.</w:t>
      </w:r>
    </w:p>
    <w:p w:rsidR="0024029D" w:rsidRDefault="0024029D" w:rsidP="0024029D">
      <w:r>
        <w:t>Gill et al. showed in their metaanalysis of 21 included studies containing 1046 vertebroplasties and 263 kyphoplasties that both techniques had a decrease of five points in their respective visual analog scores in the immediate postoperative period. The long-term follow-ups showed no further substantial improvement of the visual analog score at follow-up. This wa</w:t>
      </w:r>
      <w:r w:rsidR="00C26785">
        <w:t>s also confirmed by Dong et al.</w:t>
      </w:r>
      <w:r>
        <w:t> emphasizing that there was no statistical relation between vertebral body height restoration and obtained pain reduction.</w:t>
      </w:r>
    </w:p>
    <w:p w:rsidR="0024029D" w:rsidRDefault="0024029D" w:rsidP="0024029D">
      <w:r>
        <w:t>Barr et al. reported in their series of 38 consecutive patients with 70 osteoporotic vertebral fractures treated with PVP initial pain relief of 95%. After 18 mo, pain relief was 94%. However, this group also treated eight patients with 13 vertebrae with neoplasms with the primary goal of spinal stabilization and not pain relief. Substantial pain reduction was reached only in 50% and mechanical stability in 88%.</w:t>
      </w:r>
    </w:p>
    <w:p w:rsidR="0024029D" w:rsidRDefault="0024029D" w:rsidP="0024029D">
      <w:r>
        <w:t>PKP has been found superior to conservative management and at least equal to PVP regarding pain reduction in a meta</w:t>
      </w:r>
      <w:r w:rsidR="00C26785">
        <w:t>-</w:t>
      </w:r>
      <w:r>
        <w:t>analysis by Taylor et al. Pain reduction by PKP also is superior in younger vertebral fractures than in older vertebral fractures.</w:t>
      </w:r>
    </w:p>
    <w:p w:rsidR="0024029D" w:rsidRDefault="0024029D" w:rsidP="0024029D"/>
    <w:p w:rsidR="0024029D" w:rsidRPr="0024029D" w:rsidRDefault="0024029D" w:rsidP="0024029D">
      <w:pPr>
        <w:rPr>
          <w:u w:val="single"/>
        </w:rPr>
      </w:pPr>
      <w:r w:rsidRPr="0024029D">
        <w:rPr>
          <w:u w:val="single"/>
        </w:rPr>
        <w:t>Cement in Osteolytic Lesions</w:t>
      </w:r>
    </w:p>
    <w:p w:rsidR="0024029D" w:rsidRDefault="0024029D" w:rsidP="0024029D">
      <w:r>
        <w:t xml:space="preserve">The primary aim of cement augmentation in primary and secondary osteolytic vertebral lesions is palliative pain relief, and various studies have reported a consistent and sustained reduction of preprocedural pain independent of the type </w:t>
      </w:r>
      <w:r w:rsidR="00C26785">
        <w:t>of underlying malignancy.</w:t>
      </w:r>
      <w:r>
        <w:t> Controversially discussed issues when comparing PVP and PKP use in osteolytic lesions are the optimal filling volume of cement, safety regarding extravasation, and pain reduction. For fear of intraspina</w:t>
      </w:r>
      <w:r w:rsidR="00C26785">
        <w:t xml:space="preserve">l cement escape, some authors </w:t>
      </w:r>
      <w:r>
        <w:t>consider a posterior wall defect to be a contraindication for cement application; however, others claim good re</w:t>
      </w:r>
      <w:r w:rsidR="00C26785">
        <w:t>sults when done carefully.</w:t>
      </w:r>
      <w:r>
        <w:t> Other authors have combined radiofrequency ablation with vertebroplasty and report similar pain relief and complication rates when compared to PVP or PKP. The concept relies on tumor dissolution rather than displacement, theoretically reducing the incidence of cement ext</w:t>
      </w:r>
      <w:r w:rsidR="00C26785">
        <w:t>ravasation. Gu et al.</w:t>
      </w:r>
      <w:r>
        <w:t xml:space="preserve"> reported good pain relief in 94% of their 31 patients with metastatic spinal tumors and malignant vertebral compression fractures treated with interventional tumor removal followed by </w:t>
      </w:r>
      <w:r w:rsidR="00C26785">
        <w:t xml:space="preserve">percutaneous vertebroplasty. </w:t>
      </w:r>
      <w:r>
        <w:t>Fractured osteoblastic lesions usually are stable and most authors do not recommend cement augmentation</w:t>
      </w:r>
      <w:r w:rsidR="00C26785">
        <w:t>. Nonetheless, Camels et al.</w:t>
      </w:r>
      <w:r>
        <w:t> treated 53 vertebrae with pure osteoblastic and 50 vertebrae with mixed blastic and lytic lesions with vertebroplasty. They reported a good to excellent analgesic effect in 92% at 6 mo and that the occurrence of complications was not related to the nature of the lesion. Nevertheless, a filling failure occurred in five vertebrae, all being osteoblastic.</w:t>
      </w:r>
    </w:p>
    <w:p w:rsidR="0024029D" w:rsidRPr="00315BF2" w:rsidRDefault="0024029D" w:rsidP="0024029D">
      <w:r>
        <w:t>A new interesting approach is the incorporation of 13.7% holmium and 8.9% samarium phosphates by weight with calcium phosphate bioceramics, thus marking the advent of radiovertebroplasty. After neutron activation, the Ho-166 and Sm-153 bioactive powder emitted 14.5 and 32.5 MBq/mg, respectively. However, its in vivo applicability and efficiency have yet to be proven.</w:t>
      </w:r>
    </w:p>
    <w:p w:rsidR="0032178B" w:rsidRDefault="0032178B"/>
    <w:p w:rsidR="00571420" w:rsidRDefault="00571420"/>
    <w:p w:rsidR="00571420" w:rsidRPr="00315BF2" w:rsidRDefault="00571420" w:rsidP="00571420">
      <w:pPr>
        <w:pStyle w:val="Nervous1"/>
      </w:pPr>
      <w:bookmarkStart w:id="61" w:name="Burst_fracture"/>
      <w:bookmarkStart w:id="62" w:name="_Toc59568018"/>
      <w:r w:rsidRPr="00315BF2">
        <w:t xml:space="preserve">Burst fracture </w:t>
      </w:r>
      <w:bookmarkEnd w:id="61"/>
      <w:r w:rsidRPr="00315BF2">
        <w:t>of vertebral body</w:t>
      </w:r>
      <w:bookmarkEnd w:id="62"/>
    </w:p>
    <w:p w:rsidR="00571420" w:rsidRPr="00315BF2" w:rsidRDefault="00571420" w:rsidP="00094CF9">
      <w:pPr>
        <w:pStyle w:val="NormalWeb"/>
        <w:ind w:left="414" w:hanging="414"/>
        <w:rPr>
          <w:iCs/>
        </w:rPr>
      </w:pPr>
      <w:r w:rsidRPr="00315BF2">
        <w:t xml:space="preserve">- vertebral body end plate(s) fracture → nucleus pulposus is forced into vertebral body → </w:t>
      </w:r>
      <w:r w:rsidRPr="00315BF2">
        <w:rPr>
          <w:highlight w:val="yellow"/>
        </w:rPr>
        <w:t>body is shattered outward from within</w:t>
      </w:r>
      <w:r w:rsidRPr="00315BF2">
        <w:t xml:space="preserve"> (</w:t>
      </w:r>
      <w:r w:rsidRPr="00315BF2">
        <w:rPr>
          <w:i/>
          <w:iCs/>
        </w:rPr>
        <w:t>burst fracture</w:t>
      </w:r>
      <w:r w:rsidRPr="00315BF2">
        <w:rPr>
          <w:iCs/>
        </w:rPr>
        <w:t>).</w:t>
      </w:r>
    </w:p>
    <w:p w:rsidR="00571420" w:rsidRDefault="0052783C" w:rsidP="00D8162E">
      <w:pPr>
        <w:numPr>
          <w:ilvl w:val="0"/>
          <w:numId w:val="37"/>
        </w:numPr>
      </w:pPr>
      <w:r w:rsidRPr="0052783C">
        <w:t>failure of</w:t>
      </w:r>
      <w:r>
        <w:t xml:space="preserve"> </w:t>
      </w:r>
      <w:r w:rsidRPr="0052783C">
        <w:t xml:space="preserve">the anterior and middle columns by axial loading → </w:t>
      </w:r>
      <w:r w:rsidR="00571420" w:rsidRPr="00315BF2">
        <w:t>circumferential expansion of entire involved vertebra.</w:t>
      </w:r>
    </w:p>
    <w:p w:rsidR="0052783C" w:rsidRPr="00315BF2" w:rsidRDefault="0052783C" w:rsidP="00D8162E">
      <w:pPr>
        <w:numPr>
          <w:ilvl w:val="0"/>
          <w:numId w:val="37"/>
        </w:numPr>
      </w:pPr>
      <w:r w:rsidRPr="0052783C">
        <w:t>fracture of the posterior vertebral body wall lead</w:t>
      </w:r>
      <w:r>
        <w:t>s to retropulsion.</w:t>
      </w:r>
    </w:p>
    <w:p w:rsidR="00571420" w:rsidRPr="00315BF2" w:rsidRDefault="00571420" w:rsidP="00D8162E">
      <w:pPr>
        <w:numPr>
          <w:ilvl w:val="0"/>
          <w:numId w:val="37"/>
        </w:numPr>
      </w:pPr>
      <w:r w:rsidRPr="00315BF2">
        <w:t xml:space="preserve">retropulsed bone splinters and disc material may impinge on ventral surface of spinal cord (with dural laceration) → </w:t>
      </w:r>
      <w:r w:rsidRPr="00315BF2">
        <w:rPr>
          <w:b/>
        </w:rPr>
        <w:t>anterior cord syndrome</w:t>
      </w:r>
      <w:r w:rsidRPr="00315BF2">
        <w:t xml:space="preserve"> → immediate decompressive surgery (via anterior approach)!</w:t>
      </w:r>
    </w:p>
    <w:p w:rsidR="00571420" w:rsidRPr="00315BF2" w:rsidRDefault="00571420" w:rsidP="00D8162E">
      <w:pPr>
        <w:numPr>
          <w:ilvl w:val="0"/>
          <w:numId w:val="37"/>
        </w:numPr>
      </w:pPr>
      <w:r w:rsidRPr="00315BF2">
        <w:t>attempted weight bearing without surgical fixation → severe neurologic injury can be expected.</w:t>
      </w:r>
    </w:p>
    <w:p w:rsidR="00571420" w:rsidRPr="00315BF2" w:rsidRDefault="00571420" w:rsidP="00571420">
      <w:pPr>
        <w:pStyle w:val="NormalWeb"/>
        <w:rPr>
          <w:iCs/>
        </w:rPr>
      </w:pPr>
    </w:p>
    <w:p w:rsidR="00571420" w:rsidRPr="00315BF2" w:rsidRDefault="00571420" w:rsidP="00571420">
      <w:pPr>
        <w:pStyle w:val="NormalWeb"/>
      </w:pPr>
      <w:r w:rsidRPr="0008268B">
        <w:rPr>
          <w:smallCaps/>
          <w:u w:val="single"/>
        </w:rPr>
        <w:t>McAfee</w:t>
      </w:r>
      <w:r w:rsidRPr="00315BF2">
        <w:rPr>
          <w:u w:val="single"/>
        </w:rPr>
        <w:t xml:space="preserve"> classified burst fractures</w:t>
      </w:r>
      <w:r w:rsidRPr="00315BF2">
        <w:t>:</w:t>
      </w:r>
    </w:p>
    <w:p w:rsidR="00571420" w:rsidRPr="00315BF2" w:rsidRDefault="00571420" w:rsidP="00571420">
      <w:pPr>
        <w:pStyle w:val="NormalWeb"/>
        <w:spacing w:before="60"/>
        <w:ind w:left="1134" w:hanging="414"/>
      </w:pPr>
      <w:r w:rsidRPr="00315BF2">
        <w:rPr>
          <w:b/>
          <w:smallCaps/>
          <w:color w:val="008000"/>
        </w:rPr>
        <w:t>stable</w:t>
      </w:r>
      <w:r w:rsidRPr="00315BF2">
        <w:rPr>
          <w:b/>
          <w:color w:val="008000"/>
        </w:rPr>
        <w:t xml:space="preserve"> burst fractures</w:t>
      </w:r>
      <w:r w:rsidRPr="00315BF2">
        <w:t xml:space="preserve"> - </w:t>
      </w:r>
      <w:r w:rsidRPr="00315BF2">
        <w:rPr>
          <w:i/>
        </w:rPr>
        <w:t>posterior column</w:t>
      </w:r>
      <w:r w:rsidRPr="00315BF2">
        <w:t xml:space="preserve"> is intact;</w:t>
      </w:r>
    </w:p>
    <w:p w:rsidR="00571420" w:rsidRPr="00315BF2" w:rsidRDefault="00571420" w:rsidP="00571420">
      <w:pPr>
        <w:pStyle w:val="NormalWeb"/>
        <w:spacing w:before="60"/>
        <w:ind w:left="1134" w:hanging="414"/>
      </w:pPr>
      <w:r w:rsidRPr="00315BF2">
        <w:rPr>
          <w:b/>
          <w:smallCaps/>
          <w:color w:val="FF0000"/>
        </w:rPr>
        <w:t>unstable</w:t>
      </w:r>
      <w:r w:rsidRPr="00315BF2">
        <w:rPr>
          <w:b/>
          <w:color w:val="FF0000"/>
        </w:rPr>
        <w:t xml:space="preserve"> burst fractures</w:t>
      </w:r>
      <w:r w:rsidRPr="00315BF2">
        <w:t xml:space="preserve"> - </w:t>
      </w:r>
      <w:r w:rsidRPr="00315BF2">
        <w:rPr>
          <w:i/>
        </w:rPr>
        <w:t>posterior column</w:t>
      </w:r>
      <w:r w:rsidRPr="00315BF2">
        <w:t xml:space="preserve"> has sustained significant insult (</w:t>
      </w:r>
      <w:r w:rsidRPr="00315BF2">
        <w:rPr>
          <w:i/>
          <w:color w:val="FF0000"/>
        </w:rPr>
        <w:t>dural tears</w:t>
      </w:r>
      <w:r w:rsidRPr="00315BF2">
        <w:t xml:space="preserve"> are frequent - portions of cauda equina can herniate through dural defect - if not repaired → scarring and chronic pain).</w:t>
      </w:r>
    </w:p>
    <w:p w:rsidR="00571420" w:rsidRPr="00315BF2" w:rsidRDefault="00571420" w:rsidP="00571420">
      <w:pPr>
        <w:pStyle w:val="NormalWeb"/>
        <w:rPr>
          <w:iCs/>
        </w:rPr>
      </w:pPr>
    </w:p>
    <w:p w:rsidR="00094CF9" w:rsidRPr="005876B2" w:rsidRDefault="00094CF9" w:rsidP="00094CF9">
      <w:pPr>
        <w:pStyle w:val="Nervous6"/>
        <w:ind w:right="8504"/>
      </w:pPr>
      <w:r w:rsidRPr="005876B2">
        <w:t>Radiology</w:t>
      </w:r>
    </w:p>
    <w:p w:rsidR="00571420" w:rsidRPr="00315BF2" w:rsidRDefault="00571420" w:rsidP="00571420">
      <w:pPr>
        <w:pStyle w:val="NormalWeb"/>
        <w:ind w:left="284" w:hanging="284"/>
      </w:pPr>
      <w:r w:rsidRPr="00315BF2">
        <w:rPr>
          <w:smallCaps/>
        </w:rPr>
        <w:t>Lateral</w:t>
      </w:r>
      <w:r w:rsidRPr="00315BF2">
        <w:t xml:space="preserve"> view - </w:t>
      </w:r>
      <w:r w:rsidRPr="00315BF2">
        <w:rPr>
          <w:color w:val="FF0000"/>
        </w:rPr>
        <w:t>comminuted vertebral body</w:t>
      </w:r>
      <w:r w:rsidRPr="00315BF2">
        <w:t xml:space="preserve">, loss of vertebral height (&gt; 50%), </w:t>
      </w:r>
      <w:r w:rsidRPr="00315BF2">
        <w:rPr>
          <w:color w:val="FF0000"/>
        </w:rPr>
        <w:t>retropulsion of bone fragments</w:t>
      </w:r>
      <w:r w:rsidRPr="00315BF2">
        <w:t xml:space="preserve"> (canal narrowing &gt; 30%), kyphotic angulation (&gt; 20%).</w:t>
      </w:r>
    </w:p>
    <w:p w:rsidR="00571420" w:rsidRPr="00315BF2" w:rsidRDefault="00571420" w:rsidP="00571420">
      <w:pPr>
        <w:pStyle w:val="NormalWeb"/>
        <w:spacing w:after="120"/>
        <w:ind w:left="284" w:hanging="284"/>
        <w:rPr>
          <w:color w:val="000000"/>
        </w:rPr>
      </w:pPr>
      <w:r w:rsidRPr="00315BF2">
        <w:t xml:space="preserve">AP view - characteristic </w:t>
      </w:r>
      <w:r w:rsidRPr="00315BF2">
        <w:rPr>
          <w:color w:val="FF0000"/>
        </w:rPr>
        <w:t>vertical fracture of vertebral body</w:t>
      </w:r>
      <w:r w:rsidRPr="00315BF2">
        <w:t xml:space="preserve"> (helps differentiate from simple wedge fracture and flexion teardrop fracture); </w:t>
      </w:r>
      <w:r w:rsidRPr="00315BF2">
        <w:rPr>
          <w:color w:val="FF0000"/>
        </w:rPr>
        <w:t>widened interpedicular distance</w:t>
      </w:r>
      <w:r w:rsidRPr="00315BF2">
        <w:rPr>
          <w:color w:val="000000"/>
        </w:rPr>
        <w:t xml:space="preserve"> (indicates instability).</w:t>
      </w:r>
    </w:p>
    <w:p w:rsidR="00571420" w:rsidRPr="00315BF2" w:rsidRDefault="00571420" w:rsidP="00571420">
      <w:pPr>
        <w:pStyle w:val="NormalWeb"/>
        <w:spacing w:after="120"/>
        <w:ind w:left="284" w:hanging="284"/>
      </w:pPr>
      <w:r w:rsidRPr="00315BF2">
        <w:rPr>
          <w:color w:val="000000"/>
        </w:rPr>
        <w:t xml:space="preserve">Always perform </w:t>
      </w:r>
      <w:r w:rsidRPr="00315BF2">
        <w:rPr>
          <w:b/>
          <w:color w:val="0000FF"/>
        </w:rPr>
        <w:t>CT</w:t>
      </w:r>
      <w:r w:rsidRPr="00315BF2">
        <w:rPr>
          <w:color w:val="000000"/>
        </w:rPr>
        <w:t xml:space="preserve"> / </w:t>
      </w:r>
      <w:r w:rsidRPr="00315BF2">
        <w:rPr>
          <w:b/>
          <w:color w:val="0000FF"/>
        </w:rPr>
        <w:t>MRI</w:t>
      </w:r>
      <w:r w:rsidRPr="00315BF2">
        <w:rPr>
          <w:color w:val="000000"/>
        </w:rPr>
        <w:t xml:space="preserve"> to </w:t>
      </w:r>
      <w:r w:rsidRPr="00315BF2">
        <w:t>document amount of bone retropulsion.</w:t>
      </w:r>
    </w:p>
    <w:p w:rsidR="00571420" w:rsidRPr="00315BF2" w:rsidRDefault="00FD5B4F" w:rsidP="00571420">
      <w:pPr>
        <w:pStyle w:val="NormalWeb"/>
      </w:pPr>
      <w:r>
        <w:rPr>
          <w:noProof/>
        </w:rPr>
        <w:drawing>
          <wp:inline distT="0" distB="0" distL="0" distR="0">
            <wp:extent cx="2333625" cy="2419350"/>
            <wp:effectExtent l="0" t="0" r="9525" b="0"/>
            <wp:docPr id="64" name="Picture 64" descr="D:\Viktoro\Neuroscience\TrS. Spinal trauma\00. Pictures\Bursting fracture (schem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Viktoro\Neuroscience\TrS. Spinal trauma\00. Pictures\Bursting fracture (schema).gif"/>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333625" cy="2419350"/>
                    </a:xfrm>
                    <a:prstGeom prst="rect">
                      <a:avLst/>
                    </a:prstGeom>
                    <a:noFill/>
                    <a:ln>
                      <a:noFill/>
                    </a:ln>
                  </pic:spPr>
                </pic:pic>
              </a:graphicData>
            </a:graphic>
          </wp:inline>
        </w:drawing>
      </w:r>
      <w:r w:rsidR="00571420" w:rsidRPr="00315BF2">
        <w:t xml:space="preserve"> </w:t>
      </w:r>
      <w:r w:rsidRPr="00315BF2">
        <w:rPr>
          <w:noProof/>
        </w:rPr>
        <w:drawing>
          <wp:inline distT="0" distB="0" distL="0" distR="0">
            <wp:extent cx="1704975" cy="235267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704975" cy="2352675"/>
                    </a:xfrm>
                    <a:prstGeom prst="rect">
                      <a:avLst/>
                    </a:prstGeom>
                    <a:noFill/>
                    <a:ln>
                      <a:noFill/>
                    </a:ln>
                  </pic:spPr>
                </pic:pic>
              </a:graphicData>
            </a:graphic>
          </wp:inline>
        </w:drawing>
      </w:r>
      <w:r w:rsidR="00571420" w:rsidRPr="00315BF2">
        <w:t xml:space="preserve"> </w:t>
      </w:r>
      <w:r w:rsidRPr="00315BF2">
        <w:rPr>
          <w:noProof/>
        </w:rPr>
        <w:drawing>
          <wp:inline distT="0" distB="0" distL="0" distR="0">
            <wp:extent cx="2057400" cy="25717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057400" cy="2571750"/>
                    </a:xfrm>
                    <a:prstGeom prst="rect">
                      <a:avLst/>
                    </a:prstGeom>
                    <a:noFill/>
                    <a:ln>
                      <a:noFill/>
                    </a:ln>
                  </pic:spPr>
                </pic:pic>
              </a:graphicData>
            </a:graphic>
          </wp:inline>
        </w:drawing>
      </w:r>
    </w:p>
    <w:p w:rsidR="00571420" w:rsidRPr="00315BF2" w:rsidRDefault="00571420" w:rsidP="00571420">
      <w:pPr>
        <w:pStyle w:val="NormalWeb"/>
        <w:ind w:left="1440"/>
      </w:pPr>
    </w:p>
    <w:p w:rsidR="00571420" w:rsidRPr="00315BF2" w:rsidRDefault="00FD5B4F" w:rsidP="00571420">
      <w:r w:rsidRPr="00315BF2">
        <w:rPr>
          <w:noProof/>
        </w:rPr>
        <w:drawing>
          <wp:inline distT="0" distB="0" distL="0" distR="0">
            <wp:extent cx="2409825" cy="178117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409825" cy="1781175"/>
                    </a:xfrm>
                    <a:prstGeom prst="rect">
                      <a:avLst/>
                    </a:prstGeom>
                    <a:noFill/>
                    <a:ln>
                      <a:noFill/>
                    </a:ln>
                  </pic:spPr>
                </pic:pic>
              </a:graphicData>
            </a:graphic>
          </wp:inline>
        </w:drawing>
      </w:r>
      <w:r w:rsidR="00571420" w:rsidRPr="00315BF2">
        <w:t xml:space="preserve"> </w:t>
      </w:r>
      <w:r w:rsidRPr="00315BF2">
        <w:rPr>
          <w:noProof/>
        </w:rPr>
        <w:drawing>
          <wp:inline distT="0" distB="0" distL="0" distR="0">
            <wp:extent cx="1685925" cy="20383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685925" cy="2038350"/>
                    </a:xfrm>
                    <a:prstGeom prst="rect">
                      <a:avLst/>
                    </a:prstGeom>
                    <a:noFill/>
                    <a:ln>
                      <a:noFill/>
                    </a:ln>
                  </pic:spPr>
                </pic:pic>
              </a:graphicData>
            </a:graphic>
          </wp:inline>
        </w:drawing>
      </w:r>
      <w:r w:rsidR="00571420" w:rsidRPr="00315BF2">
        <w:t xml:space="preserve">  </w:t>
      </w:r>
      <w:r>
        <w:rPr>
          <w:noProof/>
        </w:rPr>
        <w:drawing>
          <wp:inline distT="0" distB="0" distL="0" distR="0">
            <wp:extent cx="923925" cy="1143000"/>
            <wp:effectExtent l="0" t="0" r="9525" b="0"/>
            <wp:docPr id="69" name="Picture 69" descr="D:\Viktoro\Neuroscience\TrS. Spinal trauma\00. Pictures\Burst fracture (sh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Viktoro\Neuroscience\TrS. Spinal trauma\00. Pictures\Burst fracture (sheme).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923925" cy="1143000"/>
                    </a:xfrm>
                    <a:prstGeom prst="rect">
                      <a:avLst/>
                    </a:prstGeom>
                    <a:noFill/>
                    <a:ln>
                      <a:noFill/>
                    </a:ln>
                  </pic:spPr>
                </pic:pic>
              </a:graphicData>
            </a:graphic>
          </wp:inline>
        </w:drawing>
      </w:r>
    </w:p>
    <w:p w:rsidR="00571420" w:rsidRPr="00315BF2" w:rsidRDefault="00571420" w:rsidP="00571420"/>
    <w:p w:rsidR="00571420" w:rsidRPr="00315BF2" w:rsidRDefault="00571420" w:rsidP="00571420">
      <w:pPr>
        <w:rPr>
          <w:color w:val="000000"/>
          <w:sz w:val="20"/>
        </w:rPr>
      </w:pPr>
      <w:r w:rsidRPr="00315BF2">
        <w:rPr>
          <w:color w:val="000000"/>
          <w:sz w:val="20"/>
        </w:rPr>
        <w:t>Burst fracture of T12 - anterior deformation, comminution, retropulsion of bone fragments into spinal canal:</w:t>
      </w:r>
    </w:p>
    <w:p w:rsidR="00571420" w:rsidRPr="00315BF2" w:rsidRDefault="00FD5B4F" w:rsidP="00571420">
      <w:r>
        <w:rPr>
          <w:noProof/>
        </w:rPr>
        <w:drawing>
          <wp:inline distT="0" distB="0" distL="0" distR="0">
            <wp:extent cx="2333625" cy="3962400"/>
            <wp:effectExtent l="0" t="0" r="9525" b="0"/>
            <wp:docPr id="70" name="Picture 70" descr="D:\Viktoro\Neuroscience\TrS. Spinal trauma\00. Pictures\Burst fracture (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Viktoro\Neuroscience\TrS. Spinal trauma\00. Pictures\Burst fracture (Ro) 2.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333625" cy="3962400"/>
                    </a:xfrm>
                    <a:prstGeom prst="rect">
                      <a:avLst/>
                    </a:prstGeom>
                    <a:noFill/>
                    <a:ln>
                      <a:noFill/>
                    </a:ln>
                  </pic:spPr>
                </pic:pic>
              </a:graphicData>
            </a:graphic>
          </wp:inline>
        </w:drawing>
      </w:r>
    </w:p>
    <w:p w:rsidR="00571420" w:rsidRDefault="00571420" w:rsidP="00571420"/>
    <w:p w:rsidR="00A047F6" w:rsidRPr="00315BF2" w:rsidRDefault="00A047F6" w:rsidP="00571420"/>
    <w:p w:rsidR="00094CF9" w:rsidRPr="00117245" w:rsidRDefault="00094CF9" w:rsidP="00094CF9">
      <w:pPr>
        <w:pStyle w:val="Nervous6"/>
        <w:ind w:right="8504"/>
      </w:pPr>
      <w:r w:rsidRPr="00117245">
        <w:t>Treatment</w:t>
      </w:r>
    </w:p>
    <w:p w:rsidR="000B6CDA" w:rsidRDefault="000B6CDA" w:rsidP="00D8162E">
      <w:pPr>
        <w:numPr>
          <w:ilvl w:val="1"/>
          <w:numId w:val="64"/>
        </w:numPr>
      </w:pPr>
      <w:r>
        <w:t>TL</w:t>
      </w:r>
      <w:r w:rsidRPr="009C2C06">
        <w:t xml:space="preserve"> burst fractures in neurologically intact patients are considered to be inherently stable, and responsive to nonsurgical management</w:t>
      </w:r>
      <w:r>
        <w:t>.</w:t>
      </w:r>
    </w:p>
    <w:p w:rsidR="000B6CDA" w:rsidRDefault="000B6CDA" w:rsidP="00D8162E">
      <w:pPr>
        <w:numPr>
          <w:ilvl w:val="1"/>
          <w:numId w:val="64"/>
        </w:numPr>
      </w:pPr>
      <w:r>
        <w:t>b</w:t>
      </w:r>
      <w:r w:rsidRPr="00346C49">
        <w:t xml:space="preserve">urst fractures with significant </w:t>
      </w:r>
      <w:r w:rsidRPr="001E46A5">
        <w:rPr>
          <w:rStyle w:val="Red"/>
        </w:rPr>
        <w:t>vertebral collapse</w:t>
      </w:r>
      <w:r w:rsidRPr="00346C49">
        <w:t xml:space="preserve">, </w:t>
      </w:r>
      <w:r w:rsidRPr="001E46A5">
        <w:rPr>
          <w:rStyle w:val="Red"/>
        </w:rPr>
        <w:t>angulation</w:t>
      </w:r>
      <w:r w:rsidRPr="00346C49">
        <w:t xml:space="preserve">, </w:t>
      </w:r>
      <w:r w:rsidRPr="001E46A5">
        <w:rPr>
          <w:rStyle w:val="Red"/>
        </w:rPr>
        <w:t>canal compromise</w:t>
      </w:r>
      <w:r w:rsidRPr="00346C49">
        <w:t xml:space="preserve">, or associated </w:t>
      </w:r>
      <w:r w:rsidRPr="001E46A5">
        <w:rPr>
          <w:rStyle w:val="Red"/>
        </w:rPr>
        <w:t>neurologic deficit</w:t>
      </w:r>
      <w:r w:rsidRPr="00346C49">
        <w:t xml:space="preserve"> are considered to be unstable and necessitate surgical intervention</w:t>
      </w:r>
      <w:r>
        <w:t>.</w:t>
      </w:r>
    </w:p>
    <w:p w:rsidR="000B6CDA" w:rsidRDefault="000B6CDA" w:rsidP="008C1482">
      <w:pPr>
        <w:rPr>
          <w:b/>
          <w:color w:val="008000"/>
          <w:u w:val="single"/>
        </w:rPr>
      </w:pPr>
    </w:p>
    <w:p w:rsidR="000B6CDA" w:rsidRDefault="000B6CDA" w:rsidP="008C1482">
      <w:pPr>
        <w:rPr>
          <w:b/>
          <w:color w:val="008000"/>
          <w:u w:val="single"/>
        </w:rPr>
      </w:pPr>
    </w:p>
    <w:p w:rsidR="00AE0F4A" w:rsidRPr="00A047F6" w:rsidRDefault="008C1482" w:rsidP="008C1482">
      <w:r w:rsidRPr="008C1482">
        <w:rPr>
          <w:b/>
          <w:color w:val="008000"/>
          <w:u w:val="single"/>
        </w:rPr>
        <w:t>S</w:t>
      </w:r>
      <w:r w:rsidR="00571420" w:rsidRPr="008C1482">
        <w:rPr>
          <w:b/>
          <w:color w:val="008000"/>
          <w:u w:val="single"/>
        </w:rPr>
        <w:t>table</w:t>
      </w:r>
      <w:r w:rsidRPr="008C1482">
        <w:rPr>
          <w:b/>
          <w:color w:val="008000"/>
          <w:u w:val="single"/>
        </w:rPr>
        <w:t xml:space="preserve"> / neurologically intact</w:t>
      </w:r>
      <w:r w:rsidR="00AE0F4A">
        <w:t>:</w:t>
      </w:r>
      <w:r w:rsidR="00A047F6">
        <w:rPr>
          <w:b/>
          <w:color w:val="0000FF"/>
        </w:rPr>
        <w:t xml:space="preserve">    </w:t>
      </w:r>
      <w:hyperlink w:anchor="Treatment_thoracolumbar_compression_fr" w:history="1">
        <w:r w:rsidR="00A047F6" w:rsidRPr="00A047F6">
          <w:rPr>
            <w:rStyle w:val="Hyperlink"/>
          </w:rPr>
          <w:t xml:space="preserve">see also conservative treatment under compression </w:t>
        </w:r>
        <w:r w:rsidR="0071730B" w:rsidRPr="00A047F6">
          <w:rPr>
            <w:rStyle w:val="Hyperlink"/>
          </w:rPr>
          <w:t>fractures</w:t>
        </w:r>
        <w:r w:rsidR="00A047F6" w:rsidRPr="00A047F6">
          <w:rPr>
            <w:rStyle w:val="Hyperlink"/>
          </w:rPr>
          <w:t xml:space="preserve"> &gt;&gt;</w:t>
        </w:r>
      </w:hyperlink>
    </w:p>
    <w:p w:rsidR="00AE0F4A" w:rsidRDefault="00AE0F4A" w:rsidP="00D8162E">
      <w:pPr>
        <w:numPr>
          <w:ilvl w:val="0"/>
          <w:numId w:val="41"/>
        </w:numPr>
        <w:autoSpaceDE w:val="0"/>
        <w:autoSpaceDN w:val="0"/>
        <w:adjustRightInd w:val="0"/>
        <w:rPr>
          <w:szCs w:val="24"/>
        </w:rPr>
      </w:pPr>
      <w:r>
        <w:rPr>
          <w:b/>
          <w:color w:val="0000FF"/>
        </w:rPr>
        <w:t>B</w:t>
      </w:r>
      <w:r w:rsidRPr="00AE0F4A">
        <w:rPr>
          <w:b/>
          <w:color w:val="0000FF"/>
        </w:rPr>
        <w:t>ed rest</w:t>
      </w:r>
      <w:r w:rsidRPr="00315BF2">
        <w:t xml:space="preserve"> on </w:t>
      </w:r>
      <w:r>
        <w:rPr>
          <w:b/>
        </w:rPr>
        <w:t>firm mattress</w:t>
      </w:r>
      <w:r w:rsidRPr="00BF03ED">
        <w:rPr>
          <w:szCs w:val="24"/>
        </w:rPr>
        <w:t xml:space="preserve"> </w:t>
      </w:r>
      <w:r>
        <w:rPr>
          <w:szCs w:val="24"/>
        </w:rPr>
        <w:t>(</w:t>
      </w:r>
      <w:r w:rsidRPr="00BF03ED">
        <w:rPr>
          <w:szCs w:val="24"/>
        </w:rPr>
        <w:t>6</w:t>
      </w:r>
      <w:r>
        <w:rPr>
          <w:szCs w:val="24"/>
        </w:rPr>
        <w:t>-12 weeks)</w:t>
      </w:r>
      <w:r w:rsidRPr="00BF03ED">
        <w:t xml:space="preserve"> </w:t>
      </w:r>
      <w:r>
        <w:t>– in third world countries</w:t>
      </w:r>
    </w:p>
    <w:p w:rsidR="00AE0F4A" w:rsidRDefault="00AE0F4A" w:rsidP="008C1482">
      <w:pPr>
        <w:rPr>
          <w:b/>
          <w:color w:val="0000FF"/>
        </w:rPr>
      </w:pPr>
    </w:p>
    <w:p w:rsidR="00A047F6" w:rsidRPr="00A047F6" w:rsidRDefault="004E5DE0" w:rsidP="00D8162E">
      <w:pPr>
        <w:numPr>
          <w:ilvl w:val="0"/>
          <w:numId w:val="41"/>
        </w:numPr>
        <w:autoSpaceDE w:val="0"/>
        <w:autoSpaceDN w:val="0"/>
        <w:adjustRightInd w:val="0"/>
        <w:spacing w:before="100" w:after="100"/>
        <w:rPr>
          <w:szCs w:val="24"/>
        </w:rPr>
      </w:pPr>
      <w:r w:rsidRPr="00A047F6">
        <w:rPr>
          <w:b/>
          <w:color w:val="0000FF"/>
        </w:rPr>
        <w:t xml:space="preserve">TLSO </w:t>
      </w:r>
      <w:r w:rsidR="00571420" w:rsidRPr="00A047F6">
        <w:rPr>
          <w:b/>
          <w:color w:val="0000FF"/>
        </w:rPr>
        <w:t>brace</w:t>
      </w:r>
      <w:r w:rsidR="00571420" w:rsidRPr="00315BF2">
        <w:t xml:space="preserve"> </w:t>
      </w:r>
      <w:r w:rsidR="00571420">
        <w:t>(</w:t>
      </w:r>
      <w:r w:rsidR="00AE0F4A" w:rsidRPr="00A047F6">
        <w:rPr>
          <w:szCs w:val="24"/>
        </w:rPr>
        <w:t xml:space="preserve">custom made </w:t>
      </w:r>
      <w:r w:rsidR="00571420" w:rsidRPr="00315BF2">
        <w:t>molded polypropylene body jacket</w:t>
      </w:r>
      <w:r w:rsidR="00AE0F4A">
        <w:t xml:space="preserve"> or </w:t>
      </w:r>
      <w:r w:rsidR="00AE0F4A" w:rsidRPr="00BF03ED">
        <w:rPr>
          <w:szCs w:val="24"/>
        </w:rPr>
        <w:t xml:space="preserve">“off-the-shelf” adjustable </w:t>
      </w:r>
      <w:r w:rsidR="00AE0F4A" w:rsidRPr="00A047F6">
        <w:rPr>
          <w:szCs w:val="24"/>
        </w:rPr>
        <w:t>brace</w:t>
      </w:r>
      <w:r w:rsidR="00571420">
        <w:t>)</w:t>
      </w:r>
      <w:r w:rsidR="00A047F6">
        <w:t xml:space="preserve"> – </w:t>
      </w:r>
      <w:r w:rsidR="00A047F6" w:rsidRPr="00A047F6">
        <w:rPr>
          <w:szCs w:val="24"/>
        </w:rPr>
        <w:t>required to be worn at all times except when lying flat in bed</w:t>
      </w:r>
    </w:p>
    <w:p w:rsidR="00571420" w:rsidRPr="0008268B" w:rsidRDefault="00571420" w:rsidP="00AE0F4A">
      <w:pPr>
        <w:pStyle w:val="Articlename"/>
      </w:pPr>
      <w:r w:rsidRPr="0008268B">
        <w:t xml:space="preserve">Kirkham Wood, MD (chief of orthopedic spine service at Massachusetts General Hospital and associate professor of orthopedic surgery at Harvard Medical School) - </w:t>
      </w:r>
      <w:r w:rsidRPr="0008268B">
        <w:rPr>
          <w:color w:val="0000FF"/>
        </w:rPr>
        <w:t>surgical vs. nonsurgical treatment for neurologically intact and stable burst fractures of the thoracolumbar junction</w:t>
      </w:r>
      <w:r w:rsidRPr="0008268B">
        <w:t>:</w:t>
      </w:r>
    </w:p>
    <w:p w:rsidR="00571420" w:rsidRPr="0008268B" w:rsidRDefault="00571420" w:rsidP="00B34338">
      <w:pPr>
        <w:numPr>
          <w:ilvl w:val="0"/>
          <w:numId w:val="22"/>
        </w:numPr>
        <w:ind w:left="1440"/>
        <w:rPr>
          <w:sz w:val="22"/>
        </w:rPr>
      </w:pPr>
      <w:r w:rsidRPr="0008268B">
        <w:rPr>
          <w:sz w:val="22"/>
        </w:rPr>
        <w:t xml:space="preserve">years ago, burst fractures were traditionally operated on; </w:t>
      </w:r>
      <w:r w:rsidRPr="0008268B">
        <w:rPr>
          <w:sz w:val="22"/>
          <w:u w:val="double" w:color="C00000"/>
        </w:rPr>
        <w:t>now most clinicians no longer offer surgery</w:t>
      </w:r>
      <w:r w:rsidRPr="0008268B">
        <w:rPr>
          <w:sz w:val="22"/>
        </w:rPr>
        <w:t xml:space="preserve"> to the majority of their patients.</w:t>
      </w:r>
    </w:p>
    <w:p w:rsidR="00571420" w:rsidRPr="0008268B" w:rsidRDefault="00571420" w:rsidP="00B34338">
      <w:pPr>
        <w:numPr>
          <w:ilvl w:val="0"/>
          <w:numId w:val="22"/>
        </w:numPr>
        <w:ind w:left="1440"/>
      </w:pPr>
      <w:r w:rsidRPr="0008268B">
        <w:rPr>
          <w:sz w:val="22"/>
        </w:rPr>
        <w:t>at 4 years, patients who received surgery (either posterior or anterior arthrodesis), had higher complication rates but there was little difference in outcomes.</w:t>
      </w:r>
    </w:p>
    <w:p w:rsidR="00571420" w:rsidRDefault="00571420" w:rsidP="00B34338">
      <w:pPr>
        <w:numPr>
          <w:ilvl w:val="0"/>
          <w:numId w:val="22"/>
        </w:numPr>
        <w:ind w:left="1440"/>
      </w:pPr>
      <w:r w:rsidRPr="0008268B">
        <w:rPr>
          <w:sz w:val="22"/>
        </w:rPr>
        <w:t>at 15 years later, there was no statistical difference in kyphosis or pain scores but 30% operated patients showed significant segmental degeneration immediately caudal to their fusion, plus, disability (Oswestry Disability Index, Roland and Morris Disability Questionnaire) showed statistically significant advantage for nonoperative group (more patients in nonoperative group were working while 4 times as many operated patients were using narcotics).</w:t>
      </w:r>
    </w:p>
    <w:p w:rsidR="008C1482" w:rsidRPr="008C1482" w:rsidRDefault="008C1482" w:rsidP="00AE0F4A">
      <w:pPr>
        <w:pStyle w:val="Articlename"/>
        <w:rPr>
          <w:rFonts w:ascii="AdvPTimesBI" w:hAnsi="AdvPTimesBI" w:cs="AdvPTimesBI"/>
          <w:szCs w:val="24"/>
        </w:rPr>
      </w:pPr>
      <w:r w:rsidRPr="008C1482">
        <w:t>Sonali R. Gnanenthiran</w:t>
      </w:r>
      <w:r>
        <w:t xml:space="preserve"> “</w:t>
      </w:r>
      <w:r w:rsidRPr="008C1482">
        <w:t xml:space="preserve">Nonoperative versus Operative Treatment for Thoracolumbar Burst Fractures Without Neurologic Deficit: </w:t>
      </w:r>
      <w:r w:rsidRPr="008C1482">
        <w:rPr>
          <w:rFonts w:ascii="AdvPTimesBI" w:hAnsi="AdvPTimesBI" w:cs="AdvPTimesBI"/>
          <w:szCs w:val="24"/>
        </w:rPr>
        <w:t>A Meta-analysis</w:t>
      </w:r>
      <w:r>
        <w:rPr>
          <w:rFonts w:ascii="AdvPTimesBI" w:hAnsi="AdvPTimesBI" w:cs="AdvPTimesBI"/>
          <w:szCs w:val="24"/>
        </w:rPr>
        <w:t>”</w:t>
      </w:r>
    </w:p>
    <w:p w:rsidR="008C1482" w:rsidRDefault="008C1482" w:rsidP="008C1482">
      <w:pPr>
        <w:numPr>
          <w:ilvl w:val="0"/>
          <w:numId w:val="22"/>
        </w:numPr>
        <w:ind w:left="1440"/>
        <w:rPr>
          <w:sz w:val="28"/>
        </w:rPr>
      </w:pPr>
      <w:r w:rsidRPr="008C1482">
        <w:rPr>
          <w:rFonts w:ascii="AdvPTimesI" w:hAnsi="AdvPTimesI" w:cs="AdvPTimesI"/>
          <w:sz w:val="22"/>
        </w:rPr>
        <w:t>Level II Evidence</w:t>
      </w:r>
      <w:r w:rsidRPr="008C1482">
        <w:rPr>
          <w:rFonts w:ascii="AdvPTimes" w:hAnsi="AdvPTimes" w:cs="AdvPTimes"/>
          <w:sz w:val="22"/>
        </w:rPr>
        <w:t xml:space="preserve">: </w:t>
      </w:r>
      <w:r w:rsidRPr="008C1482">
        <w:rPr>
          <w:b/>
        </w:rPr>
        <w:t>operative</w:t>
      </w:r>
      <w:r w:rsidRPr="008C1482">
        <w:rPr>
          <w:rFonts w:ascii="AdvPTimes" w:hAnsi="AdvPTimes" w:cs="AdvPTimes"/>
          <w:b/>
          <w:sz w:val="22"/>
        </w:rPr>
        <w:t xml:space="preserve"> management</w:t>
      </w:r>
      <w:r w:rsidRPr="008C1482">
        <w:rPr>
          <w:rFonts w:ascii="AdvPTimes" w:hAnsi="AdvPTimes" w:cs="AdvPTimes"/>
          <w:sz w:val="22"/>
        </w:rPr>
        <w:t xml:space="preserve"> of thoracolumbar burst fractures without neurologic deficit </w:t>
      </w:r>
      <w:r w:rsidRPr="008C1482">
        <w:rPr>
          <w:rFonts w:ascii="AdvPTimes" w:hAnsi="AdvPTimes" w:cs="AdvPTimes"/>
          <w:color w:val="00B050"/>
          <w:sz w:val="22"/>
        </w:rPr>
        <w:t>may improve residual kyphosis</w:t>
      </w:r>
      <w:r w:rsidRPr="008C1482">
        <w:rPr>
          <w:rFonts w:ascii="AdvPTimes" w:hAnsi="AdvPTimes" w:cs="AdvPTimes"/>
          <w:sz w:val="22"/>
        </w:rPr>
        <w:t xml:space="preserve">, but </w:t>
      </w:r>
      <w:r w:rsidRPr="008C1482">
        <w:rPr>
          <w:rFonts w:ascii="AdvPTimes" w:hAnsi="AdvPTimes" w:cs="AdvPTimes"/>
          <w:color w:val="FF0000"/>
          <w:sz w:val="22"/>
        </w:rPr>
        <w:t>does not appear to improve pain or function</w:t>
      </w:r>
      <w:r w:rsidRPr="008C1482">
        <w:rPr>
          <w:rFonts w:ascii="AdvPTimes" w:hAnsi="AdvPTimes" w:cs="AdvPTimes"/>
          <w:sz w:val="22"/>
        </w:rPr>
        <w:t xml:space="preserve"> at an average of 4 years after injury and is associated with higher complication rates and costs</w:t>
      </w:r>
    </w:p>
    <w:p w:rsidR="00AE0F4A" w:rsidRDefault="00AE0F4A" w:rsidP="00AE0F4A">
      <w:pPr>
        <w:rPr>
          <w:sz w:val="28"/>
        </w:rPr>
      </w:pPr>
    </w:p>
    <w:p w:rsidR="000B6CDA" w:rsidRDefault="000B6CDA" w:rsidP="00D8162E">
      <w:pPr>
        <w:numPr>
          <w:ilvl w:val="1"/>
          <w:numId w:val="64"/>
        </w:numPr>
      </w:pPr>
      <w:r>
        <w:t xml:space="preserve">brace is worn for 8-12 weeks when out of bed. </w:t>
      </w:r>
      <w:r w:rsidRPr="00CA2CAB">
        <w:t>External bracing may provide needed patient assurance to promote early mobilization and participation in physical therapy. </w:t>
      </w:r>
    </w:p>
    <w:p w:rsidR="000B6CDA" w:rsidRDefault="000B6CDA" w:rsidP="00D8162E">
      <w:pPr>
        <w:numPr>
          <w:ilvl w:val="1"/>
          <w:numId w:val="64"/>
        </w:numPr>
      </w:pPr>
      <w:r>
        <w:t>patients treated without brace are encouraged to return to normal activities at 8 weeks.</w:t>
      </w:r>
    </w:p>
    <w:p w:rsidR="000B6CDA" w:rsidRDefault="000B6CDA" w:rsidP="00D8162E">
      <w:pPr>
        <w:numPr>
          <w:ilvl w:val="1"/>
          <w:numId w:val="64"/>
        </w:numPr>
      </w:pPr>
      <w:r>
        <w:t>pain continues to improve for first 6 months.</w:t>
      </w:r>
    </w:p>
    <w:p w:rsidR="000B6CDA" w:rsidRPr="008C1482" w:rsidRDefault="000B6CDA" w:rsidP="00AE0F4A">
      <w:pPr>
        <w:rPr>
          <w:sz w:val="28"/>
        </w:rPr>
      </w:pPr>
    </w:p>
    <w:p w:rsidR="00AE0F4A" w:rsidRPr="00BF03ED" w:rsidRDefault="00AE0F4A" w:rsidP="00D8162E">
      <w:pPr>
        <w:numPr>
          <w:ilvl w:val="0"/>
          <w:numId w:val="41"/>
        </w:numPr>
        <w:autoSpaceDE w:val="0"/>
        <w:autoSpaceDN w:val="0"/>
        <w:adjustRightInd w:val="0"/>
        <w:rPr>
          <w:szCs w:val="24"/>
        </w:rPr>
      </w:pPr>
      <w:r>
        <w:rPr>
          <w:b/>
          <w:color w:val="0000FF"/>
        </w:rPr>
        <w:t>N</w:t>
      </w:r>
      <w:r w:rsidRPr="00AE0F4A">
        <w:rPr>
          <w:b/>
          <w:color w:val="0000FF"/>
        </w:rPr>
        <w:t>o</w:t>
      </w:r>
      <w:r>
        <w:rPr>
          <w:szCs w:val="24"/>
        </w:rPr>
        <w:t xml:space="preserve"> </w:t>
      </w:r>
      <w:r w:rsidRPr="00AE0F4A">
        <w:rPr>
          <w:b/>
          <w:color w:val="0000FF"/>
        </w:rPr>
        <w:t>bracing</w:t>
      </w:r>
    </w:p>
    <w:p w:rsidR="00AE0F4A" w:rsidRDefault="00AE0F4A" w:rsidP="00AE0F4A">
      <w:pPr>
        <w:pStyle w:val="Articlename"/>
      </w:pPr>
      <w:r>
        <w:t>Bailey CS “Orthosis versus no orthosis for the treatment of thoracolumbar burst fractures without neurologic injury: a multicenter prospective randomized equivalence trial.” Spine J. 2014 Nov</w:t>
      </w:r>
    </w:p>
    <w:p w:rsidR="00F021EA" w:rsidRPr="00F021EA" w:rsidRDefault="00AE0F4A" w:rsidP="00F021EA">
      <w:pPr>
        <w:autoSpaceDE w:val="0"/>
        <w:autoSpaceDN w:val="0"/>
        <w:adjustRightInd w:val="0"/>
        <w:spacing w:before="100" w:after="100"/>
        <w:ind w:left="2155"/>
        <w:rPr>
          <w:szCs w:val="24"/>
        </w:rPr>
      </w:pPr>
      <w:r w:rsidRPr="00BF03ED">
        <w:rPr>
          <w:szCs w:val="24"/>
        </w:rPr>
        <w:t>AO-A3 burst fractures T11</w:t>
      </w:r>
      <w:r>
        <w:rPr>
          <w:szCs w:val="24"/>
        </w:rPr>
        <w:t xml:space="preserve">-L3, skeletally mature, age &gt; </w:t>
      </w:r>
      <w:r w:rsidRPr="00BF03ED">
        <w:rPr>
          <w:szCs w:val="24"/>
        </w:rPr>
        <w:t xml:space="preserve">60 years, kyphotic deformity </w:t>
      </w:r>
      <w:r>
        <w:rPr>
          <w:szCs w:val="24"/>
        </w:rPr>
        <w:t>&lt;</w:t>
      </w:r>
      <w:r w:rsidRPr="00BF03ED">
        <w:rPr>
          <w:szCs w:val="24"/>
        </w:rPr>
        <w:t xml:space="preserve"> 35°, no neurologic deficit</w:t>
      </w:r>
      <w:r w:rsidR="00F021EA">
        <w:rPr>
          <w:szCs w:val="24"/>
        </w:rPr>
        <w:t xml:space="preserve">: </w:t>
      </w:r>
      <w:r w:rsidR="00F021EA" w:rsidRPr="00F021EA">
        <w:rPr>
          <w:szCs w:val="24"/>
        </w:rPr>
        <w:t xml:space="preserve">TLSO is equivalent to </w:t>
      </w:r>
      <w:r w:rsidR="00F021EA">
        <w:rPr>
          <w:szCs w:val="24"/>
        </w:rPr>
        <w:t>no bracing at 3 months postinjury (</w:t>
      </w:r>
      <w:r w:rsidR="00F021EA" w:rsidRPr="00F021EA">
        <w:rPr>
          <w:szCs w:val="24"/>
        </w:rPr>
        <w:t xml:space="preserve">health-related quality of life outcomes, satisfaction, and </w:t>
      </w:r>
      <w:r w:rsidR="00F021EA">
        <w:rPr>
          <w:szCs w:val="24"/>
        </w:rPr>
        <w:t>length of stay)</w:t>
      </w:r>
      <w:r w:rsidR="00F021EA" w:rsidRPr="00F021EA">
        <w:rPr>
          <w:szCs w:val="24"/>
        </w:rPr>
        <w:t xml:space="preserve">. </w:t>
      </w:r>
    </w:p>
    <w:p w:rsidR="000B6CDA" w:rsidRDefault="000B6CDA" w:rsidP="008C1482"/>
    <w:p w:rsidR="000B6CDA" w:rsidRPr="009B394A" w:rsidRDefault="000B6CDA" w:rsidP="000B6CDA">
      <w:pPr>
        <w:shd w:val="clear" w:color="auto" w:fill="FFE599" w:themeFill="accent4" w:themeFillTint="66"/>
        <w:ind w:right="2692"/>
        <w:jc w:val="center"/>
        <w:rPr>
          <w:szCs w:val="24"/>
          <w:u w:val="single"/>
        </w:rPr>
      </w:pPr>
      <w:r w:rsidRPr="009B394A">
        <w:rPr>
          <w:szCs w:val="24"/>
          <w:u w:val="single"/>
        </w:rPr>
        <w:t>CNS Evidence-Based Guidelines for Thoracolumbar Spine Trauma (2019)</w:t>
      </w:r>
    </w:p>
    <w:p w:rsidR="000B6CDA" w:rsidRPr="00AF5833" w:rsidRDefault="000B6CDA" w:rsidP="000B6CDA">
      <w:r w:rsidRPr="009B394A">
        <w:rPr>
          <w:b/>
          <w:i/>
          <w:szCs w:val="24"/>
        </w:rPr>
        <w:t>Grade B Recommendation</w:t>
      </w:r>
      <w:r>
        <w:rPr>
          <w:color w:val="2A2A2A"/>
          <w:szCs w:val="24"/>
          <w:shd w:val="clear" w:color="auto" w:fill="FFFFFF"/>
        </w:rPr>
        <w:t xml:space="preserve"> - </w:t>
      </w:r>
      <w:r w:rsidRPr="000F407E">
        <w:rPr>
          <w:rStyle w:val="Blue"/>
        </w:rPr>
        <w:t>external bracing</w:t>
      </w:r>
      <w:r w:rsidRPr="00AF5833">
        <w:t xml:space="preserve"> in the nonoperative treatment of </w:t>
      </w:r>
      <w:r w:rsidRPr="00A50A58">
        <w:rPr>
          <w:rStyle w:val="Blue"/>
          <w:color w:val="7030A0"/>
        </w:rPr>
        <w:t>neurologically</w:t>
      </w:r>
      <w:r w:rsidRPr="00AF5833">
        <w:t xml:space="preserve"> </w:t>
      </w:r>
      <w:r w:rsidRPr="00A50A58">
        <w:rPr>
          <w:rStyle w:val="Blue"/>
          <w:color w:val="7030A0"/>
        </w:rPr>
        <w:t>intact</w:t>
      </w:r>
      <w:r w:rsidRPr="00A50A58">
        <w:rPr>
          <w:color w:val="7030A0"/>
        </w:rPr>
        <w:t xml:space="preserve"> </w:t>
      </w:r>
      <w:r w:rsidRPr="00AF5833">
        <w:t xml:space="preserve">patients with </w:t>
      </w:r>
      <w:r>
        <w:t xml:space="preserve">TL </w:t>
      </w:r>
      <w:r w:rsidRPr="00A50A58">
        <w:rPr>
          <w:rStyle w:val="Blue"/>
          <w:color w:val="7030A0"/>
        </w:rPr>
        <w:t>burst</w:t>
      </w:r>
      <w:r w:rsidRPr="00A50A58">
        <w:rPr>
          <w:color w:val="7030A0"/>
        </w:rPr>
        <w:t xml:space="preserve"> </w:t>
      </w:r>
      <w:r>
        <w:t>fractures:</w:t>
      </w:r>
    </w:p>
    <w:p w:rsidR="000B6CDA" w:rsidRDefault="000B6CDA" w:rsidP="00D8162E">
      <w:pPr>
        <w:pStyle w:val="ListParagraph"/>
        <w:numPr>
          <w:ilvl w:val="0"/>
          <w:numId w:val="71"/>
        </w:numPr>
      </w:pPr>
      <w:r w:rsidRPr="00F54B2B">
        <w:rPr>
          <w:b/>
          <w:i/>
        </w:rPr>
        <w:t>Level 1-2 evidence</w:t>
      </w:r>
      <w:r>
        <w:t xml:space="preserve"> (Bailey at al. 2014, Shamji et al. 2014 - </w:t>
      </w:r>
      <w:r w:rsidRPr="00CA2CAB">
        <w:t xml:space="preserve">studies did not include burst fractures of the upper and midthoracic </w:t>
      </w:r>
      <w:r>
        <w:t>and</w:t>
      </w:r>
      <w:r w:rsidRPr="00CA2CAB">
        <w:t xml:space="preserve"> lower lumbar spine) </w:t>
      </w:r>
      <w:r>
        <w:t xml:space="preserve">- </w:t>
      </w:r>
      <w:r w:rsidRPr="00AF5833">
        <w:t xml:space="preserve">nonoperative management with or without an external brace produces </w:t>
      </w:r>
      <w:r w:rsidRPr="00126895">
        <w:rPr>
          <w:rStyle w:val="Blue"/>
        </w:rPr>
        <w:t>equivalent improvement in outcomes</w:t>
      </w:r>
      <w:r>
        <w:t xml:space="preserve"> (radiological and clinical [</w:t>
      </w:r>
      <w:r w:rsidRPr="009D2589">
        <w:t>pain and disability</w:t>
      </w:r>
      <w:r>
        <w:t>]</w:t>
      </w:r>
      <w:r w:rsidRPr="009D2589">
        <w:t xml:space="preserve">) </w:t>
      </w:r>
      <w:r>
        <w:t xml:space="preserve">- </w:t>
      </w:r>
      <w:r w:rsidRPr="00AF5833">
        <w:t>decision to use an external brace is at the discretion of the treating physician</w:t>
      </w:r>
      <w:r>
        <w:t>.</w:t>
      </w:r>
    </w:p>
    <w:p w:rsidR="000B6CDA" w:rsidRDefault="000B6CDA" w:rsidP="00D8162E">
      <w:pPr>
        <w:pStyle w:val="ListParagraph"/>
        <w:numPr>
          <w:ilvl w:val="0"/>
          <w:numId w:val="71"/>
        </w:numPr>
      </w:pPr>
      <w:r>
        <w:t>b</w:t>
      </w:r>
      <w:r w:rsidRPr="00AF5833">
        <w:t xml:space="preserve">racing is </w:t>
      </w:r>
      <w:r w:rsidRPr="00126895">
        <w:rPr>
          <w:rStyle w:val="Blue"/>
        </w:rPr>
        <w:t>not associated with increased adverse events</w:t>
      </w:r>
      <w:r w:rsidRPr="00AF5833">
        <w:t xml:space="preserve"> compared to not bracing.</w:t>
      </w:r>
    </w:p>
    <w:p w:rsidR="000B6CDA" w:rsidRPr="00AF5833" w:rsidRDefault="000B6CDA" w:rsidP="00D8162E">
      <w:pPr>
        <w:pStyle w:val="ListParagraph"/>
        <w:numPr>
          <w:ilvl w:val="0"/>
          <w:numId w:val="71"/>
        </w:numPr>
      </w:pPr>
      <w:r w:rsidRPr="00F54B2B">
        <w:rPr>
          <w:color w:val="00B050"/>
        </w:rPr>
        <w:t xml:space="preserve">no brace </w:t>
      </w:r>
      <w:r>
        <w:t xml:space="preserve">leads to </w:t>
      </w:r>
      <w:r w:rsidRPr="00F54B2B">
        <w:rPr>
          <w:color w:val="00B050"/>
        </w:rPr>
        <w:t>shorter duration of stay</w:t>
      </w:r>
      <w:r>
        <w:t>.</w:t>
      </w:r>
    </w:p>
    <w:p w:rsidR="000B6CDA" w:rsidRDefault="000B6CDA" w:rsidP="000B6CDA"/>
    <w:p w:rsidR="000B6CDA" w:rsidRDefault="000B6CDA" w:rsidP="008C1482"/>
    <w:p w:rsidR="000B6CDA" w:rsidRPr="0008268B" w:rsidRDefault="000B6CDA" w:rsidP="008C1482"/>
    <w:p w:rsidR="00CD3EBB" w:rsidRDefault="008C1482" w:rsidP="008C1482">
      <w:r w:rsidRPr="008C1482">
        <w:rPr>
          <w:b/>
          <w:color w:val="FF0000"/>
          <w:u w:val="single"/>
        </w:rPr>
        <w:t>U</w:t>
      </w:r>
      <w:r w:rsidR="00571420" w:rsidRPr="008C1482">
        <w:rPr>
          <w:b/>
          <w:color w:val="FF0000"/>
          <w:u w:val="single"/>
        </w:rPr>
        <w:t>nstable, canal impingement</w:t>
      </w:r>
      <w:r w:rsidR="00571420" w:rsidRPr="00315BF2">
        <w:t xml:space="preserve"> </w:t>
      </w:r>
      <w:hyperlink w:anchor="Treatment_thoracolumbar_compression_fr" w:history="1">
        <w:r w:rsidR="00CD3EBB">
          <w:rPr>
            <w:rStyle w:val="Hyperlink"/>
          </w:rPr>
          <w:t>see indications for surgery</w:t>
        </w:r>
        <w:r w:rsidR="00CD3EBB" w:rsidRPr="00A047F6">
          <w:rPr>
            <w:rStyle w:val="Hyperlink"/>
          </w:rPr>
          <w:t xml:space="preserve"> under compression </w:t>
        </w:r>
        <w:r w:rsidR="0071730B" w:rsidRPr="00A047F6">
          <w:rPr>
            <w:rStyle w:val="Hyperlink"/>
          </w:rPr>
          <w:t>fractures</w:t>
        </w:r>
        <w:r w:rsidR="00CD3EBB" w:rsidRPr="00A047F6">
          <w:rPr>
            <w:rStyle w:val="Hyperlink"/>
          </w:rPr>
          <w:t xml:space="preserve"> &gt;&gt;</w:t>
        </w:r>
      </w:hyperlink>
    </w:p>
    <w:p w:rsidR="00571420" w:rsidRPr="00315BF2" w:rsidRDefault="00571420" w:rsidP="008C1482">
      <w:r w:rsidRPr="00315BF2">
        <w:t xml:space="preserve">→ </w:t>
      </w:r>
      <w:r w:rsidRPr="00B02BDA">
        <w:rPr>
          <w:b/>
          <w:color w:val="0000FF"/>
        </w:rPr>
        <w:t>surgery</w:t>
      </w:r>
      <w:r w:rsidRPr="00315BF2">
        <w:t xml:space="preserve"> via </w:t>
      </w:r>
      <w:r w:rsidR="004E5DE0">
        <w:rPr>
          <w:color w:val="0000FF"/>
        </w:rPr>
        <w:t>anterior</w:t>
      </w:r>
      <w:r w:rsidRPr="00315BF2">
        <w:t>*</w:t>
      </w:r>
      <w:r w:rsidR="004E5DE0">
        <w:t xml:space="preserve"> or</w:t>
      </w:r>
      <w:r w:rsidRPr="00315BF2">
        <w:t xml:space="preserve"> </w:t>
      </w:r>
      <w:r w:rsidR="004E5DE0" w:rsidRPr="00315BF2">
        <w:rPr>
          <w:color w:val="0000FF"/>
        </w:rPr>
        <w:t>posterior approach</w:t>
      </w:r>
      <w:r w:rsidR="004E5DE0">
        <w:rPr>
          <w:color w:val="0000FF"/>
        </w:rPr>
        <w:t>:</w:t>
      </w:r>
      <w:r w:rsidR="004E5DE0" w:rsidRPr="00315BF2">
        <w:rPr>
          <w:i/>
          <w:smallCaps/>
        </w:rPr>
        <w:t xml:space="preserve"> </w:t>
      </w:r>
      <w:r w:rsidRPr="00315BF2">
        <w:rPr>
          <w:i/>
          <w:smallCaps/>
        </w:rPr>
        <w:t>decompression</w:t>
      </w:r>
      <w:r w:rsidRPr="00315BF2">
        <w:t xml:space="preserve">** + </w:t>
      </w:r>
      <w:r w:rsidRPr="00315BF2">
        <w:rPr>
          <w:i/>
          <w:smallCaps/>
        </w:rPr>
        <w:t>stabilization</w:t>
      </w:r>
      <w:r w:rsidRPr="00315BF2">
        <w:t xml:space="preserve"> with restoration of normal vertebral body height (long-term stabilization is provided by interbody arthrodesis using bone graft).</w:t>
      </w:r>
    </w:p>
    <w:p w:rsidR="00571420" w:rsidRPr="00315BF2" w:rsidRDefault="00571420" w:rsidP="00571420">
      <w:pPr>
        <w:ind w:left="2160"/>
        <w:jc w:val="right"/>
      </w:pPr>
      <w:r w:rsidRPr="00315BF2">
        <w:t>*</w:t>
      </w:r>
      <w:r w:rsidRPr="00315BF2">
        <w:rPr>
          <w:color w:val="0000FF"/>
        </w:rPr>
        <w:t>posterior approach</w:t>
      </w:r>
      <w:r w:rsidRPr="00315BF2">
        <w:t xml:space="preserve"> (</w:t>
      </w:r>
      <w:r w:rsidRPr="00315BF2">
        <w:rPr>
          <w:color w:val="0000FF"/>
        </w:rPr>
        <w:t>laminectomy)</w:t>
      </w:r>
      <w:r w:rsidRPr="00315BF2">
        <w:t xml:space="preserve"> increases instability and is ineffective to relieve anterior impingement</w:t>
      </w:r>
    </w:p>
    <w:p w:rsidR="00571420" w:rsidRPr="00315BF2" w:rsidRDefault="00571420" w:rsidP="00571420">
      <w:pPr>
        <w:ind w:left="2160"/>
        <w:jc w:val="right"/>
      </w:pPr>
      <w:r w:rsidRPr="00315BF2">
        <w:t>**</w:t>
      </w:r>
      <w:r w:rsidRPr="00315BF2">
        <w:rPr>
          <w:i/>
          <w:smallCaps/>
        </w:rPr>
        <w:t>decompression</w:t>
      </w:r>
      <w:r w:rsidRPr="00315BF2">
        <w:t xml:space="preserve"> </w:t>
      </w:r>
      <w:r w:rsidR="00CA7844">
        <w:t xml:space="preserve">is not always needed; </w:t>
      </w:r>
      <w:r w:rsidRPr="00315BF2">
        <w:t xml:space="preserve">should not be attempted until adequate </w:t>
      </w:r>
      <w:r w:rsidRPr="00315BF2">
        <w:rPr>
          <w:i/>
          <w:smallCaps/>
        </w:rPr>
        <w:t>external stabilization</w:t>
      </w:r>
      <w:r w:rsidRPr="00315BF2">
        <w:t xml:space="preserve"> (halo-vest) or </w:t>
      </w:r>
      <w:r w:rsidRPr="00315BF2">
        <w:rPr>
          <w:i/>
          <w:smallCaps/>
        </w:rPr>
        <w:t>posterior stabilization</w:t>
      </w:r>
      <w:r w:rsidRPr="00315BF2">
        <w:t xml:space="preserve"> has been performed</w:t>
      </w:r>
    </w:p>
    <w:p w:rsidR="00D87AAD" w:rsidRDefault="00D87AAD" w:rsidP="00571420">
      <w:pPr>
        <w:rPr>
          <w:i/>
          <w:smallCaps/>
        </w:rPr>
      </w:pPr>
      <w:r>
        <w:rPr>
          <w:i/>
          <w:smallCaps/>
        </w:rPr>
        <w:t>decompression</w:t>
      </w:r>
    </w:p>
    <w:p w:rsidR="00D87AAD" w:rsidRDefault="00D87AAD" w:rsidP="00D8162E">
      <w:pPr>
        <w:pStyle w:val="NormalWeb"/>
        <w:numPr>
          <w:ilvl w:val="0"/>
          <w:numId w:val="47"/>
        </w:numPr>
      </w:pPr>
      <w:r w:rsidRPr="00D87AAD">
        <w:t>full laminectomy</w:t>
      </w:r>
      <w:r>
        <w:t>.</w:t>
      </w:r>
    </w:p>
    <w:p w:rsidR="00D87AAD" w:rsidRDefault="00D87AAD" w:rsidP="00D8162E">
      <w:pPr>
        <w:pStyle w:val="NormalWeb"/>
        <w:numPr>
          <w:ilvl w:val="0"/>
          <w:numId w:val="47"/>
        </w:numPr>
      </w:pPr>
      <w:r>
        <w:t xml:space="preserve">if at the cord level, remove pedicle, drill the cavity behind the fragment, and push the retropulsed fragment back into cavity – </w:t>
      </w:r>
      <w:r w:rsidRPr="00D87AAD">
        <w:rPr>
          <w:b/>
        </w:rPr>
        <w:t>ligamentotaxy</w:t>
      </w:r>
      <w:r>
        <w:t>.</w:t>
      </w:r>
    </w:p>
    <w:p w:rsidR="007319A0" w:rsidRDefault="007319A0" w:rsidP="00D8162E">
      <w:pPr>
        <w:numPr>
          <w:ilvl w:val="0"/>
          <w:numId w:val="47"/>
        </w:numPr>
      </w:pPr>
      <w:r w:rsidRPr="001E22DE">
        <w:t>for fragment tamping back into place, may do discectomy above the fracture to create the room for it.</w:t>
      </w:r>
    </w:p>
    <w:p w:rsidR="00D87AAD" w:rsidRPr="00D87AAD" w:rsidRDefault="00D87AAD" w:rsidP="00D8162E">
      <w:pPr>
        <w:pStyle w:val="NormalWeb"/>
        <w:numPr>
          <w:ilvl w:val="0"/>
          <w:numId w:val="47"/>
        </w:numPr>
      </w:pPr>
      <w:r>
        <w:t xml:space="preserve">may use </w:t>
      </w:r>
      <w:r w:rsidRPr="00D87AAD">
        <w:rPr>
          <w:rStyle w:val="Blue"/>
        </w:rPr>
        <w:t>US</w:t>
      </w:r>
      <w:r>
        <w:t xml:space="preserve"> to check if ventral decompression is complete.</w:t>
      </w:r>
    </w:p>
    <w:p w:rsidR="00D87AAD" w:rsidRDefault="00D87AAD" w:rsidP="00571420">
      <w:pPr>
        <w:rPr>
          <w:i/>
          <w:smallCaps/>
        </w:rPr>
      </w:pPr>
    </w:p>
    <w:p w:rsidR="00571420" w:rsidRDefault="004E5DE0" w:rsidP="00571420">
      <w:r w:rsidRPr="00315BF2">
        <w:rPr>
          <w:i/>
          <w:smallCaps/>
        </w:rPr>
        <w:t>stabilization</w:t>
      </w:r>
      <w:r>
        <w:t>:</w:t>
      </w:r>
    </w:p>
    <w:p w:rsidR="00571420" w:rsidRDefault="004E5DE0" w:rsidP="00D8162E">
      <w:pPr>
        <w:numPr>
          <w:ilvl w:val="0"/>
          <w:numId w:val="33"/>
        </w:numPr>
      </w:pPr>
      <w:r>
        <w:t xml:space="preserve">traditional </w:t>
      </w:r>
      <w:r w:rsidRPr="00CA7844">
        <w:rPr>
          <w:color w:val="0000FF"/>
        </w:rPr>
        <w:t>open</w:t>
      </w:r>
      <w:r>
        <w:t xml:space="preserve"> approach → fusion with pedicle screws</w:t>
      </w:r>
    </w:p>
    <w:p w:rsidR="004E5DE0" w:rsidRPr="00315BF2" w:rsidRDefault="004E5DE0" w:rsidP="00D8162E">
      <w:pPr>
        <w:numPr>
          <w:ilvl w:val="0"/>
          <w:numId w:val="33"/>
        </w:numPr>
      </w:pPr>
      <w:r w:rsidRPr="00CA7844">
        <w:rPr>
          <w:color w:val="0000FF"/>
        </w:rPr>
        <w:t>percutaneous</w:t>
      </w:r>
      <w:r>
        <w:t xml:space="preserve"> approach → stabilization with pedicle screws</w:t>
      </w:r>
      <w:r w:rsidR="00CA7844">
        <w:t xml:space="preserve"> (it is not fusion!!!!; hardware needs to come out later)</w:t>
      </w:r>
    </w:p>
    <w:p w:rsidR="004E5DE0" w:rsidRDefault="004E5DE0" w:rsidP="004E5DE0">
      <w:r>
        <w:t xml:space="preserve">N.B. do not use </w:t>
      </w:r>
      <w:r w:rsidRPr="00F123C6">
        <w:rPr>
          <w:b/>
        </w:rPr>
        <w:t>polyaxial</w:t>
      </w:r>
      <w:r>
        <w:t xml:space="preserve"> screws for </w:t>
      </w:r>
      <w:r w:rsidRPr="00F123C6">
        <w:rPr>
          <w:smallCaps/>
        </w:rPr>
        <w:t>trauma</w:t>
      </w:r>
      <w:r>
        <w:t xml:space="preserve"> (one of AO principles!)</w:t>
      </w:r>
    </w:p>
    <w:p w:rsidR="004E5DE0" w:rsidRDefault="004E5DE0" w:rsidP="00571420">
      <w:r>
        <w:t>N.B. include at least 2 levels above and 2 levels below fracture; short segment fusions</w:t>
      </w:r>
      <w:r w:rsidR="00CA7844">
        <w:t xml:space="preserve"> (1 above, 1 below) are </w:t>
      </w:r>
      <w:r w:rsidR="00D87AAD">
        <w:t>rarely</w:t>
      </w:r>
      <w:r w:rsidR="00CA7844">
        <w:t xml:space="preserve"> acceptable!</w:t>
      </w:r>
    </w:p>
    <w:p w:rsidR="004E5DE0" w:rsidRDefault="004E5DE0" w:rsidP="00571420"/>
    <w:p w:rsidR="00CA7844" w:rsidRDefault="00CA7844" w:rsidP="00571420"/>
    <w:p w:rsidR="000E21BA" w:rsidRPr="009B394A" w:rsidRDefault="000E21BA" w:rsidP="000E21BA">
      <w:pPr>
        <w:shd w:val="clear" w:color="auto" w:fill="FFE599" w:themeFill="accent4" w:themeFillTint="66"/>
        <w:ind w:right="2692"/>
        <w:jc w:val="center"/>
        <w:rPr>
          <w:szCs w:val="24"/>
          <w:u w:val="single"/>
        </w:rPr>
      </w:pPr>
      <w:r w:rsidRPr="009B394A">
        <w:rPr>
          <w:szCs w:val="24"/>
          <w:u w:val="single"/>
        </w:rPr>
        <w:t>CNS Evidence-Based Guidelines for Thoracolumbar Spine Trauma (2019)</w:t>
      </w:r>
    </w:p>
    <w:p w:rsidR="000E21BA" w:rsidRPr="00D35158" w:rsidRDefault="000E21BA" w:rsidP="000E21BA">
      <w:pPr>
        <w:rPr>
          <w:u w:val="single"/>
        </w:rPr>
      </w:pPr>
      <w:r w:rsidRPr="00D35158">
        <w:rPr>
          <w:u w:val="single"/>
        </w:rPr>
        <w:t>Burst fractures in neurologically intact patient</w:t>
      </w:r>
    </w:p>
    <w:p w:rsidR="000E21BA" w:rsidRPr="00AF5833" w:rsidRDefault="000E21BA" w:rsidP="000E21BA">
      <w:r w:rsidRPr="009860E5">
        <w:rPr>
          <w:b/>
          <w:i/>
        </w:rPr>
        <w:t>Conflicting evidence</w:t>
      </w:r>
      <w:r w:rsidRPr="00AF5833">
        <w:t xml:space="preserve"> to recommend for or against the use of </w:t>
      </w:r>
      <w:r w:rsidRPr="009860E5">
        <w:rPr>
          <w:rStyle w:val="Blue"/>
        </w:rPr>
        <w:t>surgical intervention</w:t>
      </w:r>
      <w:r w:rsidRPr="00AF5833">
        <w:t xml:space="preserve"> to improve </w:t>
      </w:r>
      <w:r w:rsidRPr="00933CE9">
        <w:rPr>
          <w:color w:val="7030A0"/>
        </w:rPr>
        <w:t xml:space="preserve">clinical outcomes </w:t>
      </w:r>
      <w:r>
        <w:t xml:space="preserve">- </w:t>
      </w:r>
      <w:r w:rsidRPr="00AF5833">
        <w:t>discretion of the treating provider.</w:t>
      </w:r>
    </w:p>
    <w:p w:rsidR="000E21BA" w:rsidRDefault="000E21BA" w:rsidP="00D8162E">
      <w:pPr>
        <w:pStyle w:val="ListParagraph"/>
        <w:numPr>
          <w:ilvl w:val="0"/>
          <w:numId w:val="71"/>
        </w:numPr>
      </w:pPr>
      <w:r>
        <w:t xml:space="preserve">main emphasis – integrity of </w:t>
      </w:r>
      <w:r w:rsidRPr="00E63869">
        <w:t>posterior ligamentous complex (PLC) </w:t>
      </w:r>
    </w:p>
    <w:p w:rsidR="000E21BA" w:rsidRPr="000E21BA" w:rsidRDefault="000E21BA" w:rsidP="000E21BA">
      <w:pPr>
        <w:rPr>
          <w:u w:val="single"/>
        </w:rPr>
      </w:pPr>
      <w:r w:rsidRPr="000E21BA">
        <w:rPr>
          <w:u w:val="single"/>
        </w:rPr>
        <w:t>Nonburst fractures</w:t>
      </w:r>
    </w:p>
    <w:p w:rsidR="000E21BA" w:rsidRPr="00AF5833" w:rsidRDefault="000E21BA" w:rsidP="00D8162E">
      <w:pPr>
        <w:pStyle w:val="ListParagraph"/>
        <w:numPr>
          <w:ilvl w:val="0"/>
          <w:numId w:val="71"/>
        </w:numPr>
      </w:pPr>
      <w:r w:rsidRPr="000E21BA">
        <w:rPr>
          <w:b/>
          <w:i/>
        </w:rPr>
        <w:t>Insufficient evidence</w:t>
      </w:r>
      <w:r w:rsidRPr="00AF5833">
        <w:t xml:space="preserve"> to recommend for or against the use of </w:t>
      </w:r>
      <w:r w:rsidRPr="009860E5">
        <w:rPr>
          <w:rStyle w:val="Blue"/>
        </w:rPr>
        <w:t>surgical intervention</w:t>
      </w:r>
      <w:r w:rsidRPr="00AF5833">
        <w:t xml:space="preserve"> </w:t>
      </w:r>
      <w:r>
        <w:t>-</w:t>
      </w:r>
      <w:r w:rsidRPr="00AF5833">
        <w:t xml:space="preserve"> discretion of the treating physician.</w:t>
      </w:r>
    </w:p>
    <w:p w:rsidR="000E21BA" w:rsidRDefault="000E21BA" w:rsidP="00571420"/>
    <w:p w:rsidR="000E21BA" w:rsidRDefault="000E21BA" w:rsidP="00571420"/>
    <w:p w:rsidR="000B6CDA" w:rsidRPr="00315BF2" w:rsidRDefault="000B6CDA" w:rsidP="00571420"/>
    <w:p w:rsidR="002E7986" w:rsidRPr="00315BF2" w:rsidRDefault="004F7B87" w:rsidP="004B2EAA">
      <w:pPr>
        <w:pStyle w:val="Nervous1"/>
      </w:pPr>
      <w:bookmarkStart w:id="63" w:name="_Toc59568019"/>
      <w:bookmarkStart w:id="64" w:name="Chance_fracture"/>
      <w:r w:rsidRPr="004F7B87">
        <w:t xml:space="preserve">Flexion-Distraction </w:t>
      </w:r>
      <w:r w:rsidRPr="004F7B87">
        <w:rPr>
          <w:caps w:val="0"/>
        </w:rPr>
        <w:t>injury</w:t>
      </w:r>
      <w:r w:rsidR="002E7986" w:rsidRPr="00315BF2">
        <w:t xml:space="preserve">, </w:t>
      </w:r>
      <w:r w:rsidRPr="004F7B87">
        <w:rPr>
          <w:caps w:val="0"/>
        </w:rPr>
        <w:t>s</w:t>
      </w:r>
      <w:r w:rsidR="002E7986" w:rsidRPr="00315BF2">
        <w:t xml:space="preserve">. Chance ("seat belt") </w:t>
      </w:r>
      <w:r w:rsidRPr="00315BF2">
        <w:rPr>
          <w:caps w:val="0"/>
        </w:rPr>
        <w:t>fracture</w:t>
      </w:r>
      <w:bookmarkEnd w:id="63"/>
    </w:p>
    <w:bookmarkEnd w:id="64"/>
    <w:p w:rsidR="000F3CF2" w:rsidRPr="00315BF2" w:rsidRDefault="000F3CF2" w:rsidP="0052783C">
      <w:pPr>
        <w:autoSpaceDE w:val="0"/>
        <w:autoSpaceDN w:val="0"/>
        <w:adjustRightInd w:val="0"/>
      </w:pPr>
      <w:r w:rsidRPr="00315BF2">
        <w:t xml:space="preserve">- </w:t>
      </w:r>
      <w:r w:rsidRPr="00315BF2">
        <w:rPr>
          <w:highlight w:val="yellow"/>
        </w:rPr>
        <w:t xml:space="preserve">failure of </w:t>
      </w:r>
      <w:r w:rsidR="0052783C" w:rsidRPr="0052783C">
        <w:rPr>
          <w:smallCaps/>
          <w:highlight w:val="yellow"/>
        </w:rPr>
        <w:t>middle</w:t>
      </w:r>
      <w:r w:rsidR="0052783C">
        <w:rPr>
          <w:highlight w:val="yellow"/>
        </w:rPr>
        <w:t xml:space="preserve"> and </w:t>
      </w:r>
      <w:r w:rsidRPr="00315BF2">
        <w:rPr>
          <w:smallCaps/>
          <w:highlight w:val="yellow"/>
        </w:rPr>
        <w:t>posterior</w:t>
      </w:r>
      <w:r w:rsidRPr="00315BF2">
        <w:rPr>
          <w:highlight w:val="yellow"/>
        </w:rPr>
        <w:t xml:space="preserve"> column</w:t>
      </w:r>
      <w:r w:rsidRPr="00315BF2">
        <w:t xml:space="preserve"> (injury to ligamentous components, bony components, or both)</w:t>
      </w:r>
      <w:r w:rsidR="0052783C">
        <w:t xml:space="preserve"> </w:t>
      </w:r>
      <w:r w:rsidR="0052783C" w:rsidRPr="0052783C">
        <w:t xml:space="preserve">with </w:t>
      </w:r>
      <w:r w:rsidR="0052783C" w:rsidRPr="0052783C">
        <w:rPr>
          <w:highlight w:val="yellow"/>
        </w:rPr>
        <w:t xml:space="preserve">varying degrees on </w:t>
      </w:r>
      <w:r w:rsidR="0052783C" w:rsidRPr="00D46C91">
        <w:rPr>
          <w:smallCaps/>
          <w:highlight w:val="yellow"/>
        </w:rPr>
        <w:t>anterior</w:t>
      </w:r>
      <w:r w:rsidR="0052783C" w:rsidRPr="0052783C">
        <w:rPr>
          <w:highlight w:val="yellow"/>
        </w:rPr>
        <w:t xml:space="preserve"> column collapse</w:t>
      </w:r>
      <w:r w:rsidR="0052783C">
        <w:t>.</w:t>
      </w:r>
    </w:p>
    <w:p w:rsidR="00F11BE9" w:rsidRDefault="00DC209A" w:rsidP="00D8162E">
      <w:pPr>
        <w:pStyle w:val="NormalWeb"/>
        <w:numPr>
          <w:ilvl w:val="0"/>
          <w:numId w:val="47"/>
        </w:numPr>
      </w:pPr>
      <w:r w:rsidRPr="00DC209A">
        <w:rPr>
          <w:u w:val="single"/>
        </w:rPr>
        <w:t>history</w:t>
      </w:r>
      <w:r>
        <w:t xml:space="preserve"> - </w:t>
      </w:r>
      <w:r w:rsidR="00F11BE9" w:rsidRPr="00F11BE9">
        <w:t>George Quentin</w:t>
      </w:r>
      <w:r w:rsidR="00F11BE9">
        <w:t xml:space="preserve"> </w:t>
      </w:r>
      <w:r w:rsidR="00F11BE9" w:rsidRPr="00F11BE9">
        <w:t>Chance, a</w:t>
      </w:r>
      <w:r w:rsidR="00F11BE9">
        <w:t xml:space="preserve"> </w:t>
      </w:r>
      <w:r w:rsidR="00F11BE9" w:rsidRPr="00F11BE9">
        <w:t>Manchester-based British radiologist</w:t>
      </w:r>
      <w:r w:rsidR="00F11BE9">
        <w:t xml:space="preserve"> </w:t>
      </w:r>
      <w:r w:rsidR="00F11BE9" w:rsidRPr="00F11BE9">
        <w:t>described the eponymous fracture in 1948</w:t>
      </w:r>
      <w:r w:rsidR="00F11BE9">
        <w:t>.</w:t>
      </w:r>
    </w:p>
    <w:p w:rsidR="00284097" w:rsidRPr="00315BF2" w:rsidRDefault="00DC209A" w:rsidP="00D8162E">
      <w:pPr>
        <w:pStyle w:val="NormalWeb"/>
        <w:numPr>
          <w:ilvl w:val="0"/>
          <w:numId w:val="47"/>
        </w:numPr>
      </w:pPr>
      <w:r w:rsidRPr="00DC209A">
        <w:rPr>
          <w:u w:val="single"/>
        </w:rPr>
        <w:t>mechanism</w:t>
      </w:r>
      <w:r>
        <w:t xml:space="preserve"> - </w:t>
      </w:r>
      <w:r w:rsidR="00913460" w:rsidRPr="00315BF2">
        <w:t xml:space="preserve">often due to </w:t>
      </w:r>
      <w:r w:rsidR="00913460" w:rsidRPr="00A26FCA">
        <w:rPr>
          <w:rStyle w:val="Red"/>
        </w:rPr>
        <w:t>lap belts</w:t>
      </w:r>
      <w:r w:rsidR="00913460" w:rsidRPr="00315BF2">
        <w:t xml:space="preserve"> in motor vehicle accidents</w:t>
      </w:r>
      <w:r w:rsidR="00945ACC" w:rsidRPr="00315BF2">
        <w:t xml:space="preserve"> - individual is subjected to sudden deceleration and torso is flexed forward over restraining belt.</w:t>
      </w:r>
    </w:p>
    <w:p w:rsidR="00913460" w:rsidRDefault="00FD5B4F" w:rsidP="00631C16">
      <w:pPr>
        <w:pStyle w:val="NormalWeb"/>
        <w:ind w:left="5040"/>
      </w:pPr>
      <w:r w:rsidRPr="00315BF2">
        <w:rPr>
          <w:noProof/>
          <w:color w:val="333399"/>
        </w:rPr>
        <w:drawing>
          <wp:inline distT="0" distB="0" distL="0" distR="0">
            <wp:extent cx="1028700" cy="1905000"/>
            <wp:effectExtent l="0" t="0" r="0" b="0"/>
            <wp:docPr id="71" name="Picture 71"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lick to see larger picture"/>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028700" cy="1905000"/>
                    </a:xfrm>
                    <a:prstGeom prst="rect">
                      <a:avLst/>
                    </a:prstGeom>
                    <a:noFill/>
                    <a:ln>
                      <a:noFill/>
                    </a:ln>
                  </pic:spPr>
                </pic:pic>
              </a:graphicData>
            </a:graphic>
          </wp:inline>
        </w:drawing>
      </w:r>
    </w:p>
    <w:p w:rsidR="005A1B93" w:rsidRDefault="005A1B93" w:rsidP="00631C16">
      <w:pPr>
        <w:pStyle w:val="NormalWeb"/>
        <w:ind w:left="5040"/>
      </w:pPr>
    </w:p>
    <w:p w:rsidR="005A1B93" w:rsidRPr="005A1B93" w:rsidRDefault="005A1B93" w:rsidP="00D8162E">
      <w:pPr>
        <w:pStyle w:val="NormalWeb"/>
        <w:numPr>
          <w:ilvl w:val="0"/>
          <w:numId w:val="47"/>
        </w:numPr>
      </w:pPr>
      <w:r>
        <w:rPr>
          <w:color w:val="000000"/>
          <w:shd w:val="clear" w:color="auto" w:fill="FFFFFF"/>
        </w:rPr>
        <w:t>no rotation or lateral displacement</w:t>
      </w:r>
      <w:r w:rsidRPr="005A1B93">
        <w:rPr>
          <w:color w:val="000000"/>
          <w:shd w:val="clear" w:color="auto" w:fill="FFFFFF"/>
        </w:rPr>
        <w:t xml:space="preserve"> </w:t>
      </w:r>
      <w:r>
        <w:rPr>
          <w:color w:val="000000"/>
          <w:shd w:val="clear" w:color="auto" w:fill="FFFFFF"/>
        </w:rPr>
        <w:t>of fracture fragments.</w:t>
      </w:r>
    </w:p>
    <w:p w:rsidR="004F23BA" w:rsidRDefault="004F23BA" w:rsidP="00D8162E">
      <w:pPr>
        <w:pStyle w:val="NormalWeb"/>
        <w:numPr>
          <w:ilvl w:val="0"/>
          <w:numId w:val="47"/>
        </w:numPr>
      </w:pPr>
      <w:r>
        <w:rPr>
          <w:color w:val="000000"/>
          <w:shd w:val="clear" w:color="auto" w:fill="FFFFFF"/>
        </w:rPr>
        <w:t xml:space="preserve">typical location </w:t>
      </w:r>
      <w:r w:rsidR="005A1B93">
        <w:rPr>
          <w:color w:val="000000"/>
          <w:shd w:val="clear" w:color="auto" w:fill="FFFFFF"/>
        </w:rPr>
        <w:t>-</w:t>
      </w:r>
      <w:r>
        <w:rPr>
          <w:color w:val="000000"/>
          <w:shd w:val="clear" w:color="auto" w:fill="FFFFFF"/>
        </w:rPr>
        <w:t xml:space="preserve"> </w:t>
      </w:r>
      <w:r w:rsidRPr="005A1B93">
        <w:rPr>
          <w:color w:val="FF0000"/>
          <w:shd w:val="clear" w:color="auto" w:fill="FFFFFF"/>
        </w:rPr>
        <w:t xml:space="preserve">thoracolumbar region </w:t>
      </w:r>
      <w:r>
        <w:rPr>
          <w:color w:val="000000"/>
          <w:shd w:val="clear" w:color="auto" w:fill="FFFFFF"/>
        </w:rPr>
        <w:t>(T10-L2); in children may be located in the mid lumbar area.</w:t>
      </w:r>
    </w:p>
    <w:p w:rsidR="005A1B93" w:rsidRDefault="005A1B93" w:rsidP="00D8162E">
      <w:pPr>
        <w:pStyle w:val="NormalWeb"/>
        <w:numPr>
          <w:ilvl w:val="0"/>
          <w:numId w:val="47"/>
        </w:numPr>
      </w:pPr>
      <w:r w:rsidRPr="003E45B5">
        <w:t xml:space="preserve">only about 15% of Chance fractures lead to </w:t>
      </w:r>
      <w:r w:rsidRPr="004F7B87">
        <w:rPr>
          <w:i/>
        </w:rPr>
        <w:t>neurological deficits</w:t>
      </w:r>
      <w:r>
        <w:t>.</w:t>
      </w:r>
    </w:p>
    <w:p w:rsidR="005A1B93" w:rsidRDefault="005A1B93" w:rsidP="00D8162E">
      <w:pPr>
        <w:pStyle w:val="NormalWeb"/>
        <w:numPr>
          <w:ilvl w:val="0"/>
          <w:numId w:val="47"/>
        </w:numPr>
      </w:pPr>
      <w:r w:rsidRPr="003E45B5">
        <w:t>up to 50% of patients with Chance fractures will have</w:t>
      </w:r>
      <w:r>
        <w:t xml:space="preserve"> </w:t>
      </w:r>
      <w:r w:rsidRPr="003E45B5">
        <w:t xml:space="preserve">associated </w:t>
      </w:r>
      <w:r w:rsidRPr="004F7B87">
        <w:rPr>
          <w:color w:val="FF0000"/>
        </w:rPr>
        <w:t xml:space="preserve">intra-abdominal injuries </w:t>
      </w:r>
      <w:r>
        <w:t xml:space="preserve">(esp. </w:t>
      </w:r>
      <w:r>
        <w:rPr>
          <w:color w:val="000000"/>
          <w:shd w:val="clear" w:color="auto" w:fill="FFFFFF"/>
        </w:rPr>
        <w:t>bowel perforations and mesenteric lacerations</w:t>
      </w:r>
      <w:r w:rsidR="004F7B87">
        <w:rPr>
          <w:color w:val="000000"/>
          <w:shd w:val="clear" w:color="auto" w:fill="FFFFFF"/>
        </w:rPr>
        <w:t xml:space="preserve">) – look for </w:t>
      </w:r>
      <w:r w:rsidR="004F7B87" w:rsidRPr="004F7B87">
        <w:rPr>
          <w:b/>
          <w:color w:val="00B0F0"/>
          <w:shd w:val="clear" w:color="auto" w:fill="FFFFFF"/>
        </w:rPr>
        <w:t>“seat belt sign”</w:t>
      </w:r>
      <w:r w:rsidR="004F7B87" w:rsidRPr="004F7B87">
        <w:rPr>
          <w:color w:val="00B0F0"/>
          <w:shd w:val="clear" w:color="auto" w:fill="FFFFFF"/>
        </w:rPr>
        <w:t xml:space="preserve"> </w:t>
      </w:r>
      <w:r w:rsidR="004F7B87">
        <w:rPr>
          <w:color w:val="000000"/>
          <w:shd w:val="clear" w:color="auto" w:fill="FFFFFF"/>
        </w:rPr>
        <w:t>on physical exam + CT (stranding in the subcutaneous fat of the anterior abdominal wall).</w:t>
      </w:r>
    </w:p>
    <w:p w:rsidR="003E45B5" w:rsidRPr="00315BF2" w:rsidRDefault="003E45B5" w:rsidP="003E45B5">
      <w:pPr>
        <w:pStyle w:val="NormalWeb"/>
      </w:pPr>
    </w:p>
    <w:p w:rsidR="000F3CF2" w:rsidRPr="00315BF2" w:rsidRDefault="000F3CF2" w:rsidP="00284097">
      <w:pPr>
        <w:pStyle w:val="NormalWeb"/>
        <w:ind w:left="142"/>
      </w:pPr>
      <w:r w:rsidRPr="00315BF2">
        <w:rPr>
          <w:caps/>
          <w:u w:val="double"/>
        </w:rPr>
        <w:t>Subtypes</w:t>
      </w:r>
      <w:r w:rsidRPr="00315BF2">
        <w:t xml:space="preserve"> (dependent on </w:t>
      </w:r>
      <w:r w:rsidRPr="00315BF2">
        <w:rPr>
          <w:i/>
        </w:rPr>
        <w:t>axis of flexion</w:t>
      </w:r>
      <w:r w:rsidRPr="00315BF2">
        <w:t>):</w:t>
      </w:r>
    </w:p>
    <w:p w:rsidR="009E7A36" w:rsidRPr="00315BF2" w:rsidRDefault="009E7A36" w:rsidP="00284097">
      <w:pPr>
        <w:pStyle w:val="NormalWeb"/>
        <w:spacing w:before="120"/>
        <w:ind w:left="851" w:hanging="131"/>
      </w:pPr>
      <w:r w:rsidRPr="00315BF2">
        <w:rPr>
          <w:b/>
          <w:smallCaps/>
          <w:color w:val="CCFFCC"/>
          <w:highlight w:val="black"/>
        </w:rPr>
        <w:t>C</w:t>
      </w:r>
      <w:r w:rsidR="000F3CF2" w:rsidRPr="00315BF2">
        <w:rPr>
          <w:b/>
          <w:smallCaps/>
          <w:color w:val="CCFFCC"/>
          <w:highlight w:val="black"/>
        </w:rPr>
        <w:t xml:space="preserve">lassic Chance </w:t>
      </w:r>
      <w:r w:rsidR="00284097" w:rsidRPr="00315BF2">
        <w:rPr>
          <w:b/>
          <w:smallCaps/>
          <w:color w:val="CCFFCC"/>
          <w:highlight w:val="black"/>
        </w:rPr>
        <w:t>subtype</w:t>
      </w:r>
      <w:r w:rsidR="00353C3A">
        <w:t xml:space="preserve">, s. osseous Chance </w:t>
      </w:r>
      <w:r w:rsidRPr="00315BF2">
        <w:t>(</w:t>
      </w:r>
      <w:r w:rsidR="002F1D4B" w:rsidRPr="00315BF2">
        <w:t>although 2 columns disrupted, but classically stable!!!</w:t>
      </w:r>
      <w:r w:rsidRPr="00315BF2">
        <w:t>) -</w:t>
      </w:r>
      <w:r w:rsidR="000F3CF2" w:rsidRPr="00315BF2">
        <w:t xml:space="preserve"> axis of flexion anterior to anterior longitudinal ligament</w:t>
      </w:r>
      <w:r w:rsidRPr="00315BF2">
        <w:t>:</w:t>
      </w:r>
    </w:p>
    <w:p w:rsidR="009E7A36" w:rsidRPr="00315BF2" w:rsidRDefault="000F3CF2" w:rsidP="00B34338">
      <w:pPr>
        <w:pStyle w:val="NormalWeb"/>
        <w:numPr>
          <w:ilvl w:val="0"/>
          <w:numId w:val="8"/>
        </w:numPr>
      </w:pPr>
      <w:r w:rsidRPr="00315BF2">
        <w:t xml:space="preserve">horizontal fracture through </w:t>
      </w:r>
      <w:r w:rsidRPr="00315BF2">
        <w:rPr>
          <w:i/>
          <w:color w:val="FF0000"/>
        </w:rPr>
        <w:t xml:space="preserve">posterior </w:t>
      </w:r>
      <w:r w:rsidR="009E7A36" w:rsidRPr="00315BF2">
        <w:rPr>
          <w:i/>
          <w:color w:val="FF0000"/>
        </w:rPr>
        <w:t>and middle column bony elements</w:t>
      </w:r>
      <w:r w:rsidR="009E7A36" w:rsidRPr="00315BF2">
        <w:t xml:space="preserve"> (spinous process, </w:t>
      </w:r>
      <w:r w:rsidR="00511BFC" w:rsidRPr="00315BF2">
        <w:t>pedicles, transverse processes</w:t>
      </w:r>
      <w:r w:rsidR="009E7A36" w:rsidRPr="00315BF2">
        <w:t>)</w:t>
      </w:r>
    </w:p>
    <w:p w:rsidR="009E7A36" w:rsidRPr="00315BF2" w:rsidRDefault="000F3CF2" w:rsidP="00B34338">
      <w:pPr>
        <w:pStyle w:val="NormalWeb"/>
        <w:numPr>
          <w:ilvl w:val="0"/>
          <w:numId w:val="8"/>
        </w:numPr>
      </w:pPr>
      <w:r w:rsidRPr="00315BF2">
        <w:t xml:space="preserve">disruption of </w:t>
      </w:r>
      <w:r w:rsidR="009E7A36" w:rsidRPr="00315BF2">
        <w:rPr>
          <w:i/>
          <w:color w:val="FF0000"/>
        </w:rPr>
        <w:t>supraspinous ligament</w:t>
      </w:r>
      <w:r w:rsidR="009E7A36" w:rsidRPr="00315BF2">
        <w:t xml:space="preserve"> (</w:t>
      </w:r>
      <w:r w:rsidRPr="00315BF2">
        <w:t>increase in interspinous distance</w:t>
      </w:r>
      <w:r w:rsidR="009E7A36" w:rsidRPr="00315BF2">
        <w:t>)</w:t>
      </w:r>
    </w:p>
    <w:p w:rsidR="002E7986" w:rsidRDefault="00FD5B4F" w:rsidP="004B3E9B">
      <w:pPr>
        <w:ind w:left="2160"/>
      </w:pPr>
      <w:r w:rsidRPr="00315BF2">
        <w:rPr>
          <w:noProof/>
        </w:rPr>
        <w:drawing>
          <wp:inline distT="0" distB="0" distL="0" distR="0">
            <wp:extent cx="1790700" cy="216217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790700" cy="2162175"/>
                    </a:xfrm>
                    <a:prstGeom prst="rect">
                      <a:avLst/>
                    </a:prstGeom>
                    <a:noFill/>
                    <a:ln>
                      <a:noFill/>
                    </a:ln>
                  </pic:spPr>
                </pic:pic>
              </a:graphicData>
            </a:graphic>
          </wp:inline>
        </w:drawing>
      </w:r>
      <w:r w:rsidR="002F1D4B" w:rsidRPr="00315BF2">
        <w:t xml:space="preserve">  </w:t>
      </w:r>
      <w:r w:rsidR="00DC2DA1" w:rsidRPr="00315BF2">
        <w:t xml:space="preserve">    </w:t>
      </w:r>
      <w:r>
        <w:rPr>
          <w:noProof/>
        </w:rPr>
        <w:drawing>
          <wp:inline distT="0" distB="0" distL="0" distR="0">
            <wp:extent cx="971550" cy="1314450"/>
            <wp:effectExtent l="0" t="0" r="0" b="0"/>
            <wp:docPr id="73" name="Picture 73" descr="D:\Viktoro\Neuroscience\TrS. Spinal trauma\00. Pictures\Chance fracture (sch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Viktoro\Neuroscience\TrS. Spinal trauma\00. Pictures\Chance fracture (scheme).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971550" cy="1314450"/>
                    </a:xfrm>
                    <a:prstGeom prst="rect">
                      <a:avLst/>
                    </a:prstGeom>
                    <a:noFill/>
                    <a:ln>
                      <a:noFill/>
                    </a:ln>
                  </pic:spPr>
                </pic:pic>
              </a:graphicData>
            </a:graphic>
          </wp:inline>
        </w:drawing>
      </w:r>
    </w:p>
    <w:p w:rsidR="004B3E9B" w:rsidRPr="00315BF2" w:rsidRDefault="004B3E9B" w:rsidP="004B3E9B">
      <w:pPr>
        <w:ind w:left="2160"/>
      </w:pPr>
    </w:p>
    <w:p w:rsidR="00511BFC" w:rsidRPr="00315BF2" w:rsidRDefault="00511BFC" w:rsidP="009E7A36">
      <w:pPr>
        <w:ind w:left="2880"/>
      </w:pPr>
    </w:p>
    <w:p w:rsidR="00511BFC" w:rsidRPr="00315BF2" w:rsidRDefault="00511BFC" w:rsidP="00284097">
      <w:pPr>
        <w:pStyle w:val="NormalWeb"/>
        <w:ind w:left="851" w:hanging="131"/>
      </w:pPr>
      <w:r w:rsidRPr="00315BF2">
        <w:rPr>
          <w:b/>
          <w:smallCaps/>
          <w:color w:val="FFCCFF"/>
          <w:highlight w:val="black"/>
        </w:rPr>
        <w:t>Flexion-distraction subtype</w:t>
      </w:r>
      <w:r w:rsidRPr="00315BF2">
        <w:t xml:space="preserve"> (unstable*) - axis of flexion posterior to anterior longitudinal ligament: Classic Chance fracture + </w:t>
      </w:r>
      <w:r w:rsidRPr="00315BF2">
        <w:rPr>
          <w:i/>
          <w:color w:val="FF0000"/>
        </w:rPr>
        <w:t>anterior wedge fracture</w:t>
      </w:r>
      <w:r w:rsidRPr="00315BF2">
        <w:t>.</w:t>
      </w:r>
    </w:p>
    <w:p w:rsidR="00511BFC" w:rsidRPr="00315BF2" w:rsidRDefault="00FD5B4F" w:rsidP="00631C16">
      <w:pPr>
        <w:pStyle w:val="NormalWeb"/>
        <w:ind w:left="3011" w:hanging="131"/>
      </w:pPr>
      <w:r w:rsidRPr="00315BF2">
        <w:rPr>
          <w:noProof/>
          <w:color w:val="333399"/>
        </w:rPr>
        <w:drawing>
          <wp:inline distT="0" distB="0" distL="0" distR="0">
            <wp:extent cx="1419225" cy="2286000"/>
            <wp:effectExtent l="0" t="0" r="0" b="0"/>
            <wp:docPr id="74" name="Picture 74"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lick to see larger picture"/>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419225" cy="2286000"/>
                    </a:xfrm>
                    <a:prstGeom prst="rect">
                      <a:avLst/>
                    </a:prstGeom>
                    <a:noFill/>
                    <a:ln>
                      <a:noFill/>
                    </a:ln>
                  </pic:spPr>
                </pic:pic>
              </a:graphicData>
            </a:graphic>
          </wp:inline>
        </w:drawing>
      </w:r>
      <w:r w:rsidR="00631C16" w:rsidRPr="00315BF2">
        <w:rPr>
          <w:color w:val="333399"/>
        </w:rPr>
        <w:tab/>
      </w:r>
      <w:r w:rsidR="00631C16" w:rsidRPr="00315BF2">
        <w:rPr>
          <w:color w:val="333399"/>
        </w:rPr>
        <w:tab/>
      </w:r>
      <w:r w:rsidR="00631C16" w:rsidRPr="00315BF2">
        <w:rPr>
          <w:color w:val="333399"/>
        </w:rPr>
        <w:tab/>
      </w:r>
      <w:r w:rsidR="00511BFC" w:rsidRPr="00315BF2">
        <w:t xml:space="preserve">*all 3 columns are involved </w:t>
      </w:r>
    </w:p>
    <w:p w:rsidR="00511BFC" w:rsidRPr="00315BF2" w:rsidRDefault="00511BFC" w:rsidP="00511BFC">
      <w:pPr>
        <w:pStyle w:val="NormalWeb"/>
      </w:pPr>
    </w:p>
    <w:p w:rsidR="00031896" w:rsidRPr="00315BF2" w:rsidRDefault="00031896" w:rsidP="00D8162E">
      <w:pPr>
        <w:pStyle w:val="NormalWeb"/>
        <w:numPr>
          <w:ilvl w:val="0"/>
          <w:numId w:val="47"/>
        </w:numPr>
      </w:pPr>
      <w:r w:rsidRPr="00315BF2">
        <w:t xml:space="preserve">diagnosis of posterior element failure requires </w:t>
      </w:r>
      <w:r w:rsidRPr="00315BF2">
        <w:rPr>
          <w:b/>
          <w:color w:val="0000FF"/>
        </w:rPr>
        <w:t>CT</w:t>
      </w:r>
      <w:r w:rsidRPr="00315BF2">
        <w:t>.</w:t>
      </w:r>
    </w:p>
    <w:p w:rsidR="00511BFC" w:rsidRPr="00315BF2" w:rsidRDefault="00511BFC" w:rsidP="00D8162E">
      <w:pPr>
        <w:pStyle w:val="NormalWeb"/>
        <w:numPr>
          <w:ilvl w:val="0"/>
          <w:numId w:val="47"/>
        </w:numPr>
      </w:pPr>
      <w:r w:rsidRPr="00315BF2">
        <w:t xml:space="preserve">if </w:t>
      </w:r>
      <w:r w:rsidRPr="00315BF2">
        <w:rPr>
          <w:i/>
          <w:color w:val="FF0000"/>
        </w:rPr>
        <w:t>pars interarticularis</w:t>
      </w:r>
      <w:r w:rsidRPr="00315BF2">
        <w:t xml:space="preserve"> is disrupted </w:t>
      </w:r>
      <w:r w:rsidR="00284097" w:rsidRPr="00315BF2">
        <w:t>(</w:t>
      </w:r>
      <w:r w:rsidRPr="00315BF2">
        <w:t>in either type of fracture</w:t>
      </w:r>
      <w:r w:rsidR="00284097" w:rsidRPr="00315BF2">
        <w:t>)</w:t>
      </w:r>
      <w:r w:rsidRPr="00315BF2">
        <w:t>, then instability is increased</w:t>
      </w:r>
      <w:r w:rsidR="00284097" w:rsidRPr="00315BF2">
        <w:t xml:space="preserve"> </w:t>
      </w:r>
      <w:r w:rsidRPr="00315BF2">
        <w:t xml:space="preserve">→ significant subluxation → </w:t>
      </w:r>
      <w:r w:rsidRPr="00315BF2">
        <w:rPr>
          <w:b/>
        </w:rPr>
        <w:t>neurologic sequelae</w:t>
      </w:r>
      <w:r w:rsidR="00284097" w:rsidRPr="00315BF2">
        <w:t>.</w:t>
      </w:r>
    </w:p>
    <w:p w:rsidR="002E7986" w:rsidRDefault="002E7986" w:rsidP="002E7986"/>
    <w:p w:rsidR="005A1B93" w:rsidRPr="00315BF2" w:rsidRDefault="005A1B93" w:rsidP="002E7986"/>
    <w:p w:rsidR="005A1B93" w:rsidRPr="00315BF2" w:rsidRDefault="005A1B93" w:rsidP="005A1B93">
      <w:pPr>
        <w:pStyle w:val="NormalWeb"/>
      </w:pPr>
      <w:r w:rsidRPr="00315BF2">
        <w:rPr>
          <w:caps/>
          <w:u w:val="double"/>
        </w:rPr>
        <w:t>Subtypes</w:t>
      </w:r>
      <w:r w:rsidRPr="00315BF2">
        <w:t xml:space="preserve"> (</w:t>
      </w:r>
      <w:r>
        <w:t>by element injury</w:t>
      </w:r>
      <w:r w:rsidRPr="00315BF2">
        <w:t>):</w:t>
      </w:r>
    </w:p>
    <w:p w:rsidR="005A1B93" w:rsidRPr="005A1B93" w:rsidRDefault="005A1B93" w:rsidP="00D8162E">
      <w:pPr>
        <w:pStyle w:val="ListParagraph"/>
        <w:numPr>
          <w:ilvl w:val="0"/>
          <w:numId w:val="77"/>
        </w:numPr>
        <w:rPr>
          <w:color w:val="000000"/>
          <w:shd w:val="clear" w:color="auto" w:fill="FFFFFF"/>
        </w:rPr>
      </w:pPr>
      <w:r w:rsidRPr="005A1B93">
        <w:rPr>
          <w:b/>
          <w:color w:val="000000"/>
          <w:shd w:val="clear" w:color="auto" w:fill="FFFFFF"/>
        </w:rPr>
        <w:t>osseous</w:t>
      </w:r>
      <w:r w:rsidRPr="005A1B93">
        <w:rPr>
          <w:color w:val="000000"/>
          <w:shd w:val="clear" w:color="auto" w:fill="FFFFFF"/>
        </w:rPr>
        <w:t xml:space="preserve"> Chance injury - fractures of the spinous process, pedicles, and the vertebral body. </w:t>
      </w:r>
    </w:p>
    <w:p w:rsidR="005A1B93" w:rsidRPr="005A1B93" w:rsidRDefault="005A1B93" w:rsidP="00D8162E">
      <w:pPr>
        <w:pStyle w:val="ListParagraph"/>
        <w:numPr>
          <w:ilvl w:val="0"/>
          <w:numId w:val="77"/>
        </w:numPr>
      </w:pPr>
      <w:r w:rsidRPr="005A1B93">
        <w:rPr>
          <w:b/>
          <w:color w:val="000000"/>
          <w:shd w:val="clear" w:color="auto" w:fill="FFFFFF"/>
        </w:rPr>
        <w:t>ligamentous</w:t>
      </w:r>
      <w:r w:rsidRPr="005A1B93">
        <w:rPr>
          <w:color w:val="000000"/>
          <w:shd w:val="clear" w:color="auto" w:fill="FFFFFF"/>
        </w:rPr>
        <w:t xml:space="preserve"> Chance injury </w:t>
      </w:r>
      <w:r>
        <w:rPr>
          <w:color w:val="000000"/>
          <w:shd w:val="clear" w:color="auto" w:fill="FFFFFF"/>
        </w:rPr>
        <w:t>-</w:t>
      </w:r>
      <w:r w:rsidRPr="005A1B93">
        <w:rPr>
          <w:color w:val="000000"/>
          <w:shd w:val="clear" w:color="auto" w:fill="FFFFFF"/>
        </w:rPr>
        <w:t xml:space="preserve"> rupture of the interspinous ligament, posterior longitudinal ligament, ligamentum flavum, facet joint ca</w:t>
      </w:r>
      <w:r>
        <w:rPr>
          <w:color w:val="000000"/>
          <w:shd w:val="clear" w:color="auto" w:fill="FFFFFF"/>
        </w:rPr>
        <w:t>psule, and intervertebral disc.</w:t>
      </w:r>
    </w:p>
    <w:p w:rsidR="005A1B93" w:rsidRDefault="005A1B93" w:rsidP="00D8162E">
      <w:pPr>
        <w:pStyle w:val="ListParagraph"/>
        <w:numPr>
          <w:ilvl w:val="0"/>
          <w:numId w:val="77"/>
        </w:numPr>
      </w:pPr>
      <w:r w:rsidRPr="005A1B93">
        <w:rPr>
          <w:b/>
          <w:color w:val="000000"/>
          <w:shd w:val="clear" w:color="auto" w:fill="FFFFFF"/>
        </w:rPr>
        <w:t>osteoligamentous</w:t>
      </w:r>
      <w:r w:rsidRPr="005A1B93">
        <w:rPr>
          <w:color w:val="000000"/>
          <w:shd w:val="clear" w:color="auto" w:fill="FFFFFF"/>
        </w:rPr>
        <w:t xml:space="preserve"> Chance injury </w:t>
      </w:r>
      <w:r>
        <w:rPr>
          <w:color w:val="000000"/>
          <w:shd w:val="clear" w:color="auto" w:fill="FFFFFF"/>
        </w:rPr>
        <w:t>–</w:t>
      </w:r>
      <w:r w:rsidRPr="005A1B93">
        <w:rPr>
          <w:color w:val="000000"/>
          <w:shd w:val="clear" w:color="auto" w:fill="FFFFFF"/>
        </w:rPr>
        <w:t xml:space="preserve"> </w:t>
      </w:r>
      <w:r>
        <w:rPr>
          <w:color w:val="000000"/>
          <w:shd w:val="clear" w:color="auto" w:fill="FFFFFF"/>
        </w:rPr>
        <w:t>combination of</w:t>
      </w:r>
      <w:r w:rsidRPr="005A1B93">
        <w:rPr>
          <w:color w:val="000000"/>
          <w:shd w:val="clear" w:color="auto" w:fill="FFFFFF"/>
        </w:rPr>
        <w:t xml:space="preserve"> osseous and ligamentous injuries</w:t>
      </w:r>
      <w:r>
        <w:rPr>
          <w:color w:val="000000"/>
          <w:shd w:val="clear" w:color="auto" w:fill="FFFFFF"/>
        </w:rPr>
        <w:t>.</w:t>
      </w:r>
    </w:p>
    <w:p w:rsidR="005A1B93" w:rsidRDefault="005A1B93" w:rsidP="002E7986"/>
    <w:p w:rsidR="005A1B93" w:rsidRDefault="005A1B93" w:rsidP="002E7986"/>
    <w:p w:rsidR="005A1B93" w:rsidRDefault="005A1B93" w:rsidP="002E7986"/>
    <w:p w:rsidR="00DF3670" w:rsidRPr="00DF3670" w:rsidRDefault="00DF3670" w:rsidP="002E7986">
      <w:pPr>
        <w:rPr>
          <w:sz w:val="20"/>
        </w:rPr>
      </w:pPr>
      <w:r w:rsidRPr="00DF3670">
        <w:rPr>
          <w:sz w:val="20"/>
        </w:rPr>
        <w:t xml:space="preserve">18 year-old female with lap belt caused </w:t>
      </w:r>
      <w:r w:rsidRPr="00DF3670">
        <w:rPr>
          <w:rStyle w:val="Red"/>
          <w:sz w:val="20"/>
        </w:rPr>
        <w:t xml:space="preserve">fracture dislocation at L4-5 with </w:t>
      </w:r>
      <w:r w:rsidRPr="00DF3670">
        <w:rPr>
          <w:rStyle w:val="Red"/>
          <w:sz w:val="20"/>
          <w:highlight w:val="yellow"/>
        </w:rPr>
        <w:t>spinal cord transection</w:t>
      </w:r>
      <w:r w:rsidRPr="00DF3670">
        <w:rPr>
          <w:sz w:val="20"/>
        </w:rPr>
        <w:t>:</w:t>
      </w:r>
    </w:p>
    <w:p w:rsidR="00DF3670" w:rsidRDefault="00DF3670" w:rsidP="002E7986">
      <w:pPr>
        <w:rPr>
          <w:noProof/>
        </w:rPr>
      </w:pPr>
      <w:r>
        <w:rPr>
          <w:noProof/>
        </w:rPr>
        <w:drawing>
          <wp:inline distT="0" distB="0" distL="0" distR="0" wp14:anchorId="2A47F9C1" wp14:editId="60CAB708">
            <wp:extent cx="2924175" cy="6457950"/>
            <wp:effectExtent l="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924175" cy="6457950"/>
                    </a:xfrm>
                    <a:prstGeom prst="rect">
                      <a:avLst/>
                    </a:prstGeom>
                  </pic:spPr>
                </pic:pic>
              </a:graphicData>
            </a:graphic>
          </wp:inline>
        </w:drawing>
      </w:r>
      <w:r w:rsidRPr="00DF3670">
        <w:rPr>
          <w:noProof/>
        </w:rPr>
        <w:t xml:space="preserve"> </w:t>
      </w:r>
      <w:r>
        <w:rPr>
          <w:noProof/>
        </w:rPr>
        <w:drawing>
          <wp:inline distT="0" distB="0" distL="0" distR="0" wp14:anchorId="5CD7ED61" wp14:editId="7C636415">
            <wp:extent cx="3095625" cy="6324600"/>
            <wp:effectExtent l="0" t="0" r="952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095625" cy="6324600"/>
                    </a:xfrm>
                    <a:prstGeom prst="rect">
                      <a:avLst/>
                    </a:prstGeom>
                  </pic:spPr>
                </pic:pic>
              </a:graphicData>
            </a:graphic>
          </wp:inline>
        </w:drawing>
      </w:r>
    </w:p>
    <w:p w:rsidR="00DF3670" w:rsidRPr="008721FB" w:rsidRDefault="007A5AEE" w:rsidP="00DF3670">
      <w:pPr>
        <w:pStyle w:val="NormalWeb"/>
        <w:rPr>
          <w:color w:val="999999"/>
          <w:sz w:val="18"/>
          <w:szCs w:val="18"/>
        </w:rPr>
      </w:pPr>
      <w:hyperlink r:id="rId140" w:history="1">
        <w:r w:rsidR="00DF3670">
          <w:rPr>
            <w:rStyle w:val="Hyperlink"/>
            <w:sz w:val="18"/>
            <w:szCs w:val="18"/>
          </w:rPr>
          <w:t>Source of p</w:t>
        </w:r>
        <w:r w:rsidR="00DF3670" w:rsidRPr="00CA12E7">
          <w:rPr>
            <w:rStyle w:val="Hyperlink"/>
            <w:sz w:val="18"/>
            <w:szCs w:val="18"/>
          </w:rPr>
          <w:t>icture: Viktoras Palys, MD &gt;&gt;</w:t>
        </w:r>
      </w:hyperlink>
    </w:p>
    <w:p w:rsidR="00DF3670" w:rsidRDefault="00DF3670" w:rsidP="002E7986"/>
    <w:p w:rsidR="00DF3670" w:rsidRDefault="00DF3670" w:rsidP="002E7986"/>
    <w:p w:rsidR="004F7B87" w:rsidRDefault="004F7B87" w:rsidP="004F7B87">
      <w:pPr>
        <w:pStyle w:val="Nervous5"/>
        <w:ind w:right="8032"/>
      </w:pPr>
      <w:bookmarkStart w:id="65" w:name="_Toc59568020"/>
      <w:r>
        <w:t>Treatment</w:t>
      </w:r>
      <w:bookmarkEnd w:id="65"/>
    </w:p>
    <w:p w:rsidR="00C07C29" w:rsidRDefault="004F7B87" w:rsidP="00D8162E">
      <w:pPr>
        <w:pStyle w:val="NormalWeb"/>
        <w:numPr>
          <w:ilvl w:val="0"/>
          <w:numId w:val="78"/>
        </w:numPr>
        <w:shd w:val="clear" w:color="auto" w:fill="FFFFFF"/>
        <w:rPr>
          <w:color w:val="000000"/>
        </w:rPr>
      </w:pPr>
      <w:r>
        <w:rPr>
          <w:color w:val="000000"/>
        </w:rPr>
        <w:t xml:space="preserve">purely osseous injury </w:t>
      </w:r>
      <w:r w:rsidR="00DC65F7">
        <w:rPr>
          <w:color w:val="000000"/>
        </w:rPr>
        <w:t>(</w:t>
      </w:r>
      <w:r w:rsidR="00DC65F7" w:rsidRPr="00DC65F7">
        <w:rPr>
          <w:color w:val="000000"/>
        </w:rPr>
        <w:t>Magerl type B2)</w:t>
      </w:r>
      <w:r w:rsidR="00DC65F7">
        <w:rPr>
          <w:color w:val="000000"/>
        </w:rPr>
        <w:t xml:space="preserve"> </w:t>
      </w:r>
      <w:r w:rsidR="00C07C29">
        <w:rPr>
          <w:color w:val="000000"/>
        </w:rPr>
        <w:t>+</w:t>
      </w:r>
      <w:r>
        <w:rPr>
          <w:color w:val="000000"/>
        </w:rPr>
        <w:t xml:space="preserve"> no neurological deficits</w:t>
      </w:r>
      <w:r w:rsidR="00C07C29">
        <w:rPr>
          <w:color w:val="000000"/>
        </w:rPr>
        <w:t xml:space="preserve"> →</w:t>
      </w:r>
      <w:r>
        <w:rPr>
          <w:color w:val="000000"/>
        </w:rPr>
        <w:t xml:space="preserve"> </w:t>
      </w:r>
      <w:r w:rsidRPr="00C07C29">
        <w:rPr>
          <w:b/>
          <w:color w:val="0066FF"/>
        </w:rPr>
        <w:t>TLSO</w:t>
      </w:r>
      <w:r>
        <w:rPr>
          <w:color w:val="000000"/>
        </w:rPr>
        <w:t xml:space="preserve"> (thoracolumbosacral orthosis)</w:t>
      </w:r>
      <w:r w:rsidR="00C07C29" w:rsidRPr="00C07C29">
        <w:rPr>
          <w:color w:val="000000"/>
        </w:rPr>
        <w:t xml:space="preserve"> </w:t>
      </w:r>
      <w:r w:rsidR="00C07C29">
        <w:rPr>
          <w:color w:val="000000"/>
        </w:rPr>
        <w:t>for 8-12 weeks</w:t>
      </w:r>
    </w:p>
    <w:p w:rsidR="00C07C29" w:rsidRDefault="00C07C29" w:rsidP="00D8162E">
      <w:pPr>
        <w:pStyle w:val="NormalWeb"/>
        <w:numPr>
          <w:ilvl w:val="0"/>
          <w:numId w:val="79"/>
        </w:numPr>
        <w:shd w:val="clear" w:color="auto" w:fill="FFFFFF"/>
        <w:rPr>
          <w:color w:val="000000"/>
        </w:rPr>
      </w:pPr>
      <w:r>
        <w:rPr>
          <w:color w:val="000000"/>
        </w:rPr>
        <w:t>chance fracture is usually reduced on a Risser table by applying hyperextension to the injured thoracolumbar area; custom-designed plaster or fiberglass is then applied.</w:t>
      </w:r>
    </w:p>
    <w:p w:rsidR="00C07C29" w:rsidRDefault="00C07C29" w:rsidP="00D8162E">
      <w:pPr>
        <w:pStyle w:val="NormalWeb"/>
        <w:numPr>
          <w:ilvl w:val="0"/>
          <w:numId w:val="79"/>
        </w:numPr>
        <w:shd w:val="clear" w:color="auto" w:fill="FFFFFF"/>
        <w:rPr>
          <w:color w:val="000000"/>
        </w:rPr>
      </w:pPr>
      <w:r>
        <w:rPr>
          <w:color w:val="000000"/>
        </w:rPr>
        <w:t>biggest drawback is patient compliance because the orthotic device is uncomfortable.</w:t>
      </w:r>
    </w:p>
    <w:p w:rsidR="00C07C29" w:rsidRDefault="00C07C29" w:rsidP="00D8162E">
      <w:pPr>
        <w:pStyle w:val="NormalWeb"/>
        <w:numPr>
          <w:ilvl w:val="0"/>
          <w:numId w:val="79"/>
        </w:numPr>
        <w:shd w:val="clear" w:color="auto" w:fill="FFFFFF"/>
        <w:rPr>
          <w:color w:val="000000"/>
        </w:rPr>
      </w:pPr>
      <w:r>
        <w:rPr>
          <w:color w:val="000000"/>
        </w:rPr>
        <w:t>union rates are high with conservative management.</w:t>
      </w:r>
    </w:p>
    <w:p w:rsidR="00C07C29" w:rsidRDefault="00C07C29" w:rsidP="00D8162E">
      <w:pPr>
        <w:pStyle w:val="NormalWeb"/>
        <w:numPr>
          <w:ilvl w:val="0"/>
          <w:numId w:val="79"/>
        </w:numPr>
        <w:shd w:val="clear" w:color="auto" w:fill="FFFFFF"/>
        <w:rPr>
          <w:color w:val="000000"/>
        </w:rPr>
      </w:pPr>
      <w:r>
        <w:rPr>
          <w:color w:val="000000"/>
        </w:rPr>
        <w:t>extensive rehabilitation program is necessary to regain muscle strength and mobility.</w:t>
      </w:r>
    </w:p>
    <w:p w:rsidR="00F41E53" w:rsidRDefault="00F41E53" w:rsidP="00F41E53">
      <w:pPr>
        <w:pStyle w:val="NormalWeb"/>
        <w:shd w:val="clear" w:color="auto" w:fill="FFFFFF"/>
        <w:rPr>
          <w:color w:val="000000"/>
        </w:rPr>
      </w:pPr>
    </w:p>
    <w:p w:rsidR="004F7B87" w:rsidRDefault="00DC65F7" w:rsidP="00D8162E">
      <w:pPr>
        <w:pStyle w:val="NormalWeb"/>
        <w:numPr>
          <w:ilvl w:val="0"/>
          <w:numId w:val="78"/>
        </w:numPr>
        <w:shd w:val="clear" w:color="auto" w:fill="FFFFFF"/>
        <w:rPr>
          <w:color w:val="000000"/>
        </w:rPr>
      </w:pPr>
      <w:r w:rsidRPr="00DC65F7">
        <w:rPr>
          <w:color w:val="FF0000"/>
        </w:rPr>
        <w:t xml:space="preserve">ligamentous injury (Magerl type B1), </w:t>
      </w:r>
      <w:r w:rsidR="00C07C29" w:rsidRPr="00C07C29">
        <w:rPr>
          <w:color w:val="FF0000"/>
        </w:rPr>
        <w:t xml:space="preserve">neurological deficits, </w:t>
      </w:r>
      <w:r w:rsidR="00F41E53">
        <w:rPr>
          <w:color w:val="FF0000"/>
        </w:rPr>
        <w:t xml:space="preserve">kyphosis &gt; 15 degrees, </w:t>
      </w:r>
      <w:r w:rsidR="00F41E53" w:rsidRPr="00F41E53">
        <w:rPr>
          <w:color w:val="FF0000"/>
        </w:rPr>
        <w:t xml:space="preserve">obese and large individuals </w:t>
      </w:r>
      <w:r w:rsidR="00C07C29">
        <w:rPr>
          <w:color w:val="000000"/>
        </w:rPr>
        <w:t xml:space="preserve">→ </w:t>
      </w:r>
      <w:r w:rsidR="00C07C29" w:rsidRPr="00C07C29">
        <w:rPr>
          <w:b/>
          <w:color w:val="0066FF"/>
        </w:rPr>
        <w:t>surgery</w:t>
      </w:r>
      <w:r w:rsidR="00C07C29">
        <w:rPr>
          <w:color w:val="000000"/>
        </w:rPr>
        <w:t xml:space="preserve">: </w:t>
      </w:r>
      <w:r w:rsidR="004F7B87">
        <w:rPr>
          <w:color w:val="000000"/>
        </w:rPr>
        <w:t xml:space="preserve">long-segment posterior fixation using pedicle screws, </w:t>
      </w:r>
      <w:r w:rsidR="00C07C29">
        <w:rPr>
          <w:color w:val="000000"/>
        </w:rPr>
        <w:t>+/- interbody fusion, +/-</w:t>
      </w:r>
      <w:r w:rsidR="004F7B87">
        <w:rPr>
          <w:color w:val="000000"/>
        </w:rPr>
        <w:t xml:space="preserve"> decompression.</w:t>
      </w:r>
    </w:p>
    <w:p w:rsidR="00DC65F7" w:rsidRDefault="00DC65F7" w:rsidP="00D8162E">
      <w:pPr>
        <w:pStyle w:val="NormalWeb"/>
        <w:numPr>
          <w:ilvl w:val="0"/>
          <w:numId w:val="79"/>
        </w:numPr>
        <w:shd w:val="clear" w:color="auto" w:fill="FFFFFF"/>
        <w:rPr>
          <w:color w:val="000000"/>
        </w:rPr>
      </w:pPr>
      <w:r>
        <w:rPr>
          <w:color w:val="000000"/>
        </w:rPr>
        <w:t>ligamentous injuries need longer instrumentations than purely osseus injuries.</w:t>
      </w:r>
    </w:p>
    <w:p w:rsidR="00F41E53" w:rsidRDefault="00DC65F7" w:rsidP="00D8162E">
      <w:pPr>
        <w:pStyle w:val="NormalWeb"/>
        <w:numPr>
          <w:ilvl w:val="0"/>
          <w:numId w:val="79"/>
        </w:numPr>
        <w:shd w:val="clear" w:color="auto" w:fill="FFFFFF"/>
        <w:rPr>
          <w:color w:val="000000"/>
        </w:rPr>
      </w:pPr>
      <w:r>
        <w:rPr>
          <w:color w:val="000000"/>
        </w:rPr>
        <w:t xml:space="preserve">if no need for decompression, may </w:t>
      </w:r>
      <w:r w:rsidR="00F41E53">
        <w:rPr>
          <w:color w:val="000000"/>
        </w:rPr>
        <w:t>consider</w:t>
      </w:r>
      <w:r w:rsidR="004F7B87">
        <w:rPr>
          <w:color w:val="000000"/>
        </w:rPr>
        <w:t xml:space="preserve"> </w:t>
      </w:r>
      <w:r w:rsidR="004F7B87" w:rsidRPr="004E10FD">
        <w:rPr>
          <w:b/>
          <w:i/>
          <w:color w:val="000000"/>
        </w:rPr>
        <w:t>percutaneous techniques</w:t>
      </w:r>
      <w:r w:rsidR="004F7B87">
        <w:rPr>
          <w:color w:val="000000"/>
        </w:rPr>
        <w:t xml:space="preserve"> of screw insertion</w:t>
      </w:r>
      <w:r>
        <w:rPr>
          <w:color w:val="000000"/>
        </w:rPr>
        <w:t xml:space="preserve"> without arthrodesis (common in burst fractures but reports of good outcomes in Chance fractures also exist)</w:t>
      </w:r>
    </w:p>
    <w:p w:rsidR="00DC65F7" w:rsidRDefault="00DC65F7" w:rsidP="00DC65F7">
      <w:pPr>
        <w:pStyle w:val="Articlename"/>
      </w:pPr>
      <w:r w:rsidRPr="00DC65F7">
        <w:t xml:space="preserve">Jason K Chu </w:t>
      </w:r>
      <w:r>
        <w:t xml:space="preserve">et al. </w:t>
      </w:r>
      <w:r w:rsidRPr="00DC65F7">
        <w:t>Percutaneous Instrumentation Without Arthrodesis for Thoracolumbar Flexion-Distraction Injuries: A Review of the Literature</w:t>
      </w:r>
      <w:r>
        <w:t>.</w:t>
      </w:r>
      <w:r w:rsidRPr="00DC65F7">
        <w:t xml:space="preserve"> Neurosurgery . 2017 Feb 1;80(2):171-179. doi: 10.1093/neuros/nyw056. </w:t>
      </w:r>
      <w:r>
        <w:t>PMID: 28173564</w:t>
      </w:r>
    </w:p>
    <w:p w:rsidR="002B36F8" w:rsidRDefault="002B36F8" w:rsidP="00D8162E">
      <w:pPr>
        <w:pStyle w:val="NormalWeb"/>
        <w:numPr>
          <w:ilvl w:val="0"/>
          <w:numId w:val="79"/>
        </w:numPr>
        <w:shd w:val="clear" w:color="auto" w:fill="FFFFFF"/>
        <w:rPr>
          <w:color w:val="000000"/>
        </w:rPr>
      </w:pPr>
      <w:r w:rsidRPr="002B36F8">
        <w:rPr>
          <w:color w:val="000000"/>
          <w:u w:val="single"/>
        </w:rPr>
        <w:t>number of levels to instrument</w:t>
      </w:r>
      <w:r>
        <w:rPr>
          <w:color w:val="000000"/>
        </w:rPr>
        <w:t>:</w:t>
      </w:r>
    </w:p>
    <w:p w:rsidR="004F7B87" w:rsidRDefault="002B36F8" w:rsidP="00D8162E">
      <w:pPr>
        <w:pStyle w:val="NormalWeb"/>
        <w:numPr>
          <w:ilvl w:val="1"/>
          <w:numId w:val="79"/>
        </w:numPr>
        <w:shd w:val="clear" w:color="auto" w:fill="FFFFFF"/>
        <w:ind w:left="1858"/>
        <w:rPr>
          <w:color w:val="000000"/>
        </w:rPr>
      </w:pPr>
      <w:r w:rsidRPr="002B36F8">
        <w:rPr>
          <w:color w:val="000000"/>
        </w:rPr>
        <w:t>no comparative study of long </w:t>
      </w:r>
      <w:r w:rsidRPr="002B36F8">
        <w:rPr>
          <w:i/>
          <w:iCs/>
          <w:color w:val="000000"/>
        </w:rPr>
        <w:t>versus</w:t>
      </w:r>
      <w:r w:rsidRPr="002B36F8">
        <w:rPr>
          <w:color w:val="000000"/>
        </w:rPr>
        <w:t> short segment fusion of FDI exists</w:t>
      </w:r>
      <w:r>
        <w:rPr>
          <w:color w:val="000000"/>
        </w:rPr>
        <w:t>.</w:t>
      </w:r>
    </w:p>
    <w:p w:rsidR="001101ED" w:rsidRDefault="00233D36" w:rsidP="00D8162E">
      <w:pPr>
        <w:pStyle w:val="NormalWeb"/>
        <w:numPr>
          <w:ilvl w:val="1"/>
          <w:numId w:val="79"/>
        </w:numPr>
        <w:shd w:val="clear" w:color="auto" w:fill="FFFFFF"/>
        <w:ind w:left="1858"/>
        <w:rPr>
          <w:color w:val="000000"/>
        </w:rPr>
      </w:pPr>
      <w:r w:rsidRPr="00233D36">
        <w:rPr>
          <w:color w:val="000000"/>
        </w:rPr>
        <w:t>literature predominantly supports long segment posterior fixation with pedicle screws</w:t>
      </w:r>
      <w:r>
        <w:rPr>
          <w:color w:val="000000"/>
        </w:rPr>
        <w:t xml:space="preserve"> - </w:t>
      </w:r>
      <w:r w:rsidR="001101ED">
        <w:rPr>
          <w:color w:val="000000"/>
        </w:rPr>
        <w:t xml:space="preserve">out of a concern for the </w:t>
      </w:r>
      <w:r w:rsidR="001101ED" w:rsidRPr="001101ED">
        <w:rPr>
          <w:color w:val="000000"/>
        </w:rPr>
        <w:t>increased long term stability</w:t>
      </w:r>
      <w:r w:rsidR="001101ED">
        <w:rPr>
          <w:color w:val="000000"/>
        </w:rPr>
        <w:t xml:space="preserve"> (vs. </w:t>
      </w:r>
      <w:r w:rsidR="001101ED" w:rsidRPr="001101ED">
        <w:rPr>
          <w:color w:val="000000"/>
        </w:rPr>
        <w:t>unnecessary</w:t>
      </w:r>
      <w:r>
        <w:rPr>
          <w:color w:val="000000"/>
        </w:rPr>
        <w:t xml:space="preserve"> </w:t>
      </w:r>
      <w:r w:rsidR="001101ED" w:rsidRPr="001101ED">
        <w:rPr>
          <w:color w:val="000000"/>
        </w:rPr>
        <w:t xml:space="preserve">motion segment loss </w:t>
      </w:r>
      <w:r w:rsidR="001101ED" w:rsidRPr="001101ED">
        <w:rPr>
          <w:rFonts w:hint="eastAsia"/>
          <w:color w:val="000000"/>
        </w:rPr>
        <w:t>→</w:t>
      </w:r>
      <w:r w:rsidR="001101ED" w:rsidRPr="001101ED">
        <w:rPr>
          <w:rFonts w:hint="eastAsia"/>
          <w:color w:val="000000"/>
        </w:rPr>
        <w:t xml:space="preserve"> adjacent level disc disease)</w:t>
      </w:r>
      <w:r w:rsidR="001101ED">
        <w:rPr>
          <w:color w:val="000000"/>
        </w:rPr>
        <w:t>.</w:t>
      </w:r>
    </w:p>
    <w:p w:rsidR="002B36F8" w:rsidRPr="002B36F8" w:rsidRDefault="002B36F8" w:rsidP="00D8162E">
      <w:pPr>
        <w:pStyle w:val="NormalWeb"/>
        <w:numPr>
          <w:ilvl w:val="1"/>
          <w:numId w:val="79"/>
        </w:numPr>
        <w:shd w:val="clear" w:color="auto" w:fill="FFFFFF"/>
        <w:ind w:left="1858"/>
        <w:rPr>
          <w:color w:val="000000"/>
        </w:rPr>
      </w:pPr>
      <w:r w:rsidRPr="002B36F8">
        <w:rPr>
          <w:color w:val="000000"/>
        </w:rPr>
        <w:t xml:space="preserve">Finkelstein et al. achieved adequate results with </w:t>
      </w:r>
      <w:r w:rsidRPr="002B36F8">
        <w:rPr>
          <w:b/>
          <w:i/>
          <w:color w:val="000000"/>
        </w:rPr>
        <w:t>single segment</w:t>
      </w:r>
      <w:r w:rsidRPr="002B36F8">
        <w:rPr>
          <w:color w:val="000000"/>
        </w:rPr>
        <w:t xml:space="preserve"> stabilization</w:t>
      </w:r>
    </w:p>
    <w:p w:rsidR="002B36F8" w:rsidRPr="002B36F8" w:rsidRDefault="002B36F8" w:rsidP="002B36F8">
      <w:pPr>
        <w:pStyle w:val="Articlename"/>
      </w:pPr>
      <w:r w:rsidRPr="002B36F8">
        <w:t>J.A. Finkelstein, E.K. Wai, S.S. Jackson, et al.Single-level fixation of flexion distraction injuries</w:t>
      </w:r>
    </w:p>
    <w:p w:rsidR="002B36F8" w:rsidRPr="002B36F8" w:rsidRDefault="002B36F8" w:rsidP="002B36F8">
      <w:pPr>
        <w:pStyle w:val="Articlename"/>
      </w:pPr>
      <w:r w:rsidRPr="002B36F8">
        <w:t>J Spinal Disord Tech, 16 (2003), pp. 236-242</w:t>
      </w:r>
    </w:p>
    <w:p w:rsidR="002B36F8" w:rsidRPr="002B36F8" w:rsidRDefault="001101ED" w:rsidP="00D8162E">
      <w:pPr>
        <w:pStyle w:val="NormalWeb"/>
        <w:numPr>
          <w:ilvl w:val="1"/>
          <w:numId w:val="79"/>
        </w:numPr>
        <w:shd w:val="clear" w:color="auto" w:fill="FFFFFF"/>
        <w:ind w:left="1858"/>
        <w:rPr>
          <w:color w:val="000000"/>
        </w:rPr>
      </w:pPr>
      <w:r>
        <w:rPr>
          <w:color w:val="000000"/>
        </w:rPr>
        <w:t>w</w:t>
      </w:r>
      <w:r w:rsidRPr="001101ED">
        <w:rPr>
          <w:color w:val="000000"/>
        </w:rPr>
        <w:t xml:space="preserve">hile </w:t>
      </w:r>
      <w:r w:rsidRPr="001101ED">
        <w:rPr>
          <w:i/>
          <w:color w:val="000000"/>
        </w:rPr>
        <w:t>posterior</w:t>
      </w:r>
      <w:r>
        <w:rPr>
          <w:color w:val="000000"/>
        </w:rPr>
        <w:t xml:space="preserve"> </w:t>
      </w:r>
      <w:r w:rsidRPr="001101ED">
        <w:rPr>
          <w:i/>
          <w:color w:val="000000"/>
        </w:rPr>
        <w:t>tension band wiring</w:t>
      </w:r>
      <w:r w:rsidRPr="001101ED">
        <w:rPr>
          <w:color w:val="000000"/>
        </w:rPr>
        <w:t xml:space="preserve"> replicates the function of the posterior ligamentous structures</w:t>
      </w:r>
      <w:r>
        <w:rPr>
          <w:color w:val="000000"/>
        </w:rPr>
        <w:t>,</w:t>
      </w:r>
      <w:r w:rsidRPr="001101ED">
        <w:rPr>
          <w:color w:val="000000"/>
        </w:rPr>
        <w:t> rigid arthrodesis by pedicle screw placement obviate</w:t>
      </w:r>
      <w:r>
        <w:rPr>
          <w:color w:val="000000"/>
        </w:rPr>
        <w:t>s</w:t>
      </w:r>
      <w:r w:rsidRPr="001101ED">
        <w:rPr>
          <w:color w:val="000000"/>
        </w:rPr>
        <w:t xml:space="preserve"> the need for additional fixation</w:t>
      </w:r>
      <w:r>
        <w:rPr>
          <w:color w:val="000000"/>
        </w:rPr>
        <w:t>.</w:t>
      </w:r>
    </w:p>
    <w:p w:rsidR="004F7B87" w:rsidRDefault="004F7B87" w:rsidP="002E7986"/>
    <w:p w:rsidR="002B36F8" w:rsidRDefault="002B36F8" w:rsidP="002E7986"/>
    <w:p w:rsidR="004F7B87" w:rsidRPr="00315BF2" w:rsidRDefault="004F7B87" w:rsidP="002E7986"/>
    <w:p w:rsidR="0008135C" w:rsidRPr="00315BF2" w:rsidRDefault="0008135C" w:rsidP="006D2B90">
      <w:pPr>
        <w:pStyle w:val="Nervous1"/>
      </w:pPr>
      <w:bookmarkStart w:id="66" w:name="_Toc59568021"/>
      <w:r w:rsidRPr="00315BF2">
        <w:t>Lateral flexion fracture</w:t>
      </w:r>
      <w:bookmarkEnd w:id="66"/>
    </w:p>
    <w:p w:rsidR="00095A08" w:rsidRPr="006D2B90" w:rsidRDefault="0008135C" w:rsidP="006D2B90">
      <w:r w:rsidRPr="006D2B90">
        <w:t xml:space="preserve">Lateral flexion injury at </w:t>
      </w:r>
      <w:r w:rsidR="00E228B8" w:rsidRPr="006D2B90">
        <w:t>L1-</w:t>
      </w:r>
      <w:r w:rsidR="00095A08" w:rsidRPr="006D2B90">
        <w:t xml:space="preserve">2 junction - </w:t>
      </w:r>
      <w:r w:rsidRPr="006D2B90">
        <w:t xml:space="preserve">acute scoliosis in frontal </w:t>
      </w:r>
      <w:r w:rsidR="00095A08" w:rsidRPr="006D2B90">
        <w:t>view;</w:t>
      </w:r>
      <w:r w:rsidRPr="006D2B90">
        <w:t xml:space="preserve"> </w:t>
      </w:r>
      <w:r w:rsidR="00095A08" w:rsidRPr="006D2B90">
        <w:t>c</w:t>
      </w:r>
      <w:r w:rsidRPr="006D2B90">
        <w:t xml:space="preserve">ompression of anterior elements with posterior displacement of middle element in lateral </w:t>
      </w:r>
      <w:r w:rsidR="00095A08" w:rsidRPr="006D2B90">
        <w:t>view;</w:t>
      </w:r>
      <w:r w:rsidRPr="006D2B90">
        <w:t xml:space="preserve"> </w:t>
      </w:r>
      <w:r w:rsidR="00095A08" w:rsidRPr="006D2B90">
        <w:t>fracture of lateral part of vertebral body and pedicle in CT:</w:t>
      </w:r>
    </w:p>
    <w:p w:rsidR="0008135C" w:rsidRPr="00315BF2" w:rsidRDefault="00FD5B4F">
      <w:r>
        <w:rPr>
          <w:noProof/>
        </w:rPr>
        <w:drawing>
          <wp:inline distT="0" distB="0" distL="0" distR="0">
            <wp:extent cx="6296025" cy="2771775"/>
            <wp:effectExtent l="0" t="0" r="9525" b="9525"/>
            <wp:docPr id="75" name="Picture 75" descr="D:\Viktoro\Neuroscience\TrS. Spinal trauma\00. Pictures\Lateral flexion injury (X-ray, 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Viktoro\Neuroscience\TrS. Spinal trauma\00. Pictures\Lateral flexion injury (X-ray, CT).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296025" cy="2771775"/>
                    </a:xfrm>
                    <a:prstGeom prst="rect">
                      <a:avLst/>
                    </a:prstGeom>
                    <a:noFill/>
                    <a:ln>
                      <a:noFill/>
                    </a:ln>
                  </pic:spPr>
                </pic:pic>
              </a:graphicData>
            </a:graphic>
          </wp:inline>
        </w:drawing>
      </w:r>
    </w:p>
    <w:p w:rsidR="00095A08" w:rsidRPr="00315BF2" w:rsidRDefault="00095A08"/>
    <w:p w:rsidR="00DE0B4E" w:rsidRPr="00315BF2" w:rsidRDefault="00DE0B4E"/>
    <w:p w:rsidR="00434B86" w:rsidRPr="00315BF2" w:rsidRDefault="00434B86" w:rsidP="00E91422">
      <w:pPr>
        <w:pStyle w:val="Nervous1"/>
      </w:pPr>
      <w:bookmarkStart w:id="67" w:name="_Toc59568022"/>
      <w:r w:rsidRPr="00315BF2">
        <w:t xml:space="preserve">“Slice” fracture-dislocation, </w:t>
      </w:r>
      <w:r w:rsidRPr="00315BF2">
        <w:rPr>
          <w:smallCaps/>
        </w:rPr>
        <w:t>s.</w:t>
      </w:r>
      <w:r w:rsidRPr="00315BF2">
        <w:t xml:space="preserve"> torsional </w:t>
      </w:r>
      <w:r w:rsidR="00D56977">
        <w:t xml:space="preserve">/ Rotational </w:t>
      </w:r>
      <w:r w:rsidRPr="00315BF2">
        <w:t>injury</w:t>
      </w:r>
      <w:r w:rsidR="00DA5AFE">
        <w:t xml:space="preserve">, </w:t>
      </w:r>
      <w:hyperlink r:id="rId142" w:tgtFrame="_blank" w:history="1">
        <w:r w:rsidR="00DA5AFE" w:rsidRPr="00DA5AFE">
          <w:t>Holdsworth slice fracture</w:t>
        </w:r>
        <w:bookmarkEnd w:id="67"/>
      </w:hyperlink>
    </w:p>
    <w:p w:rsidR="00434B86" w:rsidRPr="00315BF2" w:rsidRDefault="00434B86" w:rsidP="00434B86">
      <w:r w:rsidRPr="00315BF2">
        <w:t>(unstable)</w:t>
      </w:r>
    </w:p>
    <w:p w:rsidR="00FE4F74" w:rsidRDefault="00434B86" w:rsidP="00434B86">
      <w:r w:rsidRPr="00315BF2">
        <w:t>- occurs i</w:t>
      </w:r>
      <w:r w:rsidR="00FE4F74" w:rsidRPr="00315BF2">
        <w:t xml:space="preserve">n </w:t>
      </w:r>
      <w:r w:rsidR="00B31077" w:rsidRPr="00B31077">
        <w:rPr>
          <w:color w:val="0000FF"/>
        </w:rPr>
        <w:t>(thoraco)</w:t>
      </w:r>
      <w:r w:rsidR="00FE4F74" w:rsidRPr="00315BF2">
        <w:rPr>
          <w:color w:val="0000FF"/>
        </w:rPr>
        <w:t>lumbar region</w:t>
      </w:r>
      <w:r w:rsidR="00FE4F74" w:rsidRPr="00315BF2">
        <w:t xml:space="preserve"> </w:t>
      </w:r>
      <w:r w:rsidR="000D2474" w:rsidRPr="00315BF2">
        <w:t>(</w:t>
      </w:r>
      <w:r w:rsidR="00FE4F74" w:rsidRPr="00315BF2">
        <w:t>articular processes are large, curved, and nearly vertical</w:t>
      </w:r>
      <w:r w:rsidRPr="00315BF2">
        <w:t xml:space="preserve"> – unilateral facet dislocation cannot occur</w:t>
      </w:r>
      <w:r w:rsidR="000D2474" w:rsidRPr="00315BF2">
        <w:t>)</w:t>
      </w:r>
      <w:r w:rsidRPr="00315BF2">
        <w:t xml:space="preserve"> - </w:t>
      </w:r>
      <w:r w:rsidR="00FE4F74" w:rsidRPr="00315BF2">
        <w:rPr>
          <w:highlight w:val="yellow"/>
        </w:rPr>
        <w:t>one or both articular processes fracture</w:t>
      </w:r>
      <w:r w:rsidR="00FE4F74" w:rsidRPr="00315BF2">
        <w:t xml:space="preserve"> → upper vertebra swings anteriorly on lower:</w:t>
      </w:r>
    </w:p>
    <w:p w:rsidR="00B31077" w:rsidRDefault="00B31077" w:rsidP="00434B86">
      <w:r>
        <w:rPr>
          <w:noProof/>
        </w:rPr>
        <w:drawing>
          <wp:inline distT="0" distB="0" distL="0" distR="0">
            <wp:extent cx="6300470" cy="2705426"/>
            <wp:effectExtent l="0" t="0" r="5080" b="0"/>
            <wp:docPr id="123" name="Picture 123" descr="Rotation-shear injury: Holdsworth slice fracture. a Anterior vi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tation-shear injury: Holdsworth slice fracture. a Anterior view ..."/>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300470" cy="2705426"/>
                    </a:xfrm>
                    <a:prstGeom prst="rect">
                      <a:avLst/>
                    </a:prstGeom>
                    <a:noFill/>
                    <a:ln>
                      <a:noFill/>
                    </a:ln>
                  </pic:spPr>
                </pic:pic>
              </a:graphicData>
            </a:graphic>
          </wp:inline>
        </w:drawing>
      </w:r>
    </w:p>
    <w:p w:rsidR="00B31077" w:rsidRPr="00315BF2" w:rsidRDefault="00B31077" w:rsidP="00434B86">
      <w:r>
        <w:rPr>
          <w:noProof/>
        </w:rPr>
        <w:drawing>
          <wp:inline distT="0" distB="0" distL="0" distR="0" wp14:anchorId="0929B9CF" wp14:editId="7E2B71F4">
            <wp:extent cx="5295900" cy="28194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295900" cy="2819400"/>
                    </a:xfrm>
                    <a:prstGeom prst="rect">
                      <a:avLst/>
                    </a:prstGeom>
                  </pic:spPr>
                </pic:pic>
              </a:graphicData>
            </a:graphic>
          </wp:inline>
        </w:drawing>
      </w:r>
    </w:p>
    <w:p w:rsidR="00FE4F74" w:rsidRPr="00315BF2" w:rsidRDefault="00FD5B4F" w:rsidP="0042614F">
      <w:r w:rsidRPr="00315BF2">
        <w:rPr>
          <w:noProof/>
        </w:rPr>
        <w:drawing>
          <wp:inline distT="0" distB="0" distL="0" distR="0">
            <wp:extent cx="2647950" cy="26289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647950" cy="2628900"/>
                    </a:xfrm>
                    <a:prstGeom prst="rect">
                      <a:avLst/>
                    </a:prstGeom>
                    <a:noFill/>
                    <a:ln>
                      <a:noFill/>
                    </a:ln>
                  </pic:spPr>
                </pic:pic>
              </a:graphicData>
            </a:graphic>
          </wp:inline>
        </w:drawing>
      </w:r>
      <w:r>
        <w:rPr>
          <w:noProof/>
        </w:rPr>
        <w:drawing>
          <wp:inline distT="0" distB="0" distL="0" distR="0">
            <wp:extent cx="2143125" cy="2457450"/>
            <wp:effectExtent l="0" t="0" r="9525" b="0"/>
            <wp:docPr id="77" name="Picture 77" descr="D:\Viktoro\Neuroscience\TrS. Spinal trauma\00. Pictures\Rotation fracture-dislocation of lumbar spine (scheme) 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Viktoro\Neuroscience\TrS. Spinal trauma\00. Pictures\Rotation fracture-dislocation of lumbar spine (scheme) 1.gif"/>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143125" cy="2457450"/>
                    </a:xfrm>
                    <a:prstGeom prst="rect">
                      <a:avLst/>
                    </a:prstGeom>
                    <a:noFill/>
                    <a:ln>
                      <a:noFill/>
                    </a:ln>
                  </pic:spPr>
                </pic:pic>
              </a:graphicData>
            </a:graphic>
          </wp:inline>
        </w:drawing>
      </w:r>
      <w:r>
        <w:rPr>
          <w:noProof/>
        </w:rPr>
        <w:drawing>
          <wp:inline distT="0" distB="0" distL="0" distR="0">
            <wp:extent cx="4171950" cy="3133725"/>
            <wp:effectExtent l="0" t="0" r="0" b="9525"/>
            <wp:docPr id="78" name="Picture 78" descr="D:\Viktoro\Neuroscience\TrS. Spinal trauma\00. Pictures\Rotation fracture-dislocation of lumbar spine (scheme)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Viktoro\Neuroscience\TrS. Spinal trauma\00. Pictures\Rotation fracture-dislocation of lumbar spine (scheme) 2.gif"/>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171950" cy="3133725"/>
                    </a:xfrm>
                    <a:prstGeom prst="rect">
                      <a:avLst/>
                    </a:prstGeom>
                    <a:noFill/>
                    <a:ln>
                      <a:noFill/>
                    </a:ln>
                  </pic:spPr>
                </pic:pic>
              </a:graphicData>
            </a:graphic>
          </wp:inline>
        </w:drawing>
      </w:r>
    </w:p>
    <w:p w:rsidR="00356138" w:rsidRPr="00315BF2" w:rsidRDefault="00356138"/>
    <w:p w:rsidR="00910EF6" w:rsidRDefault="00F4249A" w:rsidP="00D8162E">
      <w:pPr>
        <w:numPr>
          <w:ilvl w:val="0"/>
          <w:numId w:val="37"/>
        </w:numPr>
      </w:pPr>
      <w:r w:rsidRPr="00F4249A">
        <w:t>Sir FrankWild Holdsworth</w:t>
      </w:r>
      <w:r>
        <w:t xml:space="preserve"> </w:t>
      </w:r>
      <w:r w:rsidRPr="00F4249A">
        <w:t>(1904-1969), a renowned British orthopedic surgeon</w:t>
      </w:r>
      <w:r>
        <w:t xml:space="preserve"> </w:t>
      </w:r>
      <w:r w:rsidRPr="00F4249A">
        <w:t>who laid a solid foundation for rehabilitation</w:t>
      </w:r>
      <w:r>
        <w:t xml:space="preserve"> </w:t>
      </w:r>
      <w:r w:rsidRPr="00F4249A">
        <w:t>of spinal injuries under the aegis of the Miners’ Welfare Commission, described in</w:t>
      </w:r>
      <w:r>
        <w:t xml:space="preserve"> </w:t>
      </w:r>
      <w:r w:rsidRPr="00F4249A">
        <w:t>detail the</w:t>
      </w:r>
      <w:r>
        <w:t xml:space="preserve"> </w:t>
      </w:r>
      <w:r w:rsidRPr="00F4249A">
        <w:t>management of thoraco-lumbar junctional rotational fracture</w:t>
      </w:r>
      <w:r>
        <w:t>.</w:t>
      </w:r>
    </w:p>
    <w:p w:rsidR="00E91422" w:rsidRDefault="00E91422"/>
    <w:p w:rsidR="00F4249A" w:rsidRDefault="00F4249A"/>
    <w:p w:rsidR="00F4249A" w:rsidRPr="00315BF2" w:rsidRDefault="00F4249A"/>
    <w:p w:rsidR="00C9792A" w:rsidRPr="00315BF2" w:rsidRDefault="00FE71CE" w:rsidP="00571420">
      <w:pPr>
        <w:pStyle w:val="Nervous1"/>
      </w:pPr>
      <w:bookmarkStart w:id="68" w:name="Thoracolumbar_FACET_DISLOCATION"/>
      <w:bookmarkStart w:id="69" w:name="_Toc59568023"/>
      <w:r>
        <w:t>Facet</w:t>
      </w:r>
      <w:r w:rsidR="00C9792A" w:rsidRPr="00315BF2">
        <w:t xml:space="preserve"> </w:t>
      </w:r>
      <w:r w:rsidR="004C5C03" w:rsidRPr="00315BF2">
        <w:t>fracture-dislocation</w:t>
      </w:r>
      <w:bookmarkEnd w:id="68"/>
      <w:bookmarkEnd w:id="69"/>
    </w:p>
    <w:p w:rsidR="00D613C7" w:rsidRPr="00315BF2" w:rsidRDefault="00D613C7" w:rsidP="00571420">
      <w:r w:rsidRPr="00315BF2">
        <w:t xml:space="preserve">- direct blow → </w:t>
      </w:r>
      <w:r w:rsidRPr="00315BF2">
        <w:rPr>
          <w:highlight w:val="yellow"/>
        </w:rPr>
        <w:t>displacing vertebra off</w:t>
      </w:r>
      <w:r w:rsidRPr="00315BF2">
        <w:t xml:space="preserve"> adjacent one with fracture </w:t>
      </w:r>
      <w:r w:rsidR="0099752A" w:rsidRPr="00315BF2">
        <w:t xml:space="preserve">and dislocation </w:t>
      </w:r>
      <w:r w:rsidRPr="00315BF2">
        <w:t xml:space="preserve">of articular processes and </w:t>
      </w:r>
      <w:r w:rsidRPr="00805ECE">
        <w:rPr>
          <w:rStyle w:val="Red"/>
        </w:rPr>
        <w:t>rupture of</w:t>
      </w:r>
      <w:r w:rsidR="00805ECE">
        <w:rPr>
          <w:rStyle w:val="Red"/>
        </w:rPr>
        <w:t xml:space="preserve"> ligaments &amp;</w:t>
      </w:r>
      <w:r w:rsidR="0035365E" w:rsidRPr="00805ECE">
        <w:rPr>
          <w:rStyle w:val="Red"/>
        </w:rPr>
        <w:t xml:space="preserve"> disk</w:t>
      </w:r>
      <w:r w:rsidR="0035365E" w:rsidRPr="00315BF2">
        <w:t>.</w:t>
      </w:r>
    </w:p>
    <w:p w:rsidR="00D613C7" w:rsidRPr="00315BF2" w:rsidRDefault="00EE3A6B" w:rsidP="00D8162E">
      <w:pPr>
        <w:numPr>
          <w:ilvl w:val="0"/>
          <w:numId w:val="37"/>
        </w:numPr>
      </w:pPr>
      <w:r w:rsidRPr="00315BF2">
        <w:t>failure of all three columns</w:t>
      </w:r>
      <w:r w:rsidRPr="00315BF2">
        <w:rPr>
          <w:color w:val="000000"/>
        </w:rPr>
        <w:t xml:space="preserve"> - </w:t>
      </w:r>
      <w:r w:rsidR="001155C4" w:rsidRPr="00315BF2">
        <w:rPr>
          <w:color w:val="000000"/>
        </w:rPr>
        <w:t>grossly unstable (</w:t>
      </w:r>
      <w:r w:rsidR="008C09B4" w:rsidRPr="00315BF2">
        <w:rPr>
          <w:color w:val="000000"/>
        </w:rPr>
        <w:t xml:space="preserve">although </w:t>
      </w:r>
      <w:r w:rsidR="00D613C7" w:rsidRPr="00315BF2">
        <w:rPr>
          <w:color w:val="000000"/>
        </w:rPr>
        <w:t>stability</w:t>
      </w:r>
      <w:r w:rsidR="00D613C7" w:rsidRPr="00315BF2">
        <w:t xml:space="preserve"> </w:t>
      </w:r>
      <w:r w:rsidR="001155C4" w:rsidRPr="00315BF2">
        <w:t>may be</w:t>
      </w:r>
      <w:r w:rsidR="007D4664" w:rsidRPr="00315BF2">
        <w:t xml:space="preserve"> </w:t>
      </w:r>
      <w:r w:rsidR="00D613C7" w:rsidRPr="00315BF2">
        <w:t>maintained by rib cage</w:t>
      </w:r>
      <w:r w:rsidR="001155C4" w:rsidRPr="00315BF2">
        <w:t>)</w:t>
      </w:r>
      <w:r w:rsidR="00D613C7" w:rsidRPr="00315BF2">
        <w:t>.</w:t>
      </w:r>
    </w:p>
    <w:p w:rsidR="00EE3A6B" w:rsidRPr="00315BF2" w:rsidRDefault="00EE3A6B" w:rsidP="00D8162E">
      <w:pPr>
        <w:numPr>
          <w:ilvl w:val="0"/>
          <w:numId w:val="37"/>
        </w:numPr>
      </w:pPr>
      <w:r w:rsidRPr="00315BF2">
        <w:t>frequent severe injury to neural elements.</w:t>
      </w:r>
    </w:p>
    <w:p w:rsidR="00EE3A6B" w:rsidRPr="00315BF2" w:rsidRDefault="00EE3A6B" w:rsidP="00D8162E">
      <w:pPr>
        <w:numPr>
          <w:ilvl w:val="0"/>
          <w:numId w:val="37"/>
        </w:numPr>
      </w:pPr>
      <w:r w:rsidRPr="00315BF2">
        <w:t>imaging represents recoiled position of some greater displacement at time of injury.</w:t>
      </w:r>
    </w:p>
    <w:p w:rsidR="00EE3A6B" w:rsidRPr="00315BF2" w:rsidRDefault="00EE3A6B" w:rsidP="00EE3A6B"/>
    <w:p w:rsidR="00D613C7" w:rsidRPr="00315BF2" w:rsidRDefault="00FD5B4F" w:rsidP="000B2FE2">
      <w:pPr>
        <w:ind w:left="360"/>
      </w:pPr>
      <w:r w:rsidRPr="00315BF2">
        <w:rPr>
          <w:noProof/>
        </w:rPr>
        <w:drawing>
          <wp:inline distT="0" distB="0" distL="0" distR="0">
            <wp:extent cx="2628900" cy="279082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628900" cy="2790825"/>
                    </a:xfrm>
                    <a:prstGeom prst="rect">
                      <a:avLst/>
                    </a:prstGeom>
                    <a:noFill/>
                    <a:ln>
                      <a:noFill/>
                    </a:ln>
                  </pic:spPr>
                </pic:pic>
              </a:graphicData>
            </a:graphic>
          </wp:inline>
        </w:drawing>
      </w:r>
      <w:r>
        <w:rPr>
          <w:noProof/>
        </w:rPr>
        <w:drawing>
          <wp:inline distT="0" distB="0" distL="0" distR="0">
            <wp:extent cx="1266825" cy="1371600"/>
            <wp:effectExtent l="0" t="0" r="9525" b="0"/>
            <wp:docPr id="80" name="Picture 80" descr="D:\Viktoro\Neuroscience\TrS. Spinal trauma\00. Pictures\Translational fracture-dislocation (sch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Viktoro\Neuroscience\TrS. Spinal trauma\00. Pictures\Translational fracture-dislocation (scheme).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266825" cy="1371600"/>
                    </a:xfrm>
                    <a:prstGeom prst="rect">
                      <a:avLst/>
                    </a:prstGeom>
                    <a:noFill/>
                    <a:ln>
                      <a:noFill/>
                    </a:ln>
                  </pic:spPr>
                </pic:pic>
              </a:graphicData>
            </a:graphic>
          </wp:inline>
        </w:drawing>
      </w:r>
    </w:p>
    <w:p w:rsidR="000B2FE2" w:rsidRPr="00315BF2" w:rsidRDefault="000B2FE2" w:rsidP="000B2FE2">
      <w:pPr>
        <w:ind w:left="360"/>
      </w:pPr>
    </w:p>
    <w:p w:rsidR="00FE71CE" w:rsidRDefault="00FE71CE" w:rsidP="00FE71CE">
      <w:pPr>
        <w:rPr>
          <w:color w:val="000000"/>
          <w:u w:val="single"/>
        </w:rPr>
      </w:pPr>
    </w:p>
    <w:p w:rsidR="00115E29" w:rsidRDefault="00FE71CE" w:rsidP="00FE71CE">
      <w:pPr>
        <w:rPr>
          <w:color w:val="000000"/>
        </w:rPr>
      </w:pPr>
      <w:r>
        <w:rPr>
          <w:color w:val="000000"/>
          <w:u w:val="single"/>
        </w:rPr>
        <w:t>T</w:t>
      </w:r>
      <w:r w:rsidR="001155C4" w:rsidRPr="00315BF2">
        <w:rPr>
          <w:color w:val="000000"/>
          <w:u w:val="single"/>
        </w:rPr>
        <w:t>reatment</w:t>
      </w:r>
      <w:r w:rsidR="001155C4" w:rsidRPr="00315BF2">
        <w:rPr>
          <w:color w:val="000000"/>
        </w:rPr>
        <w:t xml:space="preserve"> - </w:t>
      </w:r>
      <w:r w:rsidR="001155C4" w:rsidRPr="00115E29">
        <w:rPr>
          <w:rStyle w:val="Blue"/>
          <w:b/>
        </w:rPr>
        <w:t xml:space="preserve">reduction and </w:t>
      </w:r>
      <w:r w:rsidR="00115E29" w:rsidRPr="00115E29">
        <w:rPr>
          <w:rStyle w:val="Blue"/>
          <w:b/>
        </w:rPr>
        <w:t>fusion</w:t>
      </w:r>
    </w:p>
    <w:p w:rsidR="00CC72BC" w:rsidRDefault="00115E29" w:rsidP="00115E29">
      <w:pPr>
        <w:ind w:left="720"/>
        <w:rPr>
          <w:color w:val="000000"/>
        </w:rPr>
      </w:pPr>
      <w:r>
        <w:rPr>
          <w:color w:val="000000"/>
        </w:rPr>
        <w:t xml:space="preserve">N.B. </w:t>
      </w:r>
      <w:r w:rsidRPr="00115E29">
        <w:rPr>
          <w:rStyle w:val="Red"/>
          <w:i/>
        </w:rPr>
        <w:t xml:space="preserve">percutaneous </w:t>
      </w:r>
      <w:r w:rsidR="001155C4" w:rsidRPr="00115E29">
        <w:rPr>
          <w:rStyle w:val="Red"/>
          <w:i/>
        </w:rPr>
        <w:t>internal stabilization</w:t>
      </w:r>
      <w:r w:rsidRPr="00115E29">
        <w:rPr>
          <w:rStyle w:val="Red"/>
          <w:i/>
        </w:rPr>
        <w:t xml:space="preserve"> is contraindicated</w:t>
      </w:r>
      <w:r>
        <w:rPr>
          <w:color w:val="000000"/>
        </w:rPr>
        <w:t xml:space="preserve"> as ligamentous complex and disc are disrupted!</w:t>
      </w:r>
    </w:p>
    <w:p w:rsidR="00514FA5" w:rsidRPr="00D23BFA" w:rsidRDefault="00FE71CE" w:rsidP="00D8162E">
      <w:pPr>
        <w:numPr>
          <w:ilvl w:val="0"/>
          <w:numId w:val="37"/>
        </w:numPr>
        <w:shd w:val="clear" w:color="auto" w:fill="FFFFFF"/>
      </w:pPr>
      <w:r w:rsidRPr="00FE71CE">
        <w:rPr>
          <w:color w:val="000000"/>
        </w:rPr>
        <w:t xml:space="preserve">open reduction of locked facets – </w:t>
      </w:r>
      <w:r w:rsidRPr="00FE71CE">
        <w:rPr>
          <w:rStyle w:val="Blue"/>
        </w:rPr>
        <w:t>bilateral Smith-Peterson osteotomies</w:t>
      </w:r>
      <w:r w:rsidRPr="00FE71CE">
        <w:rPr>
          <w:color w:val="000000"/>
        </w:rPr>
        <w:t xml:space="preserve"> to remove medial facets </w:t>
      </w:r>
      <w:r>
        <w:rPr>
          <w:color w:val="000000"/>
        </w:rPr>
        <w:t xml:space="preserve">(reduction happens spontaneously) </w:t>
      </w:r>
      <w:r w:rsidRPr="00FE71CE">
        <w:rPr>
          <w:color w:val="000000"/>
        </w:rPr>
        <w:t xml:space="preserve">→ </w:t>
      </w:r>
      <w:r w:rsidR="00115E29">
        <w:rPr>
          <w:color w:val="000000"/>
        </w:rPr>
        <w:t>posterolateral</w:t>
      </w:r>
      <w:r w:rsidRPr="00FE71CE">
        <w:rPr>
          <w:color w:val="000000"/>
        </w:rPr>
        <w:t xml:space="preserve"> fusion.</w:t>
      </w:r>
    </w:p>
    <w:p w:rsidR="00D23BFA" w:rsidRPr="00315BF2" w:rsidRDefault="00D23BFA" w:rsidP="00D8162E">
      <w:pPr>
        <w:numPr>
          <w:ilvl w:val="0"/>
          <w:numId w:val="37"/>
        </w:numPr>
        <w:shd w:val="clear" w:color="auto" w:fill="FFFFFF"/>
      </w:pPr>
      <w:r>
        <w:rPr>
          <w:color w:val="000000"/>
        </w:rPr>
        <w:t>may place ropivacaine infusion pump for postop pain management.</w:t>
      </w:r>
    </w:p>
    <w:p w:rsidR="00514FA5" w:rsidRDefault="00514FA5" w:rsidP="008352E1"/>
    <w:p w:rsidR="007B4B00" w:rsidRDefault="007B4B00" w:rsidP="008352E1"/>
    <w:p w:rsidR="007B4B00" w:rsidRDefault="007B4B00" w:rsidP="007B4B00">
      <w:pPr>
        <w:pStyle w:val="Nervous1"/>
      </w:pPr>
      <w:bookmarkStart w:id="70" w:name="_Toc59568024"/>
      <w:r>
        <w:t>Fracture of pars interarticularis (Spondylolysis)</w:t>
      </w:r>
      <w:bookmarkEnd w:id="70"/>
    </w:p>
    <w:p w:rsidR="007B4B00" w:rsidRDefault="007B4B00" w:rsidP="008352E1">
      <w:pPr>
        <w:rPr>
          <w:rStyle w:val="Hyperlink"/>
        </w:rPr>
      </w:pPr>
      <w:r>
        <w:t>- see p.</w:t>
      </w:r>
      <w:r w:rsidR="000F0C10">
        <w:t xml:space="preserve"> Spin17 </w:t>
      </w:r>
      <w:hyperlink r:id="rId150" w:history="1">
        <w:r w:rsidR="000F0C10" w:rsidRPr="000F0C10">
          <w:rPr>
            <w:rStyle w:val="Hyperlink"/>
          </w:rPr>
          <w:t>&gt;&gt;</w:t>
        </w:r>
      </w:hyperlink>
    </w:p>
    <w:p w:rsidR="007B4B00" w:rsidRPr="00315BF2" w:rsidRDefault="007B4B00" w:rsidP="008352E1"/>
    <w:p w:rsidR="00E5162C" w:rsidRDefault="00E5162C" w:rsidP="008352E1"/>
    <w:p w:rsidR="00626091" w:rsidRPr="00315BF2" w:rsidRDefault="00626091" w:rsidP="00626091">
      <w:pPr>
        <w:pStyle w:val="Nervous1"/>
      </w:pPr>
      <w:bookmarkStart w:id="71" w:name="_Toc59568025"/>
      <w:r w:rsidRPr="00315BF2">
        <w:t>Fracture of transverse process</w:t>
      </w:r>
      <w:bookmarkEnd w:id="71"/>
    </w:p>
    <w:p w:rsidR="00626091" w:rsidRPr="00315BF2" w:rsidRDefault="00626091" w:rsidP="00626091">
      <w:pPr>
        <w:pStyle w:val="NormalWeb"/>
      </w:pPr>
      <w:r w:rsidRPr="00315BF2">
        <w:t>(stable)</w:t>
      </w:r>
    </w:p>
    <w:p w:rsidR="00587647" w:rsidRDefault="00626091" w:rsidP="007B4B00">
      <w:pPr>
        <w:pStyle w:val="NormalWeb"/>
        <w:numPr>
          <w:ilvl w:val="1"/>
          <w:numId w:val="1"/>
        </w:numPr>
      </w:pPr>
      <w:r w:rsidRPr="00315BF2">
        <w:t xml:space="preserve">associated with severe injury to </w:t>
      </w:r>
      <w:r w:rsidRPr="00587647">
        <w:rPr>
          <w:color w:val="FF0000"/>
        </w:rPr>
        <w:t>paravertebral muscles</w:t>
      </w:r>
      <w:r w:rsidRPr="00315BF2">
        <w:t xml:space="preserve"> (e.g. psoas wi</w:t>
      </w:r>
      <w:r w:rsidR="00587647">
        <w:t>th retroperitoneal hemorrhage)</w:t>
      </w:r>
    </w:p>
    <w:p w:rsidR="00626091" w:rsidRPr="00315BF2" w:rsidRDefault="00626091" w:rsidP="007B4B00">
      <w:pPr>
        <w:pStyle w:val="NormalWeb"/>
        <w:numPr>
          <w:ilvl w:val="1"/>
          <w:numId w:val="1"/>
        </w:numPr>
      </w:pPr>
      <w:r w:rsidRPr="00315BF2">
        <w:t>correlation exists between L</w:t>
      </w:r>
      <w:r w:rsidRPr="00315BF2">
        <w:rPr>
          <w:vertAlign w:val="subscript"/>
        </w:rPr>
        <w:t xml:space="preserve">1 </w:t>
      </w:r>
      <w:r w:rsidRPr="00315BF2">
        <w:t xml:space="preserve">transverse process fracture and same-side </w:t>
      </w:r>
      <w:r w:rsidRPr="00587647">
        <w:rPr>
          <w:color w:val="FF0000"/>
        </w:rPr>
        <w:t>renal injury</w:t>
      </w:r>
      <w:r w:rsidRPr="00315BF2">
        <w:t>.</w:t>
      </w:r>
    </w:p>
    <w:p w:rsidR="00626091" w:rsidRPr="00315BF2" w:rsidRDefault="00626091" w:rsidP="008352E1"/>
    <w:p w:rsidR="00F87798" w:rsidRPr="00315BF2" w:rsidRDefault="00F87798"/>
    <w:p w:rsidR="001B2A09" w:rsidRPr="00315BF2" w:rsidRDefault="001B2A09"/>
    <w:p w:rsidR="001B2A09" w:rsidRPr="00315BF2" w:rsidRDefault="001B2A09" w:rsidP="006D2B90">
      <w:pPr>
        <w:pStyle w:val="Antrat"/>
      </w:pPr>
      <w:bookmarkStart w:id="72" w:name="Pathologic_fractures"/>
      <w:bookmarkStart w:id="73" w:name="_Toc59568026"/>
      <w:r w:rsidRPr="00315BF2">
        <w:t>Pathologic Fractures</w:t>
      </w:r>
      <w:bookmarkEnd w:id="72"/>
      <w:bookmarkEnd w:id="73"/>
    </w:p>
    <w:p w:rsidR="001B2A09" w:rsidRPr="00315BF2" w:rsidRDefault="001B2A09" w:rsidP="001B2A09">
      <w:r w:rsidRPr="00315BF2">
        <w:t xml:space="preserve">- caused by </w:t>
      </w:r>
      <w:r w:rsidRPr="00315BF2">
        <w:rPr>
          <w:b/>
        </w:rPr>
        <w:t>trivial injury</w:t>
      </w:r>
      <w:r w:rsidRPr="00315BF2">
        <w:t xml:space="preserve"> predisposed by </w:t>
      </w:r>
      <w:r w:rsidRPr="00315BF2">
        <w:rPr>
          <w:highlight w:val="yellow"/>
        </w:rPr>
        <w:t xml:space="preserve">disorders with considerable </w:t>
      </w:r>
      <w:r w:rsidRPr="00315BF2">
        <w:rPr>
          <w:b/>
          <w:i/>
          <w:highlight w:val="yellow"/>
        </w:rPr>
        <w:t>loss of bone substance</w:t>
      </w:r>
      <w:r w:rsidRPr="00315BF2">
        <w:t>:</w:t>
      </w:r>
    </w:p>
    <w:p w:rsidR="001B2A09" w:rsidRPr="00315BF2" w:rsidRDefault="001B2A09" w:rsidP="00B34338">
      <w:pPr>
        <w:pStyle w:val="NormalWeb"/>
        <w:numPr>
          <w:ilvl w:val="0"/>
          <w:numId w:val="10"/>
        </w:numPr>
      </w:pPr>
      <w:r w:rsidRPr="00315BF2">
        <w:rPr>
          <w:b/>
          <w:i/>
          <w:color w:val="993366"/>
        </w:rPr>
        <w:t>osteoporosis</w:t>
      </w:r>
      <w:r w:rsidR="00306565" w:rsidRPr="00315BF2">
        <w:t xml:space="preserve"> (vertebral fracture increases risk of death 9 times!)</w:t>
      </w:r>
    </w:p>
    <w:p w:rsidR="0062648B" w:rsidRPr="00315BF2" w:rsidRDefault="0062648B" w:rsidP="00B34338">
      <w:pPr>
        <w:pStyle w:val="NormalWeb"/>
        <w:numPr>
          <w:ilvl w:val="1"/>
          <w:numId w:val="10"/>
        </w:numPr>
      </w:pPr>
      <w:r w:rsidRPr="00315BF2">
        <w:t>50% of all osteoporotic fractures are vertebral (1/3 are lumbar, 1/3 are thoracolumbar, and 1/3 are thoracic).</w:t>
      </w:r>
    </w:p>
    <w:p w:rsidR="005B09DD" w:rsidRPr="00315BF2" w:rsidRDefault="005B09DD" w:rsidP="00B34338">
      <w:pPr>
        <w:pStyle w:val="NormalWeb"/>
        <w:numPr>
          <w:ilvl w:val="0"/>
          <w:numId w:val="10"/>
        </w:numPr>
      </w:pPr>
      <w:r w:rsidRPr="00315BF2">
        <w:t xml:space="preserve">chronic </w:t>
      </w:r>
      <w:r w:rsidRPr="00315BF2">
        <w:rPr>
          <w:b/>
          <w:i/>
          <w:color w:val="993366"/>
        </w:rPr>
        <w:t>steroid</w:t>
      </w:r>
      <w:r w:rsidRPr="00315BF2">
        <w:t xml:space="preserve"> use</w:t>
      </w:r>
    </w:p>
    <w:p w:rsidR="005B09DD" w:rsidRPr="00315BF2" w:rsidRDefault="005B09DD" w:rsidP="00B34338">
      <w:pPr>
        <w:pStyle w:val="NormalWeb"/>
        <w:numPr>
          <w:ilvl w:val="0"/>
          <w:numId w:val="10"/>
        </w:numPr>
      </w:pPr>
      <w:r w:rsidRPr="00315BF2">
        <w:t xml:space="preserve">vertebral </w:t>
      </w:r>
      <w:r w:rsidRPr="00315BF2">
        <w:rPr>
          <w:b/>
          <w:i/>
          <w:color w:val="993366"/>
        </w:rPr>
        <w:t>malignancies</w:t>
      </w:r>
      <w:r w:rsidRPr="00315BF2">
        <w:t xml:space="preserve"> (metastases, multiple myeloma)</w:t>
      </w:r>
    </w:p>
    <w:p w:rsidR="005B09DD" w:rsidRPr="00315BF2" w:rsidRDefault="005B09DD" w:rsidP="00B34338">
      <w:pPr>
        <w:pStyle w:val="NormalWeb"/>
        <w:numPr>
          <w:ilvl w:val="0"/>
          <w:numId w:val="10"/>
        </w:numPr>
      </w:pPr>
      <w:r w:rsidRPr="00315BF2">
        <w:t xml:space="preserve">vertebral </w:t>
      </w:r>
      <w:r w:rsidRPr="00315BF2">
        <w:rPr>
          <w:b/>
          <w:i/>
          <w:color w:val="993366"/>
        </w:rPr>
        <w:t>osteomyelitis</w:t>
      </w:r>
      <w:r w:rsidRPr="00315BF2">
        <w:t xml:space="preserve"> (incl. tuberculous).</w:t>
      </w:r>
    </w:p>
    <w:p w:rsidR="001B2A09" w:rsidRPr="00315BF2" w:rsidRDefault="001B2A09" w:rsidP="00B34338">
      <w:pPr>
        <w:pStyle w:val="NormalWeb"/>
        <w:numPr>
          <w:ilvl w:val="0"/>
          <w:numId w:val="10"/>
        </w:numPr>
      </w:pPr>
      <w:r w:rsidRPr="00315BF2">
        <w:t>hyperparathyroidism</w:t>
      </w:r>
    </w:p>
    <w:p w:rsidR="001B2A09" w:rsidRPr="00315BF2" w:rsidRDefault="005B09DD" w:rsidP="00B34338">
      <w:pPr>
        <w:pStyle w:val="NormalWeb"/>
        <w:numPr>
          <w:ilvl w:val="0"/>
          <w:numId w:val="10"/>
        </w:numPr>
      </w:pPr>
      <w:r w:rsidRPr="00315BF2">
        <w:t xml:space="preserve">prolonged </w:t>
      </w:r>
      <w:r w:rsidR="001B2A09" w:rsidRPr="00315BF2">
        <w:t>immobilization</w:t>
      </w:r>
    </w:p>
    <w:p w:rsidR="001B2A09" w:rsidRPr="00315BF2" w:rsidRDefault="001B2A09" w:rsidP="001B2A09">
      <w:pPr>
        <w:pStyle w:val="NormalWeb"/>
        <w:numPr>
          <w:ilvl w:val="1"/>
          <w:numId w:val="1"/>
        </w:numPr>
      </w:pPr>
      <w:r w:rsidRPr="00315BF2">
        <w:t xml:space="preserve">most often - </w:t>
      </w:r>
      <w:r w:rsidRPr="00315BF2">
        <w:rPr>
          <w:b/>
          <w:color w:val="0000FF"/>
        </w:rPr>
        <w:t>thoracolumbar compression (wedge) fractures</w:t>
      </w:r>
      <w:r w:rsidRPr="00315BF2">
        <w:t>.</w:t>
      </w:r>
      <w:r w:rsidRPr="00315BF2">
        <w:tab/>
      </w:r>
      <w:hyperlink w:anchor="Thoracolumbar_compression_fractures" w:history="1">
        <w:r w:rsidRPr="00262237">
          <w:rPr>
            <w:rStyle w:val="Hyperlink"/>
            <w:i/>
          </w:rPr>
          <w:t>see above</w:t>
        </w:r>
        <w:r w:rsidR="00262237" w:rsidRPr="00262237">
          <w:rPr>
            <w:rStyle w:val="Hyperlink"/>
            <w:i/>
          </w:rPr>
          <w:t xml:space="preserve"> </w:t>
        </w:r>
        <w:r w:rsidR="00262237" w:rsidRPr="00262237">
          <w:rPr>
            <w:rStyle w:val="Hyperlink"/>
          </w:rPr>
          <w:t>&gt;&gt;</w:t>
        </w:r>
      </w:hyperlink>
    </w:p>
    <w:p w:rsidR="001B2A09" w:rsidRPr="00315BF2" w:rsidRDefault="001B2A09" w:rsidP="001B2A09">
      <w:pPr>
        <w:ind w:left="2160"/>
      </w:pPr>
      <w:r w:rsidRPr="00315BF2">
        <w:t>N.B. compression fracture → seek for treatable risk factors!</w:t>
      </w:r>
    </w:p>
    <w:p w:rsidR="001B2A09" w:rsidRPr="00315BF2" w:rsidRDefault="001B2A09" w:rsidP="00D8162E">
      <w:pPr>
        <w:pStyle w:val="ListParagraph"/>
        <w:numPr>
          <w:ilvl w:val="0"/>
          <w:numId w:val="60"/>
        </w:numPr>
      </w:pPr>
      <w:r w:rsidRPr="00315BF2">
        <w:t xml:space="preserve">most common fractures of </w:t>
      </w:r>
      <w:r w:rsidRPr="007B4B00">
        <w:rPr>
          <w:color w:val="000000"/>
        </w:rPr>
        <w:t>thoracolumbar</w:t>
      </w:r>
      <w:r w:rsidRPr="00315BF2">
        <w:t xml:space="preserve"> spine! (most frequently T</w:t>
      </w:r>
      <w:r w:rsidRPr="007B4B00">
        <w:rPr>
          <w:vertAlign w:val="subscript"/>
        </w:rPr>
        <w:t>12</w:t>
      </w:r>
      <w:r w:rsidRPr="00315BF2">
        <w:t>-L</w:t>
      </w:r>
      <w:r w:rsidRPr="007B4B00">
        <w:rPr>
          <w:vertAlign w:val="subscript"/>
        </w:rPr>
        <w:t>1</w:t>
      </w:r>
      <w:r w:rsidRPr="00315BF2">
        <w:t xml:space="preserve"> level).</w:t>
      </w:r>
    </w:p>
    <w:p w:rsidR="001B2A09" w:rsidRPr="00315BF2" w:rsidRDefault="001B2A09" w:rsidP="00D8162E">
      <w:pPr>
        <w:pStyle w:val="ListParagraph"/>
        <w:numPr>
          <w:ilvl w:val="0"/>
          <w:numId w:val="60"/>
        </w:numPr>
      </w:pPr>
      <w:r w:rsidRPr="00315BF2">
        <w:t xml:space="preserve">stable in </w:t>
      </w:r>
      <w:r w:rsidRPr="007B4B00">
        <w:rPr>
          <w:color w:val="0000FF"/>
        </w:rPr>
        <w:t>thoracic</w:t>
      </w:r>
      <w:r w:rsidRPr="00315BF2">
        <w:t xml:space="preserve"> spine - thoracic cage provides support.</w:t>
      </w:r>
    </w:p>
    <w:p w:rsidR="001B2A09" w:rsidRPr="00315BF2" w:rsidRDefault="001B2A09" w:rsidP="00D8162E">
      <w:pPr>
        <w:pStyle w:val="ListParagraph"/>
        <w:numPr>
          <w:ilvl w:val="0"/>
          <w:numId w:val="60"/>
        </w:numPr>
      </w:pPr>
      <w:r w:rsidRPr="00315BF2">
        <w:t xml:space="preserve">compression fractures </w:t>
      </w:r>
      <w:r w:rsidRPr="007B4B00">
        <w:rPr>
          <w:color w:val="0000FF"/>
        </w:rPr>
        <w:t>above midthoracic</w:t>
      </w:r>
      <w:r w:rsidRPr="00315BF2">
        <w:t xml:space="preserve"> region are suggestive of malignancy.</w:t>
      </w:r>
    </w:p>
    <w:p w:rsidR="00B46EBF" w:rsidRDefault="00B46EBF" w:rsidP="00B46EBF"/>
    <w:p w:rsidR="00775D5E" w:rsidRPr="00315BF2" w:rsidRDefault="00775D5E" w:rsidP="00B46EBF"/>
    <w:p w:rsidR="00B46EBF" w:rsidRPr="00D81E60" w:rsidRDefault="00D81E60" w:rsidP="00D81E60">
      <w:pPr>
        <w:pStyle w:val="Nervous6"/>
        <w:ind w:right="7654"/>
      </w:pPr>
      <w:r w:rsidRPr="00D81E60">
        <w:t>Clinical Features</w:t>
      </w:r>
    </w:p>
    <w:p w:rsidR="001B2A09" w:rsidRPr="00315BF2" w:rsidRDefault="001B2A09" w:rsidP="00D8162E">
      <w:pPr>
        <w:numPr>
          <w:ilvl w:val="0"/>
          <w:numId w:val="37"/>
        </w:numPr>
      </w:pPr>
      <w:r w:rsidRPr="00315BF2">
        <w:t xml:space="preserve">many remain undiagnosed - present with </w:t>
      </w:r>
      <w:r w:rsidR="007F497A" w:rsidRPr="00315BF2">
        <w:rPr>
          <w:b/>
          <w:i/>
        </w:rPr>
        <w:t>progressive</w:t>
      </w:r>
      <w:r w:rsidRPr="00315BF2">
        <w:rPr>
          <w:b/>
          <w:i/>
        </w:rPr>
        <w:t xml:space="preserve"> </w:t>
      </w:r>
      <w:r w:rsidR="007F497A" w:rsidRPr="00315BF2">
        <w:rPr>
          <w:b/>
          <w:i/>
        </w:rPr>
        <w:t xml:space="preserve">painless </w:t>
      </w:r>
      <w:r w:rsidRPr="00315BF2">
        <w:rPr>
          <w:b/>
          <w:i/>
        </w:rPr>
        <w:t>kyphosis</w:t>
      </w:r>
      <w:r w:rsidR="007F497A" w:rsidRPr="00315BF2">
        <w:rPr>
          <w:b/>
          <w:i/>
        </w:rPr>
        <w:t xml:space="preserve"> or scoliosis</w:t>
      </w:r>
      <w:r w:rsidRPr="00315BF2">
        <w:t>.</w:t>
      </w:r>
    </w:p>
    <w:p w:rsidR="007F497A" w:rsidRPr="00315BF2" w:rsidRDefault="007F497A" w:rsidP="00D8162E">
      <w:pPr>
        <w:numPr>
          <w:ilvl w:val="0"/>
          <w:numId w:val="37"/>
        </w:numPr>
      </w:pPr>
      <w:r w:rsidRPr="00315BF2">
        <w:t xml:space="preserve">others present with </w:t>
      </w:r>
      <w:r w:rsidRPr="00315BF2">
        <w:rPr>
          <w:b/>
          <w:i/>
        </w:rPr>
        <w:t>back pain</w:t>
      </w:r>
      <w:r w:rsidRPr="00315BF2">
        <w:t>*</w:t>
      </w:r>
      <w:r w:rsidR="000443C2" w:rsidRPr="00315BF2">
        <w:t xml:space="preserve"> and </w:t>
      </w:r>
      <w:r w:rsidR="000443C2" w:rsidRPr="00315BF2">
        <w:rPr>
          <w:b/>
          <w:i/>
        </w:rPr>
        <w:t>tenderness</w:t>
      </w:r>
      <w:r w:rsidR="000443C2" w:rsidRPr="00315BF2">
        <w:t>.</w:t>
      </w:r>
    </w:p>
    <w:p w:rsidR="00B46EBF" w:rsidRPr="00315BF2" w:rsidRDefault="00B46EBF" w:rsidP="00D8162E">
      <w:pPr>
        <w:numPr>
          <w:ilvl w:val="0"/>
          <w:numId w:val="37"/>
        </w:numPr>
      </w:pPr>
      <w:r w:rsidRPr="00315BF2">
        <w:t xml:space="preserve">may result in </w:t>
      </w:r>
      <w:r w:rsidRPr="00315BF2">
        <w:rPr>
          <w:b/>
          <w:i/>
        </w:rPr>
        <w:t>compression</w:t>
      </w:r>
      <w:r w:rsidRPr="00315BF2">
        <w:t xml:space="preserve"> of cord or cauda equina.</w:t>
      </w:r>
    </w:p>
    <w:p w:rsidR="001B2A09" w:rsidRPr="00315BF2" w:rsidRDefault="0062648B" w:rsidP="0062648B">
      <w:pPr>
        <w:jc w:val="right"/>
      </w:pPr>
      <w:r w:rsidRPr="00315BF2">
        <w:t>*axial,</w:t>
      </w:r>
      <w:r w:rsidR="00930E7D" w:rsidRPr="00315BF2">
        <w:t xml:space="preserve"> nonradiating, aching, stabbing, </w:t>
      </w:r>
      <w:r w:rsidRPr="00315BF2">
        <w:t>may be disabling</w:t>
      </w:r>
    </w:p>
    <w:p w:rsidR="0062648B" w:rsidRPr="00315BF2" w:rsidRDefault="002815EF" w:rsidP="002815EF">
      <w:pPr>
        <w:spacing w:before="60"/>
        <w:ind w:left="720"/>
      </w:pPr>
      <w:r w:rsidRPr="00315BF2">
        <w:t xml:space="preserve">N.B. presence of </w:t>
      </w:r>
      <w:r w:rsidRPr="00315BF2">
        <w:rPr>
          <w:color w:val="008000"/>
        </w:rPr>
        <w:t>kyphosis</w:t>
      </w:r>
      <w:r w:rsidRPr="00315BF2">
        <w:t xml:space="preserve"> (esp. &gt; 15°) decreases risk of SCI!</w:t>
      </w:r>
    </w:p>
    <w:p w:rsidR="002815EF" w:rsidRDefault="002815EF" w:rsidP="001B2A09"/>
    <w:p w:rsidR="00775D5E" w:rsidRPr="00315BF2" w:rsidRDefault="00775D5E" w:rsidP="001B2A09"/>
    <w:p w:rsidR="00573333" w:rsidRPr="00D81E60" w:rsidRDefault="00573333" w:rsidP="00D81E60">
      <w:pPr>
        <w:pStyle w:val="Nervous6"/>
        <w:ind w:right="8646"/>
      </w:pPr>
      <w:r w:rsidRPr="00D81E60">
        <w:t>Diagnosis</w:t>
      </w:r>
    </w:p>
    <w:p w:rsidR="00573333" w:rsidRPr="00315BF2" w:rsidRDefault="00573333" w:rsidP="00D8162E">
      <w:pPr>
        <w:numPr>
          <w:ilvl w:val="0"/>
          <w:numId w:val="37"/>
        </w:numPr>
      </w:pPr>
      <w:r w:rsidRPr="00315BF2">
        <w:rPr>
          <w:i/>
        </w:rPr>
        <w:t>occult</w:t>
      </w:r>
      <w:r w:rsidRPr="00315BF2">
        <w:t xml:space="preserve"> compression fractures may be detected with Tc</w:t>
      </w:r>
      <w:r w:rsidRPr="00315BF2">
        <w:rPr>
          <w:vertAlign w:val="superscript"/>
        </w:rPr>
        <w:t>99m</w:t>
      </w:r>
      <w:r w:rsidRPr="00315BF2">
        <w:t xml:space="preserve">–hydroxydimethylpyrimidine </w:t>
      </w:r>
      <w:r w:rsidRPr="00315BF2">
        <w:rPr>
          <w:b/>
          <w:color w:val="0000FF"/>
        </w:rPr>
        <w:t>bone scans</w:t>
      </w:r>
      <w:r w:rsidRPr="00315BF2">
        <w:t>.</w:t>
      </w:r>
    </w:p>
    <w:p w:rsidR="00AB393B" w:rsidRPr="00315BF2" w:rsidRDefault="00573333" w:rsidP="00D8162E">
      <w:pPr>
        <w:numPr>
          <w:ilvl w:val="0"/>
          <w:numId w:val="37"/>
        </w:numPr>
      </w:pPr>
      <w:r w:rsidRPr="00315BF2">
        <w:rPr>
          <w:u w:val="single"/>
        </w:rPr>
        <w:t>d</w:t>
      </w:r>
      <w:r w:rsidR="00AB393B" w:rsidRPr="00315BF2">
        <w:rPr>
          <w:u w:val="single"/>
        </w:rPr>
        <w:t xml:space="preserve">ifferentiation </w:t>
      </w:r>
      <w:r w:rsidR="00AB393B" w:rsidRPr="00315BF2">
        <w:rPr>
          <w:smallCaps/>
          <w:u w:val="single"/>
        </w:rPr>
        <w:t>malignant</w:t>
      </w:r>
      <w:r w:rsidR="00AB393B" w:rsidRPr="00315BF2">
        <w:rPr>
          <w:u w:val="single"/>
        </w:rPr>
        <w:t xml:space="preserve"> vs. </w:t>
      </w:r>
      <w:r w:rsidR="00AB393B" w:rsidRPr="00315BF2">
        <w:rPr>
          <w:smallCaps/>
          <w:u w:val="single"/>
        </w:rPr>
        <w:t>benign</w:t>
      </w:r>
      <w:r w:rsidR="00AB393B" w:rsidRPr="00315BF2">
        <w:rPr>
          <w:u w:val="single"/>
        </w:rPr>
        <w:t xml:space="preserve"> fractures</w:t>
      </w:r>
      <w:r w:rsidR="00AB393B" w:rsidRPr="00315BF2">
        <w:t xml:space="preserve"> (not always possible by imaging):</w:t>
      </w:r>
    </w:p>
    <w:p w:rsidR="00AB393B" w:rsidRPr="00315BF2" w:rsidRDefault="00AB393B" w:rsidP="00AB393B">
      <w:pPr>
        <w:ind w:left="1134" w:hanging="414"/>
      </w:pPr>
      <w:r w:rsidRPr="00315BF2">
        <w:rPr>
          <w:b/>
        </w:rPr>
        <w:t>Benign compression fractures</w:t>
      </w:r>
      <w:r w:rsidRPr="00315BF2">
        <w:t xml:space="preserve"> - plate-like increased T2 signal beneath fracture, with sparing of remaining vertebral body and pedicles.</w:t>
      </w:r>
    </w:p>
    <w:p w:rsidR="00AB393B" w:rsidRPr="00315BF2" w:rsidRDefault="00AB393B" w:rsidP="00AB393B">
      <w:pPr>
        <w:ind w:left="1134" w:hanging="414"/>
      </w:pPr>
      <w:r w:rsidRPr="00315BF2">
        <w:rPr>
          <w:b/>
        </w:rPr>
        <w:t>Metastatic disease</w:t>
      </w:r>
      <w:r w:rsidRPr="00315BF2">
        <w:t xml:space="preserve"> - frequently globular, involving more than half of vertebral marrow and often extending into pedicles.</w:t>
      </w:r>
    </w:p>
    <w:p w:rsidR="00AB393B" w:rsidRPr="00315BF2" w:rsidRDefault="00AB393B" w:rsidP="001B2A09"/>
    <w:p w:rsidR="00D7213F" w:rsidRPr="00315BF2" w:rsidRDefault="00D7213F" w:rsidP="001B2A09">
      <w:pPr>
        <w:rPr>
          <w:sz w:val="20"/>
        </w:rPr>
      </w:pPr>
      <w:r w:rsidRPr="00315BF2">
        <w:rPr>
          <w:sz w:val="20"/>
        </w:rPr>
        <w:t>AP and lateral views of L</w:t>
      </w:r>
      <w:r w:rsidRPr="00315BF2">
        <w:rPr>
          <w:sz w:val="20"/>
          <w:vertAlign w:val="subscript"/>
        </w:rPr>
        <w:t>1</w:t>
      </w:r>
      <w:r w:rsidRPr="00315BF2">
        <w:rPr>
          <w:sz w:val="20"/>
        </w:rPr>
        <w:t xml:space="preserve"> </w:t>
      </w:r>
      <w:r w:rsidRPr="00315BF2">
        <w:rPr>
          <w:color w:val="FF0000"/>
          <w:sz w:val="20"/>
        </w:rPr>
        <w:t>osteoporotic</w:t>
      </w:r>
      <w:r w:rsidRPr="00315BF2">
        <w:rPr>
          <w:sz w:val="20"/>
        </w:rPr>
        <w:t xml:space="preserve"> wedge compression fracture:</w:t>
      </w:r>
    </w:p>
    <w:p w:rsidR="00D7213F" w:rsidRPr="00315BF2" w:rsidRDefault="00FD5B4F" w:rsidP="00D7213F">
      <w:pPr>
        <w:ind w:left="720"/>
      </w:pPr>
      <w:r w:rsidRPr="00315BF2">
        <w:rPr>
          <w:noProof/>
          <w:color w:val="333399"/>
        </w:rPr>
        <w:drawing>
          <wp:inline distT="0" distB="0" distL="0" distR="0">
            <wp:extent cx="3819525" cy="2914650"/>
            <wp:effectExtent l="0" t="0" r="0" b="0"/>
            <wp:docPr id="85" name="Picture 85"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lick to see larger picture"/>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19525" cy="2914650"/>
                    </a:xfrm>
                    <a:prstGeom prst="rect">
                      <a:avLst/>
                    </a:prstGeom>
                    <a:noFill/>
                    <a:ln>
                      <a:noFill/>
                    </a:ln>
                  </pic:spPr>
                </pic:pic>
              </a:graphicData>
            </a:graphic>
          </wp:inline>
        </w:drawing>
      </w:r>
    </w:p>
    <w:p w:rsidR="00D7213F" w:rsidRDefault="00D7213F" w:rsidP="001B2A09"/>
    <w:p w:rsidR="00775D5E" w:rsidRDefault="00775D5E" w:rsidP="001B2A09"/>
    <w:p w:rsidR="00D81E60" w:rsidRPr="00117245" w:rsidRDefault="00D81E60" w:rsidP="00D81E60">
      <w:pPr>
        <w:pStyle w:val="Nervous6"/>
        <w:ind w:right="8504"/>
      </w:pPr>
      <w:r w:rsidRPr="00117245">
        <w:t>Treatment</w:t>
      </w:r>
    </w:p>
    <w:p w:rsidR="00CD6B32" w:rsidRPr="00315BF2" w:rsidRDefault="003A658D" w:rsidP="00B46EBF">
      <w:pPr>
        <w:pStyle w:val="NormalWeb"/>
      </w:pPr>
      <w:r w:rsidRPr="00315BF2">
        <w:t xml:space="preserve">– </w:t>
      </w:r>
      <w:r w:rsidR="00262237">
        <w:t>as</w:t>
      </w:r>
      <w:r w:rsidRPr="00315BF2">
        <w:t xml:space="preserve"> </w:t>
      </w:r>
      <w:r w:rsidRPr="00315BF2">
        <w:rPr>
          <w:smallCaps/>
        </w:rPr>
        <w:t>compression fractures</w:t>
      </w:r>
      <w:r w:rsidRPr="00315BF2">
        <w:t xml:space="preserve"> </w:t>
      </w:r>
      <w:hyperlink w:anchor="Thoracolumbar_compression_fractures" w:history="1">
        <w:r w:rsidR="00262237" w:rsidRPr="00262237">
          <w:rPr>
            <w:rStyle w:val="Hyperlink"/>
            <w:i/>
          </w:rPr>
          <w:t xml:space="preserve">see above </w:t>
        </w:r>
        <w:r w:rsidR="00262237" w:rsidRPr="00262237">
          <w:rPr>
            <w:rStyle w:val="Hyperlink"/>
          </w:rPr>
          <w:t>&gt;&gt;</w:t>
        </w:r>
      </w:hyperlink>
    </w:p>
    <w:p w:rsidR="0008262D" w:rsidRPr="00315BF2" w:rsidRDefault="0008262D" w:rsidP="0008262D">
      <w:pPr>
        <w:numPr>
          <w:ilvl w:val="1"/>
          <w:numId w:val="11"/>
        </w:numPr>
      </w:pPr>
      <w:r>
        <w:rPr>
          <w:u w:val="double" w:color="FF0000"/>
        </w:rPr>
        <w:t>kyphoplasty</w:t>
      </w:r>
      <w:r>
        <w:t xml:space="preserve"> i</w:t>
      </w:r>
      <w:r w:rsidRPr="0008262D">
        <w:t xml:space="preserve">s ideal for </w:t>
      </w:r>
      <w:r>
        <w:t>pain due to pathologic fractures due to metastases!!!</w:t>
      </w:r>
    </w:p>
    <w:p w:rsidR="00296C5D" w:rsidRPr="00315BF2" w:rsidRDefault="00296C5D" w:rsidP="00296C5D">
      <w:pPr>
        <w:rPr>
          <w:szCs w:val="24"/>
        </w:rPr>
      </w:pPr>
    </w:p>
    <w:p w:rsidR="00296C5D" w:rsidRDefault="00296C5D" w:rsidP="00296C5D"/>
    <w:p w:rsidR="00775D5E" w:rsidRPr="00315BF2" w:rsidRDefault="00775D5E" w:rsidP="00296C5D"/>
    <w:p w:rsidR="00296C5D" w:rsidRPr="00315BF2" w:rsidRDefault="00296C5D" w:rsidP="00296C5D"/>
    <w:p w:rsidR="00296C5D" w:rsidRPr="00315BF2" w:rsidRDefault="00296C5D" w:rsidP="00296C5D"/>
    <w:p w:rsidR="00296C5D" w:rsidRPr="00315BF2" w:rsidRDefault="00296C5D" w:rsidP="00296C5D"/>
    <w:p w:rsidR="00847900" w:rsidRPr="00002753" w:rsidRDefault="00847900" w:rsidP="00847900">
      <w:pPr>
        <w:rPr>
          <w:szCs w:val="24"/>
        </w:rPr>
      </w:pPr>
      <w:r w:rsidRPr="008A412C">
        <w:rPr>
          <w:smallCaps/>
          <w:szCs w:val="24"/>
          <w:u w:val="single"/>
        </w:rPr>
        <w:t>Bibliography</w:t>
      </w:r>
      <w:r w:rsidRPr="00002753">
        <w:rPr>
          <w:szCs w:val="24"/>
        </w:rPr>
        <w:t xml:space="preserve"> for ch. “Spinal Trauma” → follow this </w:t>
      </w:r>
      <w:hyperlink r:id="rId152" w:tgtFrame="_blank" w:history="1">
        <w:r w:rsidRPr="00002753">
          <w:rPr>
            <w:rStyle w:val="Hyperlink"/>
            <w:smallCaps/>
            <w:szCs w:val="24"/>
          </w:rPr>
          <w:t>link</w:t>
        </w:r>
        <w:r w:rsidRPr="00002753">
          <w:rPr>
            <w:rStyle w:val="Hyperlink"/>
            <w:szCs w:val="24"/>
          </w:rPr>
          <w:t xml:space="preserve"> &gt;&gt;</w:t>
        </w:r>
      </w:hyperlink>
    </w:p>
    <w:p w:rsidR="00847900" w:rsidRDefault="00847900" w:rsidP="00847900">
      <w:pPr>
        <w:rPr>
          <w:sz w:val="20"/>
        </w:rPr>
      </w:pPr>
    </w:p>
    <w:p w:rsidR="00847900" w:rsidRDefault="00847900" w:rsidP="00847900">
      <w:pPr>
        <w:pBdr>
          <w:bottom w:val="single" w:sz="4" w:space="1" w:color="auto"/>
        </w:pBdr>
        <w:ind w:right="57"/>
        <w:rPr>
          <w:sz w:val="20"/>
        </w:rPr>
      </w:pPr>
    </w:p>
    <w:p w:rsidR="00847900" w:rsidRPr="00B806B3" w:rsidRDefault="00847900" w:rsidP="00847900">
      <w:pPr>
        <w:pBdr>
          <w:bottom w:val="single" w:sz="4" w:space="1" w:color="auto"/>
        </w:pBdr>
        <w:ind w:right="57"/>
        <w:rPr>
          <w:sz w:val="20"/>
        </w:rPr>
      </w:pPr>
    </w:p>
    <w:p w:rsidR="00847900" w:rsidRDefault="007A5AEE" w:rsidP="00847900">
      <w:pPr>
        <w:jc w:val="right"/>
        <w:rPr>
          <w:rFonts w:ascii="Arial Black" w:hAnsi="Arial Black" w:cs="Arial"/>
          <w:color w:val="D68F00"/>
          <w:spacing w:val="10"/>
          <w:sz w:val="20"/>
        </w:rPr>
      </w:pPr>
      <w:hyperlink r:id="rId153" w:tgtFrame="_blank" w:history="1">
        <w:r w:rsidR="00847900" w:rsidRPr="008810E6">
          <w:rPr>
            <w:rStyle w:val="Hyperlink"/>
            <w:rFonts w:ascii="Arial Black" w:hAnsi="Arial Black" w:cs="Arial"/>
            <w:color w:val="D68F00"/>
            <w:spacing w:val="10"/>
            <w:sz w:val="20"/>
          </w:rPr>
          <w:t>Viktor’s Notes</w:t>
        </w:r>
        <w:r w:rsidR="00847900" w:rsidRPr="005D7603">
          <w:rPr>
            <w:rStyle w:val="Hyperlink"/>
            <w:rFonts w:ascii="Lucida Sans Unicode" w:hAnsi="Lucida Sans Unicode" w:cs="Lucida Sans Unicode"/>
            <w:color w:val="CC8800"/>
            <w:spacing w:val="10"/>
            <w:sz w:val="20"/>
          </w:rPr>
          <w:t>℠</w:t>
        </w:r>
        <w:r w:rsidR="00847900" w:rsidRPr="003213FF">
          <w:rPr>
            <w:rStyle w:val="Hyperlink"/>
            <w:rFonts w:ascii="Arial Black" w:hAnsi="Arial Black" w:cs="Arial"/>
            <w:color w:val="557CF9"/>
            <w:spacing w:val="10"/>
            <w:sz w:val="28"/>
            <w:szCs w:val="28"/>
          </w:rPr>
          <w:t xml:space="preserve"> </w:t>
        </w:r>
        <w:r w:rsidR="00847900" w:rsidRPr="008810E6">
          <w:rPr>
            <w:rStyle w:val="Hyperlink"/>
            <w:rFonts w:ascii="Arial Black" w:hAnsi="Arial Black" w:cs="Arial"/>
            <w:color w:val="557CF9"/>
            <w:spacing w:val="10"/>
            <w:sz w:val="20"/>
          </w:rPr>
          <w:t>for the Neurosurgery Resident</w:t>
        </w:r>
      </w:hyperlink>
    </w:p>
    <w:p w:rsidR="00847900" w:rsidRPr="00F34741" w:rsidRDefault="007A5AEE" w:rsidP="00847900">
      <w:pPr>
        <w:jc w:val="right"/>
        <w:rPr>
          <w:rFonts w:ascii="Arial" w:hAnsi="Arial" w:cs="Arial"/>
          <w:color w:val="000000"/>
          <w:spacing w:val="14"/>
          <w:sz w:val="20"/>
        </w:rPr>
      </w:pPr>
      <w:hyperlink r:id="rId154" w:tgtFrame="_blank" w:history="1">
        <w:r w:rsidR="00847900" w:rsidRPr="007428BB">
          <w:rPr>
            <w:rStyle w:val="Hyperlink"/>
            <w:rFonts w:ascii="Arial" w:hAnsi="Arial" w:cs="Arial"/>
            <w:color w:val="000000"/>
            <w:spacing w:val="14"/>
            <w:sz w:val="20"/>
          </w:rPr>
          <w:t>Please visit website at www.NeurosurgeryResident.net</w:t>
        </w:r>
      </w:hyperlink>
    </w:p>
    <w:bookmarkEnd w:id="0"/>
    <w:p w:rsidR="00A908F0" w:rsidRPr="00315BF2" w:rsidRDefault="00A908F0" w:rsidP="00103357"/>
    <w:sectPr w:rsidR="00A908F0" w:rsidRPr="00315BF2" w:rsidSect="00F065FD">
      <w:headerReference w:type="default" r:id="rId155"/>
      <w:pgSz w:w="11907" w:h="31678" w:code="9"/>
      <w:pgMar w:top="851" w:right="567" w:bottom="567" w:left="1418" w:header="397"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8162E" w:rsidRDefault="00D8162E">
      <w:r>
        <w:separator/>
      </w:r>
    </w:p>
  </w:endnote>
  <w:endnote w:type="continuationSeparator" w:id="0">
    <w:p w:rsidR="00D8162E" w:rsidRDefault="00D816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GaramondPro-Regular">
    <w:panose1 w:val="00000000000000000000"/>
    <w:charset w:val="00"/>
    <w:family w:val="roman"/>
    <w:notTrueType/>
    <w:pitch w:val="default"/>
    <w:sig w:usb0="00000003" w:usb1="00000000" w:usb2="00000000" w:usb3="00000000" w:csb0="00000001" w:csb1="00000000"/>
  </w:font>
  <w:font w:name="MS PGothic">
    <w:panose1 w:val="020B0500000000000000"/>
    <w:charset w:val="80"/>
    <w:family w:val="swiss"/>
    <w:pitch w:val="variable"/>
    <w:sig w:usb0="E00002FF" w:usb1="6AC7FDFB" w:usb2="08000012" w:usb3="00000000" w:csb0="0002009F" w:csb1="00000000"/>
  </w:font>
  <w:font w:name="AGaramondPro-Italic">
    <w:panose1 w:val="00000000000000000000"/>
    <w:charset w:val="00"/>
    <w:family w:val="roman"/>
    <w:notTrueType/>
    <w:pitch w:val="default"/>
    <w:sig w:usb0="00000003" w:usb1="00000000" w:usb2="00000000" w:usb3="00000000" w:csb0="00000001" w:csb1="00000000"/>
  </w:font>
  <w:font w:name="AdvPS586B">
    <w:panose1 w:val="00000000000000000000"/>
    <w:charset w:val="00"/>
    <w:family w:val="swiss"/>
    <w:notTrueType/>
    <w:pitch w:val="default"/>
    <w:sig w:usb0="00000003" w:usb1="00000000" w:usb2="00000000" w:usb3="00000000" w:csb0="00000001" w:csb1="00000000"/>
  </w:font>
  <w:font w:name="TimesNRMT">
    <w:altName w:val="Times New Roman"/>
    <w:panose1 w:val="00000000000000000000"/>
    <w:charset w:val="00"/>
    <w:family w:val="roman"/>
    <w:notTrueType/>
    <w:pitch w:val="default"/>
    <w:sig w:usb0="00000003" w:usb1="00000000" w:usb2="00000000" w:usb3="00000000" w:csb0="00000001" w:csb1="00000000"/>
  </w:font>
  <w:font w:name="AdvPTimesBI">
    <w:altName w:val="Times New Roman"/>
    <w:panose1 w:val="00000000000000000000"/>
    <w:charset w:val="00"/>
    <w:family w:val="roman"/>
    <w:notTrueType/>
    <w:pitch w:val="default"/>
    <w:sig w:usb0="00000003" w:usb1="00000000" w:usb2="00000000" w:usb3="00000000" w:csb0="00000001" w:csb1="00000000"/>
  </w:font>
  <w:font w:name="AdvPTimesI">
    <w:altName w:val="Times New Roman"/>
    <w:panose1 w:val="00000000000000000000"/>
    <w:charset w:val="00"/>
    <w:family w:val="roman"/>
    <w:notTrueType/>
    <w:pitch w:val="default"/>
    <w:sig w:usb0="00000003" w:usb1="00000000" w:usb2="00000000" w:usb3="00000000" w:csb0="00000001" w:csb1="00000000"/>
  </w:font>
  <w:font w:name="AdvPTimes">
    <w:altName w:val="Times New Roman"/>
    <w:panose1 w:val="00000000000000000000"/>
    <w:charset w:val="00"/>
    <w:family w:val="roman"/>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8162E" w:rsidRDefault="00D8162E">
      <w:r>
        <w:separator/>
      </w:r>
    </w:p>
  </w:footnote>
  <w:footnote w:type="continuationSeparator" w:id="0">
    <w:p w:rsidR="00D8162E" w:rsidRDefault="00D8162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F7B87" w:rsidRPr="007A2833" w:rsidRDefault="004F7B87" w:rsidP="007A2833">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7728" behindDoc="1" locked="0" layoutInCell="1" allowOverlap="1">
          <wp:simplePos x="0" y="0"/>
          <wp:positionH relativeFrom="column">
            <wp:posOffset>-213995</wp:posOffset>
          </wp:positionH>
          <wp:positionV relativeFrom="paragraph">
            <wp:posOffset>-26670</wp:posOffset>
          </wp:positionV>
          <wp:extent cx="952500" cy="247650"/>
          <wp:effectExtent l="0" t="0" r="0" b="0"/>
          <wp:wrapNone/>
          <wp:docPr id="1" name="Picture 1" descr="Banner_for_pages">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Pr>
        <w:b/>
        <w:caps/>
      </w:rPr>
      <w:tab/>
    </w:r>
    <w:r w:rsidRPr="007A2833">
      <w:rPr>
        <w:b/>
        <w:smallCaps/>
      </w:rPr>
      <w:t>Vertebral Column Injury (specific injuries)</w:t>
    </w:r>
    <w:r>
      <w:rPr>
        <w:b/>
        <w:bCs/>
        <w:iCs/>
        <w:smallCaps/>
      </w:rPr>
      <w:tab/>
    </w:r>
    <w:r>
      <w:t>TrS9 (</w:t>
    </w:r>
    <w:r>
      <w:fldChar w:fldCharType="begin"/>
    </w:r>
    <w:r>
      <w:instrText xml:space="preserve"> PAGE </w:instrText>
    </w:r>
    <w:r>
      <w:fldChar w:fldCharType="separate"/>
    </w:r>
    <w:r w:rsidR="007A5AEE">
      <w:rPr>
        <w:noProof/>
      </w:rPr>
      <w:t>37</w:t>
    </w:r>
    <w:r>
      <w:fldChar w:fldCharType="end"/>
    </w:r>
    <w: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F712D"/>
    <w:multiLevelType w:val="hybridMultilevel"/>
    <w:tmpl w:val="58A89D84"/>
    <w:lvl w:ilvl="0" w:tplc="D304FA2E">
      <w:start w:val="1"/>
      <w:numFmt w:val="bullet"/>
      <w:lvlText w:val="–"/>
      <w:lvlJc w:val="left"/>
      <w:pPr>
        <w:ind w:left="720" w:hanging="360"/>
      </w:pPr>
      <w:rPr>
        <w:rFonts w:ascii="Times New Roman" w:hAnsi="Times New Roman" w:cs="Times New Roman" w:hint="default"/>
        <w:b w:val="0"/>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AF44D8"/>
    <w:multiLevelType w:val="hybridMultilevel"/>
    <w:tmpl w:val="E4761A74"/>
    <w:lvl w:ilvl="0" w:tplc="0F7C8286">
      <w:start w:val="1"/>
      <w:numFmt w:val="lowerLetter"/>
      <w:lvlText w:val="%1)"/>
      <w:lvlJc w:val="left"/>
      <w:pPr>
        <w:tabs>
          <w:tab w:val="num" w:pos="1778"/>
        </w:tabs>
        <w:ind w:left="1758" w:hanging="340"/>
      </w:pPr>
      <w:rPr>
        <w:rFonts w:hint="default"/>
        <w:b w:val="0"/>
        <w:i w:val="0"/>
        <w:caps w:val="0"/>
      </w:rPr>
    </w:lvl>
    <w:lvl w:ilvl="1" w:tplc="04090001">
      <w:start w:val="1"/>
      <w:numFmt w:val="bullet"/>
      <w:lvlText w:val=""/>
      <w:lvlJc w:val="left"/>
      <w:pPr>
        <w:tabs>
          <w:tab w:val="num" w:pos="360"/>
        </w:tabs>
        <w:ind w:left="360" w:hanging="360"/>
      </w:pPr>
      <w:rPr>
        <w:rFonts w:ascii="Symbol" w:hAnsi="Symbol" w:hint="default"/>
        <w:b w:val="0"/>
        <w:i w:val="0"/>
        <w:caps w:val="0"/>
      </w:rPr>
    </w:lvl>
    <w:lvl w:ilvl="2" w:tplc="6DD2A40E">
      <w:start w:val="1"/>
      <w:numFmt w:val="decimal"/>
      <w:lvlText w:val="%3)"/>
      <w:lvlJc w:val="left"/>
      <w:pPr>
        <w:tabs>
          <w:tab w:val="num" w:pos="1211"/>
        </w:tabs>
        <w:ind w:left="1211" w:hanging="360"/>
      </w:pPr>
      <w:rPr>
        <w:rFonts w:hint="default"/>
        <w:b w:val="0"/>
        <w:i w:val="0"/>
        <w:caps w:val="0"/>
        <w:smallCaps w:val="0"/>
        <w:color w:val="000000"/>
        <w:sz w:val="24"/>
        <w:szCs w:val="24"/>
        <w:vertAlign w:val="baseline"/>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27578DB"/>
    <w:multiLevelType w:val="hybridMultilevel"/>
    <w:tmpl w:val="05FE42C0"/>
    <w:lvl w:ilvl="0" w:tplc="439C04D0">
      <w:start w:val="1"/>
      <w:numFmt w:val="decimal"/>
      <w:lvlText w:val="%1."/>
      <w:lvlJc w:val="left"/>
      <w:pPr>
        <w:ind w:left="720" w:hanging="360"/>
      </w:pPr>
      <w:rPr>
        <w:rFonts w:hint="default"/>
        <w:color w:val="2A2A2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F9143C"/>
    <w:multiLevelType w:val="hybridMultilevel"/>
    <w:tmpl w:val="CB7855FA"/>
    <w:lvl w:ilvl="0" w:tplc="F5D818C8">
      <w:start w:val="1"/>
      <w:numFmt w:val="decimal"/>
      <w:lvlText w:val="%1)"/>
      <w:lvlJc w:val="left"/>
      <w:pPr>
        <w:tabs>
          <w:tab w:val="num" w:pos="1440"/>
        </w:tabs>
        <w:ind w:left="1421" w:hanging="341"/>
      </w:pPr>
      <w:rPr>
        <w:rFonts w:ascii="Times New Roman" w:hAnsi="Times New Roman" w:hint="default"/>
        <w:b w:val="0"/>
        <w:i w:val="0"/>
      </w:rPr>
    </w:lvl>
    <w:lvl w:ilvl="1" w:tplc="04090001">
      <w:start w:val="1"/>
      <w:numFmt w:val="bullet"/>
      <w:lvlText w:val=""/>
      <w:lvlJc w:val="left"/>
      <w:pPr>
        <w:tabs>
          <w:tab w:val="num" w:pos="360"/>
        </w:tabs>
        <w:ind w:left="360" w:hanging="360"/>
      </w:pPr>
      <w:rPr>
        <w:rFonts w:ascii="Symbol" w:hAnsi="Symbol" w:hint="default"/>
        <w:i w:val="0"/>
      </w:rPr>
    </w:lvl>
    <w:lvl w:ilvl="2" w:tplc="BC6CF76C">
      <w:start w:val="1"/>
      <w:numFmt w:val="decimal"/>
      <w:lvlText w:val="%3)"/>
      <w:lvlJc w:val="left"/>
      <w:pPr>
        <w:tabs>
          <w:tab w:val="num" w:pos="927"/>
        </w:tabs>
        <w:ind w:left="927" w:hanging="360"/>
      </w:pPr>
      <w:rPr>
        <w:rFonts w:hint="default"/>
        <w:b w:val="0"/>
        <w:i w:val="0"/>
      </w:rPr>
    </w:lvl>
    <w:lvl w:ilvl="3" w:tplc="D304FA2E">
      <w:start w:val="1"/>
      <w:numFmt w:val="bullet"/>
      <w:lvlText w:val="–"/>
      <w:lvlJc w:val="left"/>
      <w:pPr>
        <w:tabs>
          <w:tab w:val="num" w:pos="927"/>
        </w:tabs>
        <w:ind w:left="927" w:hanging="360"/>
      </w:pPr>
      <w:rPr>
        <w:rFonts w:ascii="Times New Roman" w:hAnsi="Times New Roman" w:cs="Times New Roman" w:hint="default"/>
        <w:b w:val="0"/>
        <w:i w:val="0"/>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0489271D"/>
    <w:multiLevelType w:val="hybridMultilevel"/>
    <w:tmpl w:val="BDF0508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61D3623"/>
    <w:multiLevelType w:val="hybridMultilevel"/>
    <w:tmpl w:val="BA3C309C"/>
    <w:lvl w:ilvl="0" w:tplc="0409000F">
      <w:start w:val="1"/>
      <w:numFmt w:val="decimal"/>
      <w:lvlText w:val="%1."/>
      <w:lvlJc w:val="left"/>
      <w:pPr>
        <w:ind w:left="1637" w:hanging="360"/>
      </w:pPr>
    </w:lvl>
    <w:lvl w:ilvl="1" w:tplc="04090019" w:tentative="1">
      <w:start w:val="1"/>
      <w:numFmt w:val="lowerLetter"/>
      <w:lvlText w:val="%2."/>
      <w:lvlJc w:val="left"/>
      <w:pPr>
        <w:ind w:left="2357" w:hanging="360"/>
      </w:pPr>
    </w:lvl>
    <w:lvl w:ilvl="2" w:tplc="0409001B" w:tentative="1">
      <w:start w:val="1"/>
      <w:numFmt w:val="lowerRoman"/>
      <w:lvlText w:val="%3."/>
      <w:lvlJc w:val="right"/>
      <w:pPr>
        <w:ind w:left="3077" w:hanging="180"/>
      </w:pPr>
    </w:lvl>
    <w:lvl w:ilvl="3" w:tplc="0409000F" w:tentative="1">
      <w:start w:val="1"/>
      <w:numFmt w:val="decimal"/>
      <w:lvlText w:val="%4."/>
      <w:lvlJc w:val="left"/>
      <w:pPr>
        <w:ind w:left="3797" w:hanging="360"/>
      </w:pPr>
    </w:lvl>
    <w:lvl w:ilvl="4" w:tplc="04090019" w:tentative="1">
      <w:start w:val="1"/>
      <w:numFmt w:val="lowerLetter"/>
      <w:lvlText w:val="%5."/>
      <w:lvlJc w:val="left"/>
      <w:pPr>
        <w:ind w:left="4517" w:hanging="360"/>
      </w:pPr>
    </w:lvl>
    <w:lvl w:ilvl="5" w:tplc="0409001B" w:tentative="1">
      <w:start w:val="1"/>
      <w:numFmt w:val="lowerRoman"/>
      <w:lvlText w:val="%6."/>
      <w:lvlJc w:val="right"/>
      <w:pPr>
        <w:ind w:left="5237" w:hanging="180"/>
      </w:pPr>
    </w:lvl>
    <w:lvl w:ilvl="6" w:tplc="0409000F" w:tentative="1">
      <w:start w:val="1"/>
      <w:numFmt w:val="decimal"/>
      <w:lvlText w:val="%7."/>
      <w:lvlJc w:val="left"/>
      <w:pPr>
        <w:ind w:left="5957" w:hanging="360"/>
      </w:pPr>
    </w:lvl>
    <w:lvl w:ilvl="7" w:tplc="04090019" w:tentative="1">
      <w:start w:val="1"/>
      <w:numFmt w:val="lowerLetter"/>
      <w:lvlText w:val="%8."/>
      <w:lvlJc w:val="left"/>
      <w:pPr>
        <w:ind w:left="6677" w:hanging="360"/>
      </w:pPr>
    </w:lvl>
    <w:lvl w:ilvl="8" w:tplc="0409001B" w:tentative="1">
      <w:start w:val="1"/>
      <w:numFmt w:val="lowerRoman"/>
      <w:lvlText w:val="%9."/>
      <w:lvlJc w:val="right"/>
      <w:pPr>
        <w:ind w:left="7397" w:hanging="180"/>
      </w:pPr>
    </w:lvl>
  </w:abstractNum>
  <w:abstractNum w:abstractNumId="6" w15:restartNumberingAfterBreak="0">
    <w:nsid w:val="07BF6610"/>
    <w:multiLevelType w:val="hybridMultilevel"/>
    <w:tmpl w:val="5D9A45EA"/>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96E6F80"/>
    <w:multiLevelType w:val="hybridMultilevel"/>
    <w:tmpl w:val="B0EA7E38"/>
    <w:lvl w:ilvl="0" w:tplc="9818580A">
      <w:start w:val="1"/>
      <w:numFmt w:val="bullet"/>
      <w:lvlText w:val=""/>
      <w:lvlJc w:val="left"/>
      <w:pPr>
        <w:ind w:left="1495" w:hanging="360"/>
      </w:pPr>
      <w:rPr>
        <w:rFonts w:ascii="Symbol" w:hAnsi="Symbol" w:hint="default"/>
      </w:rPr>
    </w:lvl>
    <w:lvl w:ilvl="1" w:tplc="04090003" w:tentative="1">
      <w:start w:val="1"/>
      <w:numFmt w:val="bullet"/>
      <w:lvlText w:val="o"/>
      <w:lvlJc w:val="left"/>
      <w:pPr>
        <w:ind w:left="2215" w:hanging="360"/>
      </w:pPr>
      <w:rPr>
        <w:rFonts w:ascii="Courier New" w:hAnsi="Courier New" w:cs="Courier New" w:hint="default"/>
      </w:rPr>
    </w:lvl>
    <w:lvl w:ilvl="2" w:tplc="04090005" w:tentative="1">
      <w:start w:val="1"/>
      <w:numFmt w:val="bullet"/>
      <w:lvlText w:val=""/>
      <w:lvlJc w:val="left"/>
      <w:pPr>
        <w:ind w:left="2935" w:hanging="360"/>
      </w:pPr>
      <w:rPr>
        <w:rFonts w:ascii="Wingdings" w:hAnsi="Wingdings" w:hint="default"/>
      </w:rPr>
    </w:lvl>
    <w:lvl w:ilvl="3" w:tplc="04090001" w:tentative="1">
      <w:start w:val="1"/>
      <w:numFmt w:val="bullet"/>
      <w:lvlText w:val=""/>
      <w:lvlJc w:val="left"/>
      <w:pPr>
        <w:ind w:left="3655" w:hanging="360"/>
      </w:pPr>
      <w:rPr>
        <w:rFonts w:ascii="Symbol" w:hAnsi="Symbol" w:hint="default"/>
      </w:rPr>
    </w:lvl>
    <w:lvl w:ilvl="4" w:tplc="04090003" w:tentative="1">
      <w:start w:val="1"/>
      <w:numFmt w:val="bullet"/>
      <w:lvlText w:val="o"/>
      <w:lvlJc w:val="left"/>
      <w:pPr>
        <w:ind w:left="4375" w:hanging="360"/>
      </w:pPr>
      <w:rPr>
        <w:rFonts w:ascii="Courier New" w:hAnsi="Courier New" w:cs="Courier New" w:hint="default"/>
      </w:rPr>
    </w:lvl>
    <w:lvl w:ilvl="5" w:tplc="04090005" w:tentative="1">
      <w:start w:val="1"/>
      <w:numFmt w:val="bullet"/>
      <w:lvlText w:val=""/>
      <w:lvlJc w:val="left"/>
      <w:pPr>
        <w:ind w:left="5095" w:hanging="360"/>
      </w:pPr>
      <w:rPr>
        <w:rFonts w:ascii="Wingdings" w:hAnsi="Wingdings" w:hint="default"/>
      </w:rPr>
    </w:lvl>
    <w:lvl w:ilvl="6" w:tplc="04090001" w:tentative="1">
      <w:start w:val="1"/>
      <w:numFmt w:val="bullet"/>
      <w:lvlText w:val=""/>
      <w:lvlJc w:val="left"/>
      <w:pPr>
        <w:ind w:left="5815" w:hanging="360"/>
      </w:pPr>
      <w:rPr>
        <w:rFonts w:ascii="Symbol" w:hAnsi="Symbol" w:hint="default"/>
      </w:rPr>
    </w:lvl>
    <w:lvl w:ilvl="7" w:tplc="04090003" w:tentative="1">
      <w:start w:val="1"/>
      <w:numFmt w:val="bullet"/>
      <w:lvlText w:val="o"/>
      <w:lvlJc w:val="left"/>
      <w:pPr>
        <w:ind w:left="6535" w:hanging="360"/>
      </w:pPr>
      <w:rPr>
        <w:rFonts w:ascii="Courier New" w:hAnsi="Courier New" w:cs="Courier New" w:hint="default"/>
      </w:rPr>
    </w:lvl>
    <w:lvl w:ilvl="8" w:tplc="04090005" w:tentative="1">
      <w:start w:val="1"/>
      <w:numFmt w:val="bullet"/>
      <w:lvlText w:val=""/>
      <w:lvlJc w:val="left"/>
      <w:pPr>
        <w:ind w:left="7255" w:hanging="360"/>
      </w:pPr>
      <w:rPr>
        <w:rFonts w:ascii="Wingdings" w:hAnsi="Wingdings" w:hint="default"/>
      </w:rPr>
    </w:lvl>
  </w:abstractNum>
  <w:abstractNum w:abstractNumId="8" w15:restartNumberingAfterBreak="0">
    <w:nsid w:val="0CBB0827"/>
    <w:multiLevelType w:val="hybridMultilevel"/>
    <w:tmpl w:val="F7E0D0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DD26354"/>
    <w:multiLevelType w:val="hybridMultilevel"/>
    <w:tmpl w:val="BA3C309C"/>
    <w:lvl w:ilvl="0" w:tplc="0409000F">
      <w:start w:val="1"/>
      <w:numFmt w:val="decimal"/>
      <w:lvlText w:val="%1."/>
      <w:lvlJc w:val="left"/>
      <w:pPr>
        <w:ind w:left="1637" w:hanging="360"/>
      </w:pPr>
    </w:lvl>
    <w:lvl w:ilvl="1" w:tplc="04090019" w:tentative="1">
      <w:start w:val="1"/>
      <w:numFmt w:val="lowerLetter"/>
      <w:lvlText w:val="%2."/>
      <w:lvlJc w:val="left"/>
      <w:pPr>
        <w:ind w:left="2357" w:hanging="360"/>
      </w:pPr>
    </w:lvl>
    <w:lvl w:ilvl="2" w:tplc="0409001B" w:tentative="1">
      <w:start w:val="1"/>
      <w:numFmt w:val="lowerRoman"/>
      <w:lvlText w:val="%3."/>
      <w:lvlJc w:val="right"/>
      <w:pPr>
        <w:ind w:left="3077" w:hanging="180"/>
      </w:pPr>
    </w:lvl>
    <w:lvl w:ilvl="3" w:tplc="0409000F" w:tentative="1">
      <w:start w:val="1"/>
      <w:numFmt w:val="decimal"/>
      <w:lvlText w:val="%4."/>
      <w:lvlJc w:val="left"/>
      <w:pPr>
        <w:ind w:left="3797" w:hanging="360"/>
      </w:pPr>
    </w:lvl>
    <w:lvl w:ilvl="4" w:tplc="04090019" w:tentative="1">
      <w:start w:val="1"/>
      <w:numFmt w:val="lowerLetter"/>
      <w:lvlText w:val="%5."/>
      <w:lvlJc w:val="left"/>
      <w:pPr>
        <w:ind w:left="4517" w:hanging="360"/>
      </w:pPr>
    </w:lvl>
    <w:lvl w:ilvl="5" w:tplc="0409001B" w:tentative="1">
      <w:start w:val="1"/>
      <w:numFmt w:val="lowerRoman"/>
      <w:lvlText w:val="%6."/>
      <w:lvlJc w:val="right"/>
      <w:pPr>
        <w:ind w:left="5237" w:hanging="180"/>
      </w:pPr>
    </w:lvl>
    <w:lvl w:ilvl="6" w:tplc="0409000F" w:tentative="1">
      <w:start w:val="1"/>
      <w:numFmt w:val="decimal"/>
      <w:lvlText w:val="%7."/>
      <w:lvlJc w:val="left"/>
      <w:pPr>
        <w:ind w:left="5957" w:hanging="360"/>
      </w:pPr>
    </w:lvl>
    <w:lvl w:ilvl="7" w:tplc="04090019" w:tentative="1">
      <w:start w:val="1"/>
      <w:numFmt w:val="lowerLetter"/>
      <w:lvlText w:val="%8."/>
      <w:lvlJc w:val="left"/>
      <w:pPr>
        <w:ind w:left="6677" w:hanging="360"/>
      </w:pPr>
    </w:lvl>
    <w:lvl w:ilvl="8" w:tplc="0409001B" w:tentative="1">
      <w:start w:val="1"/>
      <w:numFmt w:val="lowerRoman"/>
      <w:lvlText w:val="%9."/>
      <w:lvlJc w:val="right"/>
      <w:pPr>
        <w:ind w:left="7397" w:hanging="180"/>
      </w:pPr>
    </w:lvl>
  </w:abstractNum>
  <w:abstractNum w:abstractNumId="10" w15:restartNumberingAfterBreak="0">
    <w:nsid w:val="0DE37AAE"/>
    <w:multiLevelType w:val="hybridMultilevel"/>
    <w:tmpl w:val="B17EB312"/>
    <w:lvl w:ilvl="0" w:tplc="3CCA98E6">
      <w:start w:val="1"/>
      <w:numFmt w:val="bullet"/>
      <w:lvlText w:val=""/>
      <w:lvlJc w:val="left"/>
      <w:pPr>
        <w:tabs>
          <w:tab w:val="num" w:pos="360"/>
        </w:tabs>
        <w:ind w:left="360" w:hanging="360"/>
      </w:pPr>
      <w:rPr>
        <w:rFonts w:ascii="Symbol" w:hAnsi="Symbol" w:hint="default"/>
        <w:sz w:val="24"/>
        <w:szCs w:val="24"/>
        <w:vertAlign w:val="baseline"/>
      </w:rPr>
    </w:lvl>
    <w:lvl w:ilvl="1" w:tplc="D304FA2E">
      <w:start w:val="1"/>
      <w:numFmt w:val="bullet"/>
      <w:lvlText w:val="–"/>
      <w:lvlJc w:val="left"/>
      <w:pPr>
        <w:tabs>
          <w:tab w:val="num" w:pos="1440"/>
        </w:tabs>
        <w:ind w:left="1440" w:hanging="360"/>
      </w:pPr>
      <w:rPr>
        <w:rFonts w:ascii="Times New Roman" w:hAnsi="Times New Roman" w:cs="Times New Roman" w:hint="default"/>
        <w:sz w:val="24"/>
        <w:szCs w:val="24"/>
        <w:vertAlign w:val="baseline"/>
      </w:rPr>
    </w:lvl>
    <w:lvl w:ilvl="2" w:tplc="BE429A46">
      <w:start w:val="1"/>
      <w:numFmt w:val="decimal"/>
      <w:lvlText w:val="%3)"/>
      <w:lvlJc w:val="left"/>
      <w:pPr>
        <w:tabs>
          <w:tab w:val="num" w:pos="360"/>
        </w:tabs>
        <w:ind w:left="340" w:hanging="340"/>
      </w:pPr>
      <w:rPr>
        <w:rFonts w:hint="default"/>
        <w:b w:val="0"/>
        <w:i w:val="0"/>
        <w:color w:val="auto"/>
        <w:sz w:val="24"/>
        <w:szCs w:val="24"/>
        <w:vertAlign w:val="baseline"/>
      </w:rPr>
    </w:lvl>
    <w:lvl w:ilvl="3" w:tplc="FF3072A2">
      <w:start w:val="1"/>
      <w:numFmt w:val="lowerLetter"/>
      <w:lvlText w:val="%4)"/>
      <w:lvlJc w:val="left"/>
      <w:pPr>
        <w:tabs>
          <w:tab w:val="num" w:pos="1170"/>
        </w:tabs>
        <w:ind w:left="1150" w:hanging="340"/>
      </w:pPr>
      <w:rPr>
        <w:rFonts w:hint="default"/>
        <w:b w:val="0"/>
        <w:i w:val="0"/>
        <w:caps w:val="0"/>
        <w:sz w:val="24"/>
        <w:szCs w:val="24"/>
        <w:vertAlign w:val="baseline"/>
      </w:rPr>
    </w:lvl>
    <w:lvl w:ilvl="4" w:tplc="D304FA2E">
      <w:start w:val="1"/>
      <w:numFmt w:val="bullet"/>
      <w:lvlText w:val="–"/>
      <w:lvlJc w:val="left"/>
      <w:pPr>
        <w:tabs>
          <w:tab w:val="num" w:pos="1494"/>
        </w:tabs>
        <w:ind w:left="1494" w:hanging="360"/>
      </w:pPr>
      <w:rPr>
        <w:rFonts w:ascii="Times New Roman" w:hAnsi="Times New Roman" w:cs="Times New Roman" w:hint="default"/>
        <w:sz w:val="24"/>
        <w:szCs w:val="24"/>
        <w:vertAlign w:val="baseline"/>
      </w:rPr>
    </w:lvl>
    <w:lvl w:ilvl="5" w:tplc="550057F8">
      <w:numFmt w:val="bullet"/>
      <w:lvlText w:val="-"/>
      <w:lvlJc w:val="left"/>
      <w:pPr>
        <w:ind w:left="4320" w:hanging="360"/>
      </w:pPr>
      <w:rPr>
        <w:rFonts w:ascii="Times New Roman" w:eastAsia="Times New Roman" w:hAnsi="Times New Roman" w:cs="Times New Roman"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EB43C2E"/>
    <w:multiLevelType w:val="hybridMultilevel"/>
    <w:tmpl w:val="F170195C"/>
    <w:lvl w:ilvl="0" w:tplc="6DD2A40E">
      <w:start w:val="1"/>
      <w:numFmt w:val="decimal"/>
      <w:lvlText w:val="%1)"/>
      <w:lvlJc w:val="left"/>
      <w:pPr>
        <w:tabs>
          <w:tab w:val="num" w:pos="1069"/>
        </w:tabs>
        <w:ind w:left="1069" w:hanging="360"/>
      </w:pPr>
      <w:rPr>
        <w:rFonts w:hint="default"/>
        <w:b w:val="0"/>
        <w:i w:val="0"/>
        <w:smallCaps w:val="0"/>
        <w:color w:val="000000"/>
        <w:sz w:val="24"/>
        <w:szCs w:val="24"/>
        <w:vertAlign w:val="base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0F1E216A"/>
    <w:multiLevelType w:val="hybridMultilevel"/>
    <w:tmpl w:val="3C2CF24C"/>
    <w:lvl w:ilvl="0" w:tplc="D304FA2E">
      <w:start w:val="1"/>
      <w:numFmt w:val="bullet"/>
      <w:lvlText w:val="–"/>
      <w:lvlJc w:val="left"/>
      <w:pPr>
        <w:ind w:left="720" w:hanging="360"/>
      </w:pPr>
      <w:rPr>
        <w:rFonts w:ascii="Times New Roman" w:hAnsi="Times New Roman" w:cs="Times New Roman"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0733F5D"/>
    <w:multiLevelType w:val="hybridMultilevel"/>
    <w:tmpl w:val="14D8E040"/>
    <w:lvl w:ilvl="0" w:tplc="0F7C8286">
      <w:start w:val="1"/>
      <w:numFmt w:val="lowerLetter"/>
      <w:lvlText w:val="%1)"/>
      <w:lvlJc w:val="left"/>
      <w:pPr>
        <w:tabs>
          <w:tab w:val="num" w:pos="1724"/>
        </w:tabs>
        <w:ind w:left="1704" w:hanging="340"/>
      </w:pPr>
      <w:rPr>
        <w:rFonts w:hint="default"/>
        <w:b w:val="0"/>
        <w:i w:val="0"/>
        <w:caps w:val="0"/>
        <w:sz w:val="24"/>
        <w:szCs w:val="24"/>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1286A99"/>
    <w:multiLevelType w:val="hybridMultilevel"/>
    <w:tmpl w:val="7C72B1D6"/>
    <w:lvl w:ilvl="0" w:tplc="D304FA2E">
      <w:start w:val="1"/>
      <w:numFmt w:val="bullet"/>
      <w:lvlText w:val="–"/>
      <w:lvlJc w:val="left"/>
      <w:pPr>
        <w:ind w:left="2340" w:hanging="360"/>
      </w:pPr>
      <w:rPr>
        <w:rFonts w:ascii="Times New Roman" w:hAnsi="Times New Roman" w:cs="Times New Roman" w:hint="default"/>
        <w:b w:val="0"/>
        <w:i w:val="0"/>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15" w15:restartNumberingAfterBreak="0">
    <w:nsid w:val="11784C78"/>
    <w:multiLevelType w:val="hybridMultilevel"/>
    <w:tmpl w:val="8B140550"/>
    <w:lvl w:ilvl="0" w:tplc="04090001">
      <w:start w:val="1"/>
      <w:numFmt w:val="bullet"/>
      <w:lvlText w:val=""/>
      <w:lvlJc w:val="left"/>
      <w:pPr>
        <w:tabs>
          <w:tab w:val="num" w:pos="644"/>
        </w:tabs>
        <w:ind w:left="644" w:hanging="360"/>
      </w:pPr>
      <w:rPr>
        <w:rFonts w:ascii="Symbol" w:hAnsi="Symbol" w:hint="default"/>
      </w:rPr>
    </w:lvl>
    <w:lvl w:ilvl="1" w:tplc="04090015">
      <w:start w:val="1"/>
      <w:numFmt w:val="upperLetter"/>
      <w:lvlText w:val="%2."/>
      <w:lvlJc w:val="left"/>
      <w:pPr>
        <w:tabs>
          <w:tab w:val="num" w:pos="360"/>
        </w:tabs>
        <w:ind w:left="340" w:hanging="340"/>
      </w:pPr>
      <w:rPr>
        <w:rFonts w:hint="default"/>
        <w:b w:val="0"/>
        <w:i w:val="0"/>
        <w:caps w:val="0"/>
      </w:rPr>
    </w:lvl>
    <w:lvl w:ilvl="2" w:tplc="B7086016">
      <w:start w:val="1"/>
      <w:numFmt w:val="bullet"/>
      <w:lvlText w:val="-"/>
      <w:lvlJc w:val="left"/>
      <w:pPr>
        <w:ind w:left="2084" w:hanging="360"/>
      </w:pPr>
      <w:rPr>
        <w:rFonts w:ascii="Times New Roman" w:eastAsia="Times New Roman" w:hAnsi="Times New Roman" w:cs="Times New Roman" w:hint="default"/>
      </w:rPr>
    </w:lvl>
    <w:lvl w:ilvl="3" w:tplc="2C1A251E">
      <w:start w:val="1"/>
      <w:numFmt w:val="lowerLetter"/>
      <w:lvlText w:val="%4)"/>
      <w:lvlJc w:val="left"/>
      <w:pPr>
        <w:ind w:left="1800" w:hanging="360"/>
      </w:pPr>
      <w:rPr>
        <w:rFonts w:hint="default"/>
      </w:rPr>
    </w:lvl>
    <w:lvl w:ilvl="4" w:tplc="04090003">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16" w15:restartNumberingAfterBreak="0">
    <w:nsid w:val="1A42077E"/>
    <w:multiLevelType w:val="hybridMultilevel"/>
    <w:tmpl w:val="6B3448C8"/>
    <w:lvl w:ilvl="0" w:tplc="3CCA98E6">
      <w:start w:val="1"/>
      <w:numFmt w:val="bullet"/>
      <w:lvlText w:val=""/>
      <w:lvlJc w:val="left"/>
      <w:pPr>
        <w:tabs>
          <w:tab w:val="num" w:pos="644"/>
        </w:tabs>
        <w:ind w:left="644" w:hanging="360"/>
      </w:pPr>
      <w:rPr>
        <w:rFonts w:ascii="Symbol" w:hAnsi="Symbol" w:hint="default"/>
        <w:sz w:val="24"/>
        <w:szCs w:val="24"/>
        <w:vertAlign w:val="baseline"/>
      </w:rPr>
    </w:lvl>
    <w:lvl w:ilvl="1" w:tplc="0F7C8286">
      <w:start w:val="1"/>
      <w:numFmt w:val="lowerLetter"/>
      <w:lvlText w:val="%2)"/>
      <w:lvlJc w:val="left"/>
      <w:pPr>
        <w:tabs>
          <w:tab w:val="num" w:pos="1724"/>
        </w:tabs>
        <w:ind w:left="1704" w:hanging="340"/>
      </w:pPr>
      <w:rPr>
        <w:rFonts w:hint="default"/>
        <w:b w:val="0"/>
        <w:i w:val="0"/>
        <w:caps w:val="0"/>
        <w:sz w:val="24"/>
        <w:szCs w:val="24"/>
        <w:vertAlign w:val="baseline"/>
      </w:rPr>
    </w:lvl>
    <w:lvl w:ilvl="2" w:tplc="BC6CF76C">
      <w:start w:val="1"/>
      <w:numFmt w:val="decimal"/>
      <w:lvlText w:val="%3)"/>
      <w:lvlJc w:val="left"/>
      <w:pPr>
        <w:tabs>
          <w:tab w:val="num" w:pos="2444"/>
        </w:tabs>
        <w:ind w:left="2444" w:hanging="360"/>
      </w:pPr>
      <w:rPr>
        <w:rFonts w:hint="default"/>
        <w:i w:val="0"/>
        <w:sz w:val="24"/>
        <w:szCs w:val="24"/>
        <w:vertAlign w:val="baseline"/>
      </w:rPr>
    </w:lvl>
    <w:lvl w:ilvl="3" w:tplc="04090001">
      <w:start w:val="1"/>
      <w:numFmt w:val="bullet"/>
      <w:lvlText w:val=""/>
      <w:lvlJc w:val="left"/>
      <w:pPr>
        <w:tabs>
          <w:tab w:val="num" w:pos="644"/>
        </w:tabs>
        <w:ind w:left="644" w:hanging="360"/>
      </w:pPr>
      <w:rPr>
        <w:rFonts w:ascii="Symbol" w:hAnsi="Symbol" w:hint="default"/>
        <w:sz w:val="24"/>
        <w:szCs w:val="24"/>
        <w:vertAlign w:val="baseline"/>
      </w:rPr>
    </w:lvl>
    <w:lvl w:ilvl="4" w:tplc="643A6B18">
      <w:start w:val="1"/>
      <w:numFmt w:val="decimal"/>
      <w:lvlText w:val="%5."/>
      <w:lvlJc w:val="left"/>
      <w:pPr>
        <w:ind w:left="360" w:hanging="360"/>
      </w:pPr>
      <w:rPr>
        <w:rFonts w:hint="default"/>
      </w:rPr>
    </w:lvl>
    <w:lvl w:ilvl="5" w:tplc="8CDA1CDE">
      <w:start w:val="1"/>
      <w:numFmt w:val="upperLetter"/>
      <w:lvlText w:val="%6."/>
      <w:lvlJc w:val="left"/>
      <w:pPr>
        <w:ind w:left="360" w:hanging="360"/>
      </w:pPr>
      <w:rPr>
        <w:rFont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cs="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17" w15:restartNumberingAfterBreak="0">
    <w:nsid w:val="1B357BE7"/>
    <w:multiLevelType w:val="hybridMultilevel"/>
    <w:tmpl w:val="3BB87B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B704B1E"/>
    <w:multiLevelType w:val="hybridMultilevel"/>
    <w:tmpl w:val="65D4CE32"/>
    <w:lvl w:ilvl="0" w:tplc="E1623182">
      <w:start w:val="1"/>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BD56F36"/>
    <w:multiLevelType w:val="hybridMultilevel"/>
    <w:tmpl w:val="6062FFA8"/>
    <w:lvl w:ilvl="0" w:tplc="BC6CF76C">
      <w:start w:val="1"/>
      <w:numFmt w:val="decimal"/>
      <w:lvlText w:val="%1)"/>
      <w:lvlJc w:val="left"/>
      <w:pPr>
        <w:tabs>
          <w:tab w:val="num" w:pos="1440"/>
        </w:tabs>
        <w:ind w:left="1440" w:hanging="360"/>
      </w:pPr>
      <w:rPr>
        <w:rFonts w:hint="default"/>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1E4C12A7"/>
    <w:multiLevelType w:val="hybridMultilevel"/>
    <w:tmpl w:val="823E0F2C"/>
    <w:lvl w:ilvl="0" w:tplc="2940C900">
      <w:start w:val="1"/>
      <w:numFmt w:val="lowerLetter"/>
      <w:lvlText w:val="%1)"/>
      <w:lvlJc w:val="left"/>
      <w:pPr>
        <w:ind w:left="1070" w:hanging="360"/>
      </w:pPr>
      <w:rPr>
        <w:rFonts w:hint="default"/>
        <w:b w:val="0"/>
        <w:color w:val="000000"/>
      </w:rPr>
    </w:lvl>
    <w:lvl w:ilvl="1" w:tplc="04090019">
      <w:start w:val="1"/>
      <w:numFmt w:val="lowerLetter"/>
      <w:lvlText w:val="%2."/>
      <w:lvlJc w:val="left"/>
      <w:pPr>
        <w:ind w:left="1790" w:hanging="360"/>
      </w:pPr>
    </w:lvl>
    <w:lvl w:ilvl="2" w:tplc="0409001B">
      <w:start w:val="1"/>
      <w:numFmt w:val="lowerRoman"/>
      <w:lvlText w:val="%3."/>
      <w:lvlJc w:val="right"/>
      <w:pPr>
        <w:ind w:left="748" w:hanging="180"/>
      </w:pPr>
    </w:lvl>
    <w:lvl w:ilvl="3" w:tplc="0409000F" w:tentative="1">
      <w:start w:val="1"/>
      <w:numFmt w:val="decimal"/>
      <w:lvlText w:val="%4."/>
      <w:lvlJc w:val="left"/>
      <w:pPr>
        <w:ind w:left="3230" w:hanging="360"/>
      </w:pPr>
    </w:lvl>
    <w:lvl w:ilvl="4" w:tplc="04090019">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21" w15:restartNumberingAfterBreak="0">
    <w:nsid w:val="1F813FE4"/>
    <w:multiLevelType w:val="hybridMultilevel"/>
    <w:tmpl w:val="7A42B55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1723FAB"/>
    <w:multiLevelType w:val="hybridMultilevel"/>
    <w:tmpl w:val="79CE375C"/>
    <w:lvl w:ilvl="0" w:tplc="BC6CF76C">
      <w:start w:val="1"/>
      <w:numFmt w:val="decimal"/>
      <w:lvlText w:val="%1)"/>
      <w:lvlJc w:val="left"/>
      <w:pPr>
        <w:tabs>
          <w:tab w:val="num" w:pos="1440"/>
        </w:tabs>
        <w:ind w:left="1440" w:hanging="360"/>
      </w:pPr>
      <w:rPr>
        <w:rFonts w:hint="default"/>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229857B1"/>
    <w:multiLevelType w:val="hybridMultilevel"/>
    <w:tmpl w:val="A7F00F2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3FD4C57"/>
    <w:multiLevelType w:val="hybridMultilevel"/>
    <w:tmpl w:val="374CAD62"/>
    <w:lvl w:ilvl="0" w:tplc="A920DF04">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25" w15:restartNumberingAfterBreak="0">
    <w:nsid w:val="24E408D7"/>
    <w:multiLevelType w:val="hybridMultilevel"/>
    <w:tmpl w:val="819CA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613711A"/>
    <w:multiLevelType w:val="hybridMultilevel"/>
    <w:tmpl w:val="8CB80B58"/>
    <w:lvl w:ilvl="0" w:tplc="04090001">
      <w:start w:val="1"/>
      <w:numFmt w:val="bullet"/>
      <w:lvlText w:val=""/>
      <w:lvlJc w:val="left"/>
      <w:pPr>
        <w:ind w:left="360" w:hanging="360"/>
      </w:pPr>
      <w:rPr>
        <w:rFonts w:ascii="Symbol" w:hAnsi="Symbol" w:hint="default"/>
        <w:b w:val="0"/>
        <w:color w:val="0000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67E5ED5"/>
    <w:multiLevelType w:val="hybridMultilevel"/>
    <w:tmpl w:val="A5402CB2"/>
    <w:lvl w:ilvl="0" w:tplc="09DECDF8">
      <w:start w:val="1"/>
      <w:numFmt w:val="lowerLetter"/>
      <w:lvlText w:val="%1)"/>
      <w:lvlJc w:val="left"/>
      <w:pPr>
        <w:ind w:left="360" w:hanging="360"/>
      </w:pPr>
      <w:rPr>
        <w:rFonts w:hint="default"/>
        <w:b w:val="0"/>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269303F5"/>
    <w:multiLevelType w:val="hybridMultilevel"/>
    <w:tmpl w:val="BA3C309C"/>
    <w:lvl w:ilvl="0" w:tplc="0409000F">
      <w:start w:val="1"/>
      <w:numFmt w:val="decimal"/>
      <w:lvlText w:val="%1."/>
      <w:lvlJc w:val="left"/>
      <w:pPr>
        <w:ind w:left="1637" w:hanging="360"/>
      </w:pPr>
    </w:lvl>
    <w:lvl w:ilvl="1" w:tplc="04090019" w:tentative="1">
      <w:start w:val="1"/>
      <w:numFmt w:val="lowerLetter"/>
      <w:lvlText w:val="%2."/>
      <w:lvlJc w:val="left"/>
      <w:pPr>
        <w:ind w:left="2357" w:hanging="360"/>
      </w:pPr>
    </w:lvl>
    <w:lvl w:ilvl="2" w:tplc="0409001B" w:tentative="1">
      <w:start w:val="1"/>
      <w:numFmt w:val="lowerRoman"/>
      <w:lvlText w:val="%3."/>
      <w:lvlJc w:val="right"/>
      <w:pPr>
        <w:ind w:left="3077" w:hanging="180"/>
      </w:pPr>
    </w:lvl>
    <w:lvl w:ilvl="3" w:tplc="0409000F" w:tentative="1">
      <w:start w:val="1"/>
      <w:numFmt w:val="decimal"/>
      <w:lvlText w:val="%4."/>
      <w:lvlJc w:val="left"/>
      <w:pPr>
        <w:ind w:left="3797" w:hanging="360"/>
      </w:pPr>
    </w:lvl>
    <w:lvl w:ilvl="4" w:tplc="04090019" w:tentative="1">
      <w:start w:val="1"/>
      <w:numFmt w:val="lowerLetter"/>
      <w:lvlText w:val="%5."/>
      <w:lvlJc w:val="left"/>
      <w:pPr>
        <w:ind w:left="4517" w:hanging="360"/>
      </w:pPr>
    </w:lvl>
    <w:lvl w:ilvl="5" w:tplc="0409001B" w:tentative="1">
      <w:start w:val="1"/>
      <w:numFmt w:val="lowerRoman"/>
      <w:lvlText w:val="%6."/>
      <w:lvlJc w:val="right"/>
      <w:pPr>
        <w:ind w:left="5237" w:hanging="180"/>
      </w:pPr>
    </w:lvl>
    <w:lvl w:ilvl="6" w:tplc="0409000F" w:tentative="1">
      <w:start w:val="1"/>
      <w:numFmt w:val="decimal"/>
      <w:lvlText w:val="%7."/>
      <w:lvlJc w:val="left"/>
      <w:pPr>
        <w:ind w:left="5957" w:hanging="360"/>
      </w:pPr>
    </w:lvl>
    <w:lvl w:ilvl="7" w:tplc="04090019" w:tentative="1">
      <w:start w:val="1"/>
      <w:numFmt w:val="lowerLetter"/>
      <w:lvlText w:val="%8."/>
      <w:lvlJc w:val="left"/>
      <w:pPr>
        <w:ind w:left="6677" w:hanging="360"/>
      </w:pPr>
    </w:lvl>
    <w:lvl w:ilvl="8" w:tplc="0409001B" w:tentative="1">
      <w:start w:val="1"/>
      <w:numFmt w:val="lowerRoman"/>
      <w:lvlText w:val="%9."/>
      <w:lvlJc w:val="right"/>
      <w:pPr>
        <w:ind w:left="7397" w:hanging="180"/>
      </w:pPr>
    </w:lvl>
  </w:abstractNum>
  <w:abstractNum w:abstractNumId="29" w15:restartNumberingAfterBreak="0">
    <w:nsid w:val="26F54C53"/>
    <w:multiLevelType w:val="hybridMultilevel"/>
    <w:tmpl w:val="C4FEC656"/>
    <w:lvl w:ilvl="0" w:tplc="BC6CF76C">
      <w:start w:val="1"/>
      <w:numFmt w:val="decimal"/>
      <w:lvlText w:val="%1)"/>
      <w:lvlJc w:val="left"/>
      <w:pPr>
        <w:tabs>
          <w:tab w:val="num" w:pos="1440"/>
        </w:tabs>
        <w:ind w:left="1440" w:hanging="360"/>
      </w:pPr>
      <w:rPr>
        <w:rFonts w:hint="default"/>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280F033F"/>
    <w:multiLevelType w:val="hybridMultilevel"/>
    <w:tmpl w:val="BA3C309C"/>
    <w:lvl w:ilvl="0" w:tplc="0409000F">
      <w:start w:val="1"/>
      <w:numFmt w:val="decimal"/>
      <w:lvlText w:val="%1."/>
      <w:lvlJc w:val="left"/>
      <w:pPr>
        <w:ind w:left="1637" w:hanging="360"/>
      </w:pPr>
    </w:lvl>
    <w:lvl w:ilvl="1" w:tplc="04090019" w:tentative="1">
      <w:start w:val="1"/>
      <w:numFmt w:val="lowerLetter"/>
      <w:lvlText w:val="%2."/>
      <w:lvlJc w:val="left"/>
      <w:pPr>
        <w:ind w:left="2357" w:hanging="360"/>
      </w:pPr>
    </w:lvl>
    <w:lvl w:ilvl="2" w:tplc="0409001B" w:tentative="1">
      <w:start w:val="1"/>
      <w:numFmt w:val="lowerRoman"/>
      <w:lvlText w:val="%3."/>
      <w:lvlJc w:val="right"/>
      <w:pPr>
        <w:ind w:left="3077" w:hanging="180"/>
      </w:pPr>
    </w:lvl>
    <w:lvl w:ilvl="3" w:tplc="0409000F" w:tentative="1">
      <w:start w:val="1"/>
      <w:numFmt w:val="decimal"/>
      <w:lvlText w:val="%4."/>
      <w:lvlJc w:val="left"/>
      <w:pPr>
        <w:ind w:left="3797" w:hanging="360"/>
      </w:pPr>
    </w:lvl>
    <w:lvl w:ilvl="4" w:tplc="04090019" w:tentative="1">
      <w:start w:val="1"/>
      <w:numFmt w:val="lowerLetter"/>
      <w:lvlText w:val="%5."/>
      <w:lvlJc w:val="left"/>
      <w:pPr>
        <w:ind w:left="4517" w:hanging="360"/>
      </w:pPr>
    </w:lvl>
    <w:lvl w:ilvl="5" w:tplc="0409001B" w:tentative="1">
      <w:start w:val="1"/>
      <w:numFmt w:val="lowerRoman"/>
      <w:lvlText w:val="%6."/>
      <w:lvlJc w:val="right"/>
      <w:pPr>
        <w:ind w:left="5237" w:hanging="180"/>
      </w:pPr>
    </w:lvl>
    <w:lvl w:ilvl="6" w:tplc="0409000F" w:tentative="1">
      <w:start w:val="1"/>
      <w:numFmt w:val="decimal"/>
      <w:lvlText w:val="%7."/>
      <w:lvlJc w:val="left"/>
      <w:pPr>
        <w:ind w:left="5957" w:hanging="360"/>
      </w:pPr>
    </w:lvl>
    <w:lvl w:ilvl="7" w:tplc="04090019" w:tentative="1">
      <w:start w:val="1"/>
      <w:numFmt w:val="lowerLetter"/>
      <w:lvlText w:val="%8."/>
      <w:lvlJc w:val="left"/>
      <w:pPr>
        <w:ind w:left="6677" w:hanging="360"/>
      </w:pPr>
    </w:lvl>
    <w:lvl w:ilvl="8" w:tplc="0409001B" w:tentative="1">
      <w:start w:val="1"/>
      <w:numFmt w:val="lowerRoman"/>
      <w:lvlText w:val="%9."/>
      <w:lvlJc w:val="right"/>
      <w:pPr>
        <w:ind w:left="7397" w:hanging="180"/>
      </w:pPr>
    </w:lvl>
  </w:abstractNum>
  <w:abstractNum w:abstractNumId="31" w15:restartNumberingAfterBreak="0">
    <w:nsid w:val="2A3F76EC"/>
    <w:multiLevelType w:val="hybridMultilevel"/>
    <w:tmpl w:val="CAD040CE"/>
    <w:lvl w:ilvl="0" w:tplc="04090001">
      <w:start w:val="1"/>
      <w:numFmt w:val="bullet"/>
      <w:lvlText w:val=""/>
      <w:lvlJc w:val="left"/>
      <w:pPr>
        <w:ind w:left="1353" w:hanging="360"/>
      </w:pPr>
      <w:rPr>
        <w:rFonts w:ascii="Symbol" w:hAnsi="Symbol" w:hint="default"/>
      </w:rPr>
    </w:lvl>
    <w:lvl w:ilvl="1" w:tplc="04090003">
      <w:start w:val="1"/>
      <w:numFmt w:val="bullet"/>
      <w:lvlText w:val="o"/>
      <w:lvlJc w:val="left"/>
      <w:pPr>
        <w:ind w:left="2073" w:hanging="360"/>
      </w:pPr>
      <w:rPr>
        <w:rFonts w:ascii="Courier New" w:hAnsi="Courier New" w:cs="Courier New" w:hint="default"/>
      </w:rPr>
    </w:lvl>
    <w:lvl w:ilvl="2" w:tplc="04090005" w:tentative="1">
      <w:start w:val="1"/>
      <w:numFmt w:val="bullet"/>
      <w:lvlText w:val=""/>
      <w:lvlJc w:val="left"/>
      <w:pPr>
        <w:ind w:left="2793" w:hanging="360"/>
      </w:pPr>
      <w:rPr>
        <w:rFonts w:ascii="Wingdings" w:hAnsi="Wingdings" w:hint="default"/>
      </w:rPr>
    </w:lvl>
    <w:lvl w:ilvl="3" w:tplc="04090001" w:tentative="1">
      <w:start w:val="1"/>
      <w:numFmt w:val="bullet"/>
      <w:lvlText w:val=""/>
      <w:lvlJc w:val="left"/>
      <w:pPr>
        <w:ind w:left="3513" w:hanging="360"/>
      </w:pPr>
      <w:rPr>
        <w:rFonts w:ascii="Symbol" w:hAnsi="Symbol" w:hint="default"/>
      </w:rPr>
    </w:lvl>
    <w:lvl w:ilvl="4" w:tplc="04090003" w:tentative="1">
      <w:start w:val="1"/>
      <w:numFmt w:val="bullet"/>
      <w:lvlText w:val="o"/>
      <w:lvlJc w:val="left"/>
      <w:pPr>
        <w:ind w:left="4233" w:hanging="360"/>
      </w:pPr>
      <w:rPr>
        <w:rFonts w:ascii="Courier New" w:hAnsi="Courier New" w:cs="Courier New" w:hint="default"/>
      </w:rPr>
    </w:lvl>
    <w:lvl w:ilvl="5" w:tplc="04090005" w:tentative="1">
      <w:start w:val="1"/>
      <w:numFmt w:val="bullet"/>
      <w:lvlText w:val=""/>
      <w:lvlJc w:val="left"/>
      <w:pPr>
        <w:ind w:left="4953" w:hanging="360"/>
      </w:pPr>
      <w:rPr>
        <w:rFonts w:ascii="Wingdings" w:hAnsi="Wingdings" w:hint="default"/>
      </w:rPr>
    </w:lvl>
    <w:lvl w:ilvl="6" w:tplc="04090001" w:tentative="1">
      <w:start w:val="1"/>
      <w:numFmt w:val="bullet"/>
      <w:lvlText w:val=""/>
      <w:lvlJc w:val="left"/>
      <w:pPr>
        <w:ind w:left="5673" w:hanging="360"/>
      </w:pPr>
      <w:rPr>
        <w:rFonts w:ascii="Symbol" w:hAnsi="Symbol" w:hint="default"/>
      </w:rPr>
    </w:lvl>
    <w:lvl w:ilvl="7" w:tplc="04090003" w:tentative="1">
      <w:start w:val="1"/>
      <w:numFmt w:val="bullet"/>
      <w:lvlText w:val="o"/>
      <w:lvlJc w:val="left"/>
      <w:pPr>
        <w:ind w:left="6393" w:hanging="360"/>
      </w:pPr>
      <w:rPr>
        <w:rFonts w:ascii="Courier New" w:hAnsi="Courier New" w:cs="Courier New" w:hint="default"/>
      </w:rPr>
    </w:lvl>
    <w:lvl w:ilvl="8" w:tplc="04090005" w:tentative="1">
      <w:start w:val="1"/>
      <w:numFmt w:val="bullet"/>
      <w:lvlText w:val=""/>
      <w:lvlJc w:val="left"/>
      <w:pPr>
        <w:ind w:left="7113" w:hanging="360"/>
      </w:pPr>
      <w:rPr>
        <w:rFonts w:ascii="Wingdings" w:hAnsi="Wingdings" w:hint="default"/>
      </w:rPr>
    </w:lvl>
  </w:abstractNum>
  <w:abstractNum w:abstractNumId="32" w15:restartNumberingAfterBreak="0">
    <w:nsid w:val="2C934186"/>
    <w:multiLevelType w:val="hybridMultilevel"/>
    <w:tmpl w:val="E2CAFD38"/>
    <w:lvl w:ilvl="0" w:tplc="BC6CF76C">
      <w:start w:val="1"/>
      <w:numFmt w:val="decimal"/>
      <w:lvlText w:val="%1)"/>
      <w:lvlJc w:val="left"/>
      <w:pPr>
        <w:tabs>
          <w:tab w:val="num" w:pos="360"/>
        </w:tabs>
        <w:ind w:left="360" w:hanging="360"/>
      </w:pPr>
      <w:rPr>
        <w:rFonts w:hint="default"/>
        <w:i w:val="0"/>
      </w:rPr>
    </w:lvl>
    <w:lvl w:ilvl="1" w:tplc="04090019" w:tentative="1">
      <w:start w:val="1"/>
      <w:numFmt w:val="lowerLetter"/>
      <w:lvlText w:val="%2."/>
      <w:lvlJc w:val="left"/>
      <w:pPr>
        <w:tabs>
          <w:tab w:val="num" w:pos="360"/>
        </w:tabs>
        <w:ind w:left="360" w:hanging="360"/>
      </w:pPr>
    </w:lvl>
    <w:lvl w:ilvl="2" w:tplc="0409001B" w:tentative="1">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33" w15:restartNumberingAfterBreak="0">
    <w:nsid w:val="2DA13168"/>
    <w:multiLevelType w:val="hybridMultilevel"/>
    <w:tmpl w:val="A0E2783C"/>
    <w:lvl w:ilvl="0" w:tplc="04090017">
      <w:start w:val="1"/>
      <w:numFmt w:val="low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34" w15:restartNumberingAfterBreak="0">
    <w:nsid w:val="2E9548D3"/>
    <w:multiLevelType w:val="hybridMultilevel"/>
    <w:tmpl w:val="51386918"/>
    <w:lvl w:ilvl="0" w:tplc="BC6CF76C">
      <w:start w:val="1"/>
      <w:numFmt w:val="decimal"/>
      <w:lvlText w:val="%1)"/>
      <w:lvlJc w:val="left"/>
      <w:pPr>
        <w:tabs>
          <w:tab w:val="num" w:pos="1069"/>
        </w:tabs>
        <w:ind w:left="1069" w:hanging="360"/>
      </w:pPr>
      <w:rPr>
        <w:rFonts w:hint="default"/>
        <w:i w:val="0"/>
      </w:rPr>
    </w:lvl>
    <w:lvl w:ilvl="1" w:tplc="D304FA2E">
      <w:start w:val="1"/>
      <w:numFmt w:val="bullet"/>
      <w:lvlText w:val="–"/>
      <w:lvlJc w:val="left"/>
      <w:pPr>
        <w:tabs>
          <w:tab w:val="num" w:pos="1636"/>
        </w:tabs>
        <w:ind w:left="1636" w:hanging="360"/>
      </w:pPr>
      <w:rPr>
        <w:rFonts w:ascii="Times New Roman" w:hAnsi="Times New Roman" w:cs="Times New Roman" w:hint="default"/>
        <w:i w:val="0"/>
      </w:rPr>
    </w:lvl>
    <w:lvl w:ilvl="2" w:tplc="0409001B" w:tentative="1">
      <w:start w:val="1"/>
      <w:numFmt w:val="lowerRoman"/>
      <w:lvlText w:val="%3."/>
      <w:lvlJc w:val="right"/>
      <w:pPr>
        <w:tabs>
          <w:tab w:val="num" w:pos="1789"/>
        </w:tabs>
        <w:ind w:left="1789" w:hanging="180"/>
      </w:pPr>
    </w:lvl>
    <w:lvl w:ilvl="3" w:tplc="0409000F" w:tentative="1">
      <w:start w:val="1"/>
      <w:numFmt w:val="decimal"/>
      <w:lvlText w:val="%4."/>
      <w:lvlJc w:val="left"/>
      <w:pPr>
        <w:tabs>
          <w:tab w:val="num" w:pos="2509"/>
        </w:tabs>
        <w:ind w:left="2509" w:hanging="360"/>
      </w:pPr>
    </w:lvl>
    <w:lvl w:ilvl="4" w:tplc="04090019" w:tentative="1">
      <w:start w:val="1"/>
      <w:numFmt w:val="lowerLetter"/>
      <w:lvlText w:val="%5."/>
      <w:lvlJc w:val="left"/>
      <w:pPr>
        <w:tabs>
          <w:tab w:val="num" w:pos="3229"/>
        </w:tabs>
        <w:ind w:left="3229" w:hanging="360"/>
      </w:pPr>
    </w:lvl>
    <w:lvl w:ilvl="5" w:tplc="0409001B" w:tentative="1">
      <w:start w:val="1"/>
      <w:numFmt w:val="lowerRoman"/>
      <w:lvlText w:val="%6."/>
      <w:lvlJc w:val="right"/>
      <w:pPr>
        <w:tabs>
          <w:tab w:val="num" w:pos="3949"/>
        </w:tabs>
        <w:ind w:left="3949" w:hanging="180"/>
      </w:pPr>
    </w:lvl>
    <w:lvl w:ilvl="6" w:tplc="0409000F" w:tentative="1">
      <w:start w:val="1"/>
      <w:numFmt w:val="decimal"/>
      <w:lvlText w:val="%7."/>
      <w:lvlJc w:val="left"/>
      <w:pPr>
        <w:tabs>
          <w:tab w:val="num" w:pos="4669"/>
        </w:tabs>
        <w:ind w:left="4669" w:hanging="360"/>
      </w:pPr>
    </w:lvl>
    <w:lvl w:ilvl="7" w:tplc="04090019" w:tentative="1">
      <w:start w:val="1"/>
      <w:numFmt w:val="lowerLetter"/>
      <w:lvlText w:val="%8."/>
      <w:lvlJc w:val="left"/>
      <w:pPr>
        <w:tabs>
          <w:tab w:val="num" w:pos="5389"/>
        </w:tabs>
        <w:ind w:left="5389" w:hanging="360"/>
      </w:pPr>
    </w:lvl>
    <w:lvl w:ilvl="8" w:tplc="0409001B" w:tentative="1">
      <w:start w:val="1"/>
      <w:numFmt w:val="lowerRoman"/>
      <w:lvlText w:val="%9."/>
      <w:lvlJc w:val="right"/>
      <w:pPr>
        <w:tabs>
          <w:tab w:val="num" w:pos="6109"/>
        </w:tabs>
        <w:ind w:left="6109" w:hanging="180"/>
      </w:pPr>
    </w:lvl>
  </w:abstractNum>
  <w:abstractNum w:abstractNumId="35" w15:restartNumberingAfterBreak="0">
    <w:nsid w:val="2F7144A9"/>
    <w:multiLevelType w:val="hybridMultilevel"/>
    <w:tmpl w:val="B51EED90"/>
    <w:lvl w:ilvl="0" w:tplc="981858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0AD145F"/>
    <w:multiLevelType w:val="hybridMultilevel"/>
    <w:tmpl w:val="BA3C309C"/>
    <w:lvl w:ilvl="0" w:tplc="0409000F">
      <w:start w:val="1"/>
      <w:numFmt w:val="decimal"/>
      <w:lvlText w:val="%1."/>
      <w:lvlJc w:val="left"/>
      <w:pPr>
        <w:ind w:left="1637" w:hanging="360"/>
      </w:pPr>
    </w:lvl>
    <w:lvl w:ilvl="1" w:tplc="04090019" w:tentative="1">
      <w:start w:val="1"/>
      <w:numFmt w:val="lowerLetter"/>
      <w:lvlText w:val="%2."/>
      <w:lvlJc w:val="left"/>
      <w:pPr>
        <w:ind w:left="2357" w:hanging="360"/>
      </w:pPr>
    </w:lvl>
    <w:lvl w:ilvl="2" w:tplc="0409001B" w:tentative="1">
      <w:start w:val="1"/>
      <w:numFmt w:val="lowerRoman"/>
      <w:lvlText w:val="%3."/>
      <w:lvlJc w:val="right"/>
      <w:pPr>
        <w:ind w:left="3077" w:hanging="180"/>
      </w:pPr>
    </w:lvl>
    <w:lvl w:ilvl="3" w:tplc="0409000F" w:tentative="1">
      <w:start w:val="1"/>
      <w:numFmt w:val="decimal"/>
      <w:lvlText w:val="%4."/>
      <w:lvlJc w:val="left"/>
      <w:pPr>
        <w:ind w:left="3797" w:hanging="360"/>
      </w:pPr>
    </w:lvl>
    <w:lvl w:ilvl="4" w:tplc="04090019" w:tentative="1">
      <w:start w:val="1"/>
      <w:numFmt w:val="lowerLetter"/>
      <w:lvlText w:val="%5."/>
      <w:lvlJc w:val="left"/>
      <w:pPr>
        <w:ind w:left="4517" w:hanging="360"/>
      </w:pPr>
    </w:lvl>
    <w:lvl w:ilvl="5" w:tplc="0409001B" w:tentative="1">
      <w:start w:val="1"/>
      <w:numFmt w:val="lowerRoman"/>
      <w:lvlText w:val="%6."/>
      <w:lvlJc w:val="right"/>
      <w:pPr>
        <w:ind w:left="5237" w:hanging="180"/>
      </w:pPr>
    </w:lvl>
    <w:lvl w:ilvl="6" w:tplc="0409000F" w:tentative="1">
      <w:start w:val="1"/>
      <w:numFmt w:val="decimal"/>
      <w:lvlText w:val="%7."/>
      <w:lvlJc w:val="left"/>
      <w:pPr>
        <w:ind w:left="5957" w:hanging="360"/>
      </w:pPr>
    </w:lvl>
    <w:lvl w:ilvl="7" w:tplc="04090019" w:tentative="1">
      <w:start w:val="1"/>
      <w:numFmt w:val="lowerLetter"/>
      <w:lvlText w:val="%8."/>
      <w:lvlJc w:val="left"/>
      <w:pPr>
        <w:ind w:left="6677" w:hanging="360"/>
      </w:pPr>
    </w:lvl>
    <w:lvl w:ilvl="8" w:tplc="0409001B" w:tentative="1">
      <w:start w:val="1"/>
      <w:numFmt w:val="lowerRoman"/>
      <w:lvlText w:val="%9."/>
      <w:lvlJc w:val="right"/>
      <w:pPr>
        <w:ind w:left="7397" w:hanging="180"/>
      </w:pPr>
    </w:lvl>
  </w:abstractNum>
  <w:abstractNum w:abstractNumId="37" w15:restartNumberingAfterBreak="0">
    <w:nsid w:val="30D80DFF"/>
    <w:multiLevelType w:val="hybridMultilevel"/>
    <w:tmpl w:val="05840DD4"/>
    <w:lvl w:ilvl="0" w:tplc="6DD2A40E">
      <w:start w:val="1"/>
      <w:numFmt w:val="decimal"/>
      <w:lvlText w:val="%1)"/>
      <w:lvlJc w:val="left"/>
      <w:pPr>
        <w:tabs>
          <w:tab w:val="num" w:pos="1069"/>
        </w:tabs>
        <w:ind w:left="1069" w:hanging="360"/>
      </w:pPr>
      <w:rPr>
        <w:rFonts w:hint="default"/>
        <w:b w:val="0"/>
        <w:i w:val="0"/>
        <w:smallCaps w:val="0"/>
        <w:color w:val="000000"/>
        <w:sz w:val="24"/>
        <w:szCs w:val="24"/>
        <w:vertAlign w:val="baseline"/>
      </w:rPr>
    </w:lvl>
    <w:lvl w:ilvl="1" w:tplc="F9745E3A">
      <w:numFmt w:val="bullet"/>
      <w:lvlText w:val="-"/>
      <w:lvlJc w:val="left"/>
      <w:pPr>
        <w:tabs>
          <w:tab w:val="num" w:pos="1440"/>
        </w:tabs>
        <w:ind w:left="1440" w:hanging="360"/>
      </w:pPr>
      <w:rPr>
        <w:rFonts w:ascii="Times New Roman" w:eastAsia="Times New Roman" w:hAnsi="Times New Roman" w:cs="Times New Roman"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15:restartNumberingAfterBreak="0">
    <w:nsid w:val="314D013D"/>
    <w:multiLevelType w:val="hybridMultilevel"/>
    <w:tmpl w:val="7EC826E0"/>
    <w:lvl w:ilvl="0" w:tplc="D304FA2E">
      <w:start w:val="1"/>
      <w:numFmt w:val="bullet"/>
      <w:lvlText w:val="–"/>
      <w:lvlJc w:val="left"/>
      <w:pPr>
        <w:ind w:left="1800" w:hanging="360"/>
      </w:pPr>
      <w:rPr>
        <w:rFonts w:ascii="Times New Roman" w:hAnsi="Times New Roman" w:cs="Times New Roman" w:hint="default"/>
        <w:sz w:val="24"/>
        <w:szCs w:val="24"/>
        <w:vertAlign w:val="baseline"/>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9" w15:restartNumberingAfterBreak="0">
    <w:nsid w:val="328977B9"/>
    <w:multiLevelType w:val="hybridMultilevel"/>
    <w:tmpl w:val="A5FADEF0"/>
    <w:lvl w:ilvl="0" w:tplc="6DD2A40E">
      <w:start w:val="1"/>
      <w:numFmt w:val="decimal"/>
      <w:lvlText w:val="%1)"/>
      <w:lvlJc w:val="left"/>
      <w:pPr>
        <w:tabs>
          <w:tab w:val="num" w:pos="1440"/>
        </w:tabs>
        <w:ind w:left="1440" w:hanging="360"/>
      </w:pPr>
      <w:rPr>
        <w:rFonts w:hint="default"/>
        <w:b w:val="0"/>
        <w:i w:val="0"/>
        <w:smallCaps w:val="0"/>
        <w:color w:val="000000"/>
        <w:sz w:val="24"/>
        <w:szCs w:val="24"/>
        <w:vertAlign w:val="baseline"/>
      </w:rPr>
    </w:lvl>
    <w:lvl w:ilvl="1" w:tplc="6DD2A40E">
      <w:start w:val="1"/>
      <w:numFmt w:val="decimal"/>
      <w:lvlText w:val="%2)"/>
      <w:lvlJc w:val="left"/>
      <w:pPr>
        <w:tabs>
          <w:tab w:val="num" w:pos="1440"/>
        </w:tabs>
        <w:ind w:left="1440" w:hanging="360"/>
      </w:pPr>
      <w:rPr>
        <w:rFonts w:hint="default"/>
        <w:b w:val="0"/>
        <w:i w:val="0"/>
        <w:smallCaps w:val="0"/>
        <w:color w:val="000000"/>
        <w:sz w:val="24"/>
        <w:szCs w:val="24"/>
        <w:vertAlign w:val="baseline"/>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15:restartNumberingAfterBreak="0">
    <w:nsid w:val="32A10A42"/>
    <w:multiLevelType w:val="hybridMultilevel"/>
    <w:tmpl w:val="4F481008"/>
    <w:lvl w:ilvl="0" w:tplc="025E2F3E">
      <w:start w:val="1"/>
      <w:numFmt w:val="decimal"/>
      <w:lvlText w:val="%1."/>
      <w:lvlJc w:val="left"/>
      <w:pPr>
        <w:tabs>
          <w:tab w:val="num" w:pos="1713"/>
        </w:tabs>
        <w:ind w:left="1713" w:hanging="360"/>
      </w:pPr>
      <w:rPr>
        <w:rFonts w:hint="default"/>
        <w:i w:val="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1" w15:restartNumberingAfterBreak="0">
    <w:nsid w:val="33627870"/>
    <w:multiLevelType w:val="hybridMultilevel"/>
    <w:tmpl w:val="13DEAE62"/>
    <w:lvl w:ilvl="0" w:tplc="04090017">
      <w:start w:val="1"/>
      <w:numFmt w:val="lowerLetter"/>
      <w:lvlText w:val="%1)"/>
      <w:lvlJc w:val="left"/>
      <w:pPr>
        <w:tabs>
          <w:tab w:val="num" w:pos="1778"/>
        </w:tabs>
        <w:ind w:left="1758" w:hanging="340"/>
      </w:pPr>
      <w:rPr>
        <w:rFonts w:hint="default"/>
        <w:b w:val="0"/>
        <w:i w:val="0"/>
        <w:caps w:val="0"/>
      </w:rPr>
    </w:lvl>
    <w:lvl w:ilvl="1" w:tplc="3CCA98E6">
      <w:start w:val="1"/>
      <w:numFmt w:val="bullet"/>
      <w:lvlText w:val=""/>
      <w:lvlJc w:val="left"/>
      <w:pPr>
        <w:tabs>
          <w:tab w:val="num" w:pos="360"/>
        </w:tabs>
        <w:ind w:left="360" w:hanging="360"/>
      </w:pPr>
      <w:rPr>
        <w:rFonts w:ascii="Symbol" w:hAnsi="Symbol" w:hint="default"/>
        <w:b w:val="0"/>
        <w:i w:val="0"/>
        <w:caps w:val="0"/>
        <w:sz w:val="24"/>
        <w:szCs w:val="24"/>
        <w:vertAlign w:val="baseline"/>
      </w:rPr>
    </w:lvl>
    <w:lvl w:ilvl="2" w:tplc="BC6CF76C">
      <w:start w:val="1"/>
      <w:numFmt w:val="decimal"/>
      <w:lvlText w:val="%3)"/>
      <w:lvlJc w:val="left"/>
      <w:pPr>
        <w:tabs>
          <w:tab w:val="num" w:pos="1260"/>
        </w:tabs>
        <w:ind w:left="1260" w:hanging="360"/>
      </w:pPr>
      <w:rPr>
        <w:rFonts w:hint="default"/>
        <w:b w:val="0"/>
        <w:i w:val="0"/>
        <w:caps w:val="0"/>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15:restartNumberingAfterBreak="0">
    <w:nsid w:val="34FF6096"/>
    <w:multiLevelType w:val="hybridMultilevel"/>
    <w:tmpl w:val="5AB4359A"/>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373C2FE6"/>
    <w:multiLevelType w:val="hybridMultilevel"/>
    <w:tmpl w:val="87600E62"/>
    <w:lvl w:ilvl="0" w:tplc="04090001">
      <w:start w:val="1"/>
      <w:numFmt w:val="bullet"/>
      <w:lvlText w:val=""/>
      <w:lvlJc w:val="left"/>
      <w:pPr>
        <w:ind w:left="1140" w:hanging="360"/>
      </w:pPr>
      <w:rPr>
        <w:rFonts w:ascii="Symbol" w:hAnsi="Symbol" w:hint="default"/>
      </w:rPr>
    </w:lvl>
    <w:lvl w:ilvl="1" w:tplc="04090003">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44" w15:restartNumberingAfterBreak="0">
    <w:nsid w:val="3C3B67F3"/>
    <w:multiLevelType w:val="hybridMultilevel"/>
    <w:tmpl w:val="BA3C309C"/>
    <w:lvl w:ilvl="0" w:tplc="0409000F">
      <w:start w:val="1"/>
      <w:numFmt w:val="decimal"/>
      <w:lvlText w:val="%1."/>
      <w:lvlJc w:val="left"/>
      <w:pPr>
        <w:ind w:left="1637" w:hanging="360"/>
      </w:pPr>
    </w:lvl>
    <w:lvl w:ilvl="1" w:tplc="04090019" w:tentative="1">
      <w:start w:val="1"/>
      <w:numFmt w:val="lowerLetter"/>
      <w:lvlText w:val="%2."/>
      <w:lvlJc w:val="left"/>
      <w:pPr>
        <w:ind w:left="2357" w:hanging="360"/>
      </w:pPr>
    </w:lvl>
    <w:lvl w:ilvl="2" w:tplc="0409001B" w:tentative="1">
      <w:start w:val="1"/>
      <w:numFmt w:val="lowerRoman"/>
      <w:lvlText w:val="%3."/>
      <w:lvlJc w:val="right"/>
      <w:pPr>
        <w:ind w:left="3077" w:hanging="180"/>
      </w:pPr>
    </w:lvl>
    <w:lvl w:ilvl="3" w:tplc="0409000F" w:tentative="1">
      <w:start w:val="1"/>
      <w:numFmt w:val="decimal"/>
      <w:lvlText w:val="%4."/>
      <w:lvlJc w:val="left"/>
      <w:pPr>
        <w:ind w:left="3797" w:hanging="360"/>
      </w:pPr>
    </w:lvl>
    <w:lvl w:ilvl="4" w:tplc="04090019" w:tentative="1">
      <w:start w:val="1"/>
      <w:numFmt w:val="lowerLetter"/>
      <w:lvlText w:val="%5."/>
      <w:lvlJc w:val="left"/>
      <w:pPr>
        <w:ind w:left="4517" w:hanging="360"/>
      </w:pPr>
    </w:lvl>
    <w:lvl w:ilvl="5" w:tplc="0409001B" w:tentative="1">
      <w:start w:val="1"/>
      <w:numFmt w:val="lowerRoman"/>
      <w:lvlText w:val="%6."/>
      <w:lvlJc w:val="right"/>
      <w:pPr>
        <w:ind w:left="5237" w:hanging="180"/>
      </w:pPr>
    </w:lvl>
    <w:lvl w:ilvl="6" w:tplc="0409000F" w:tentative="1">
      <w:start w:val="1"/>
      <w:numFmt w:val="decimal"/>
      <w:lvlText w:val="%7."/>
      <w:lvlJc w:val="left"/>
      <w:pPr>
        <w:ind w:left="5957" w:hanging="360"/>
      </w:pPr>
    </w:lvl>
    <w:lvl w:ilvl="7" w:tplc="04090019" w:tentative="1">
      <w:start w:val="1"/>
      <w:numFmt w:val="lowerLetter"/>
      <w:lvlText w:val="%8."/>
      <w:lvlJc w:val="left"/>
      <w:pPr>
        <w:ind w:left="6677" w:hanging="360"/>
      </w:pPr>
    </w:lvl>
    <w:lvl w:ilvl="8" w:tplc="0409001B" w:tentative="1">
      <w:start w:val="1"/>
      <w:numFmt w:val="lowerRoman"/>
      <w:lvlText w:val="%9."/>
      <w:lvlJc w:val="right"/>
      <w:pPr>
        <w:ind w:left="7397" w:hanging="180"/>
      </w:pPr>
    </w:lvl>
  </w:abstractNum>
  <w:abstractNum w:abstractNumId="45" w15:restartNumberingAfterBreak="0">
    <w:nsid w:val="3C4A13D1"/>
    <w:multiLevelType w:val="hybridMultilevel"/>
    <w:tmpl w:val="DFC8A1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3DBD2D94"/>
    <w:multiLevelType w:val="hybridMultilevel"/>
    <w:tmpl w:val="8EE2FC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3E9F0A47"/>
    <w:multiLevelType w:val="hybridMultilevel"/>
    <w:tmpl w:val="7438F0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374068C"/>
    <w:multiLevelType w:val="hybridMultilevel"/>
    <w:tmpl w:val="CD142AF8"/>
    <w:lvl w:ilvl="0" w:tplc="D304FA2E">
      <w:start w:val="1"/>
      <w:numFmt w:val="bullet"/>
      <w:lvlText w:val="–"/>
      <w:lvlJc w:val="left"/>
      <w:pPr>
        <w:tabs>
          <w:tab w:val="num" w:pos="1920"/>
        </w:tabs>
        <w:ind w:left="1920" w:hanging="360"/>
      </w:pPr>
      <w:rPr>
        <w:rFonts w:ascii="Times New Roman" w:hAnsi="Times New Roman" w:cs="Times New Roman" w:hint="default"/>
      </w:rPr>
    </w:lvl>
    <w:lvl w:ilvl="1" w:tplc="04090003" w:tentative="1">
      <w:start w:val="1"/>
      <w:numFmt w:val="bullet"/>
      <w:lvlText w:val="o"/>
      <w:lvlJc w:val="left"/>
      <w:pPr>
        <w:tabs>
          <w:tab w:val="num" w:pos="2640"/>
        </w:tabs>
        <w:ind w:left="2640" w:hanging="360"/>
      </w:pPr>
      <w:rPr>
        <w:rFonts w:ascii="Courier New" w:hAnsi="Courier New" w:cs="Courier New" w:hint="default"/>
      </w:rPr>
    </w:lvl>
    <w:lvl w:ilvl="2" w:tplc="04090005" w:tentative="1">
      <w:start w:val="1"/>
      <w:numFmt w:val="bullet"/>
      <w:lvlText w:val=""/>
      <w:lvlJc w:val="left"/>
      <w:pPr>
        <w:tabs>
          <w:tab w:val="num" w:pos="3360"/>
        </w:tabs>
        <w:ind w:left="3360" w:hanging="360"/>
      </w:pPr>
      <w:rPr>
        <w:rFonts w:ascii="Wingdings" w:hAnsi="Wingdings" w:hint="default"/>
      </w:rPr>
    </w:lvl>
    <w:lvl w:ilvl="3" w:tplc="04090001" w:tentative="1">
      <w:start w:val="1"/>
      <w:numFmt w:val="bullet"/>
      <w:lvlText w:val=""/>
      <w:lvlJc w:val="left"/>
      <w:pPr>
        <w:tabs>
          <w:tab w:val="num" w:pos="4080"/>
        </w:tabs>
        <w:ind w:left="4080" w:hanging="360"/>
      </w:pPr>
      <w:rPr>
        <w:rFonts w:ascii="Symbol" w:hAnsi="Symbol" w:hint="default"/>
      </w:rPr>
    </w:lvl>
    <w:lvl w:ilvl="4" w:tplc="04090003" w:tentative="1">
      <w:start w:val="1"/>
      <w:numFmt w:val="bullet"/>
      <w:lvlText w:val="o"/>
      <w:lvlJc w:val="left"/>
      <w:pPr>
        <w:tabs>
          <w:tab w:val="num" w:pos="4800"/>
        </w:tabs>
        <w:ind w:left="4800" w:hanging="360"/>
      </w:pPr>
      <w:rPr>
        <w:rFonts w:ascii="Courier New" w:hAnsi="Courier New" w:cs="Courier New" w:hint="default"/>
      </w:rPr>
    </w:lvl>
    <w:lvl w:ilvl="5" w:tplc="04090005" w:tentative="1">
      <w:start w:val="1"/>
      <w:numFmt w:val="bullet"/>
      <w:lvlText w:val=""/>
      <w:lvlJc w:val="left"/>
      <w:pPr>
        <w:tabs>
          <w:tab w:val="num" w:pos="5520"/>
        </w:tabs>
        <w:ind w:left="5520" w:hanging="360"/>
      </w:pPr>
      <w:rPr>
        <w:rFonts w:ascii="Wingdings" w:hAnsi="Wingdings" w:hint="default"/>
      </w:rPr>
    </w:lvl>
    <w:lvl w:ilvl="6" w:tplc="04090001" w:tentative="1">
      <w:start w:val="1"/>
      <w:numFmt w:val="bullet"/>
      <w:lvlText w:val=""/>
      <w:lvlJc w:val="left"/>
      <w:pPr>
        <w:tabs>
          <w:tab w:val="num" w:pos="6240"/>
        </w:tabs>
        <w:ind w:left="6240" w:hanging="360"/>
      </w:pPr>
      <w:rPr>
        <w:rFonts w:ascii="Symbol" w:hAnsi="Symbol" w:hint="default"/>
      </w:rPr>
    </w:lvl>
    <w:lvl w:ilvl="7" w:tplc="04090003" w:tentative="1">
      <w:start w:val="1"/>
      <w:numFmt w:val="bullet"/>
      <w:lvlText w:val="o"/>
      <w:lvlJc w:val="left"/>
      <w:pPr>
        <w:tabs>
          <w:tab w:val="num" w:pos="6960"/>
        </w:tabs>
        <w:ind w:left="6960" w:hanging="360"/>
      </w:pPr>
      <w:rPr>
        <w:rFonts w:ascii="Courier New" w:hAnsi="Courier New" w:cs="Courier New" w:hint="default"/>
      </w:rPr>
    </w:lvl>
    <w:lvl w:ilvl="8" w:tplc="04090005" w:tentative="1">
      <w:start w:val="1"/>
      <w:numFmt w:val="bullet"/>
      <w:lvlText w:val=""/>
      <w:lvlJc w:val="left"/>
      <w:pPr>
        <w:tabs>
          <w:tab w:val="num" w:pos="7680"/>
        </w:tabs>
        <w:ind w:left="7680" w:hanging="360"/>
      </w:pPr>
      <w:rPr>
        <w:rFonts w:ascii="Wingdings" w:hAnsi="Wingdings" w:hint="default"/>
      </w:rPr>
    </w:lvl>
  </w:abstractNum>
  <w:abstractNum w:abstractNumId="49" w15:restartNumberingAfterBreak="0">
    <w:nsid w:val="43DB78B0"/>
    <w:multiLevelType w:val="hybridMultilevel"/>
    <w:tmpl w:val="90F814E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43F55EFA"/>
    <w:multiLevelType w:val="hybridMultilevel"/>
    <w:tmpl w:val="E0189DC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7222977"/>
    <w:multiLevelType w:val="hybridMultilevel"/>
    <w:tmpl w:val="BA3C309C"/>
    <w:lvl w:ilvl="0" w:tplc="0409000F">
      <w:start w:val="1"/>
      <w:numFmt w:val="decimal"/>
      <w:lvlText w:val="%1."/>
      <w:lvlJc w:val="left"/>
      <w:pPr>
        <w:ind w:left="1637" w:hanging="360"/>
      </w:pPr>
    </w:lvl>
    <w:lvl w:ilvl="1" w:tplc="04090019" w:tentative="1">
      <w:start w:val="1"/>
      <w:numFmt w:val="lowerLetter"/>
      <w:lvlText w:val="%2."/>
      <w:lvlJc w:val="left"/>
      <w:pPr>
        <w:ind w:left="2357" w:hanging="360"/>
      </w:pPr>
    </w:lvl>
    <w:lvl w:ilvl="2" w:tplc="0409001B" w:tentative="1">
      <w:start w:val="1"/>
      <w:numFmt w:val="lowerRoman"/>
      <w:lvlText w:val="%3."/>
      <w:lvlJc w:val="right"/>
      <w:pPr>
        <w:ind w:left="3077" w:hanging="180"/>
      </w:pPr>
    </w:lvl>
    <w:lvl w:ilvl="3" w:tplc="0409000F" w:tentative="1">
      <w:start w:val="1"/>
      <w:numFmt w:val="decimal"/>
      <w:lvlText w:val="%4."/>
      <w:lvlJc w:val="left"/>
      <w:pPr>
        <w:ind w:left="3797" w:hanging="360"/>
      </w:pPr>
    </w:lvl>
    <w:lvl w:ilvl="4" w:tplc="04090019" w:tentative="1">
      <w:start w:val="1"/>
      <w:numFmt w:val="lowerLetter"/>
      <w:lvlText w:val="%5."/>
      <w:lvlJc w:val="left"/>
      <w:pPr>
        <w:ind w:left="4517" w:hanging="360"/>
      </w:pPr>
    </w:lvl>
    <w:lvl w:ilvl="5" w:tplc="0409001B" w:tentative="1">
      <w:start w:val="1"/>
      <w:numFmt w:val="lowerRoman"/>
      <w:lvlText w:val="%6."/>
      <w:lvlJc w:val="right"/>
      <w:pPr>
        <w:ind w:left="5237" w:hanging="180"/>
      </w:pPr>
    </w:lvl>
    <w:lvl w:ilvl="6" w:tplc="0409000F" w:tentative="1">
      <w:start w:val="1"/>
      <w:numFmt w:val="decimal"/>
      <w:lvlText w:val="%7."/>
      <w:lvlJc w:val="left"/>
      <w:pPr>
        <w:ind w:left="5957" w:hanging="360"/>
      </w:pPr>
    </w:lvl>
    <w:lvl w:ilvl="7" w:tplc="04090019" w:tentative="1">
      <w:start w:val="1"/>
      <w:numFmt w:val="lowerLetter"/>
      <w:lvlText w:val="%8."/>
      <w:lvlJc w:val="left"/>
      <w:pPr>
        <w:ind w:left="6677" w:hanging="360"/>
      </w:pPr>
    </w:lvl>
    <w:lvl w:ilvl="8" w:tplc="0409001B" w:tentative="1">
      <w:start w:val="1"/>
      <w:numFmt w:val="lowerRoman"/>
      <w:lvlText w:val="%9."/>
      <w:lvlJc w:val="right"/>
      <w:pPr>
        <w:ind w:left="7397" w:hanging="180"/>
      </w:pPr>
    </w:lvl>
  </w:abstractNum>
  <w:abstractNum w:abstractNumId="52" w15:restartNumberingAfterBreak="0">
    <w:nsid w:val="4A3232E3"/>
    <w:multiLevelType w:val="hybridMultilevel"/>
    <w:tmpl w:val="30F0D7B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4A491ABA"/>
    <w:multiLevelType w:val="hybridMultilevel"/>
    <w:tmpl w:val="F3689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F5F3E92"/>
    <w:multiLevelType w:val="hybridMultilevel"/>
    <w:tmpl w:val="75FA7310"/>
    <w:lvl w:ilvl="0" w:tplc="04090011">
      <w:start w:val="1"/>
      <w:numFmt w:val="decimal"/>
      <w:lvlText w:val="%1)"/>
      <w:lvlJc w:val="left"/>
      <w:pPr>
        <w:ind w:left="1495" w:hanging="360"/>
      </w:pPr>
    </w:lvl>
    <w:lvl w:ilvl="1" w:tplc="04090019" w:tentative="1">
      <w:start w:val="1"/>
      <w:numFmt w:val="lowerLetter"/>
      <w:lvlText w:val="%2."/>
      <w:lvlJc w:val="left"/>
      <w:pPr>
        <w:ind w:left="2215" w:hanging="360"/>
      </w:pPr>
    </w:lvl>
    <w:lvl w:ilvl="2" w:tplc="0409001B" w:tentative="1">
      <w:start w:val="1"/>
      <w:numFmt w:val="lowerRoman"/>
      <w:lvlText w:val="%3."/>
      <w:lvlJc w:val="right"/>
      <w:pPr>
        <w:ind w:left="2935" w:hanging="180"/>
      </w:pPr>
    </w:lvl>
    <w:lvl w:ilvl="3" w:tplc="0409000F" w:tentative="1">
      <w:start w:val="1"/>
      <w:numFmt w:val="decimal"/>
      <w:lvlText w:val="%4."/>
      <w:lvlJc w:val="left"/>
      <w:pPr>
        <w:ind w:left="3655" w:hanging="360"/>
      </w:pPr>
    </w:lvl>
    <w:lvl w:ilvl="4" w:tplc="04090019" w:tentative="1">
      <w:start w:val="1"/>
      <w:numFmt w:val="lowerLetter"/>
      <w:lvlText w:val="%5."/>
      <w:lvlJc w:val="left"/>
      <w:pPr>
        <w:ind w:left="4375" w:hanging="360"/>
      </w:pPr>
    </w:lvl>
    <w:lvl w:ilvl="5" w:tplc="0409001B" w:tentative="1">
      <w:start w:val="1"/>
      <w:numFmt w:val="lowerRoman"/>
      <w:lvlText w:val="%6."/>
      <w:lvlJc w:val="right"/>
      <w:pPr>
        <w:ind w:left="5095" w:hanging="180"/>
      </w:pPr>
    </w:lvl>
    <w:lvl w:ilvl="6" w:tplc="0409000F" w:tentative="1">
      <w:start w:val="1"/>
      <w:numFmt w:val="decimal"/>
      <w:lvlText w:val="%7."/>
      <w:lvlJc w:val="left"/>
      <w:pPr>
        <w:ind w:left="5815" w:hanging="360"/>
      </w:pPr>
    </w:lvl>
    <w:lvl w:ilvl="7" w:tplc="04090019" w:tentative="1">
      <w:start w:val="1"/>
      <w:numFmt w:val="lowerLetter"/>
      <w:lvlText w:val="%8."/>
      <w:lvlJc w:val="left"/>
      <w:pPr>
        <w:ind w:left="6535" w:hanging="360"/>
      </w:pPr>
    </w:lvl>
    <w:lvl w:ilvl="8" w:tplc="0409001B" w:tentative="1">
      <w:start w:val="1"/>
      <w:numFmt w:val="lowerRoman"/>
      <w:lvlText w:val="%9."/>
      <w:lvlJc w:val="right"/>
      <w:pPr>
        <w:ind w:left="7255" w:hanging="180"/>
      </w:pPr>
    </w:lvl>
  </w:abstractNum>
  <w:abstractNum w:abstractNumId="55" w15:restartNumberingAfterBreak="0">
    <w:nsid w:val="50336868"/>
    <w:multiLevelType w:val="hybridMultilevel"/>
    <w:tmpl w:val="54EA0AB4"/>
    <w:lvl w:ilvl="0" w:tplc="3CCA98E6">
      <w:start w:val="1"/>
      <w:numFmt w:val="bullet"/>
      <w:lvlText w:val=""/>
      <w:lvlJc w:val="left"/>
      <w:pPr>
        <w:tabs>
          <w:tab w:val="num" w:pos="360"/>
        </w:tabs>
        <w:ind w:left="360" w:hanging="360"/>
      </w:pPr>
      <w:rPr>
        <w:rFonts w:ascii="Symbol" w:hAnsi="Symbol" w:hint="default"/>
        <w:sz w:val="24"/>
        <w:szCs w:val="24"/>
        <w:vertAlign w:val="baseline"/>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507C6AE2"/>
    <w:multiLevelType w:val="hybridMultilevel"/>
    <w:tmpl w:val="65D4CE32"/>
    <w:lvl w:ilvl="0" w:tplc="E1623182">
      <w:start w:val="1"/>
      <w:numFmt w:val="decimal"/>
      <w:lvlText w:val="%1)"/>
      <w:lvlJc w:val="left"/>
      <w:pPr>
        <w:ind w:left="360" w:hanging="360"/>
      </w:pPr>
      <w:rPr>
        <w:rFonts w:hint="default"/>
        <w:color w:val="00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15:restartNumberingAfterBreak="0">
    <w:nsid w:val="518F28A4"/>
    <w:multiLevelType w:val="hybridMultilevel"/>
    <w:tmpl w:val="823E0F2C"/>
    <w:lvl w:ilvl="0" w:tplc="2940C900">
      <w:start w:val="1"/>
      <w:numFmt w:val="lowerLetter"/>
      <w:lvlText w:val="%1)"/>
      <w:lvlJc w:val="left"/>
      <w:pPr>
        <w:ind w:left="360" w:hanging="360"/>
      </w:pPr>
      <w:rPr>
        <w:rFonts w:hint="default"/>
        <w:b w:val="0"/>
        <w:color w:val="000000"/>
      </w:rPr>
    </w:lvl>
    <w:lvl w:ilvl="1" w:tplc="04090019">
      <w:start w:val="1"/>
      <w:numFmt w:val="lowerLetter"/>
      <w:lvlText w:val="%2."/>
      <w:lvlJc w:val="left"/>
      <w:pPr>
        <w:ind w:left="1080" w:hanging="360"/>
      </w:pPr>
    </w:lvl>
    <w:lvl w:ilvl="2" w:tplc="0409001B">
      <w:start w:val="1"/>
      <w:numFmt w:val="lowerRoman"/>
      <w:lvlText w:val="%3."/>
      <w:lvlJc w:val="right"/>
      <w:pPr>
        <w:ind w:left="38" w:hanging="180"/>
      </w:pPr>
    </w:lvl>
    <w:lvl w:ilvl="3" w:tplc="0409000F" w:tentative="1">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8" w15:restartNumberingAfterBreak="0">
    <w:nsid w:val="5458796C"/>
    <w:multiLevelType w:val="hybridMultilevel"/>
    <w:tmpl w:val="F25EA10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BB02C11"/>
    <w:multiLevelType w:val="hybridMultilevel"/>
    <w:tmpl w:val="823E0F2C"/>
    <w:lvl w:ilvl="0" w:tplc="2940C900">
      <w:start w:val="1"/>
      <w:numFmt w:val="lowerLetter"/>
      <w:lvlText w:val="%1)"/>
      <w:lvlJc w:val="left"/>
      <w:pPr>
        <w:ind w:left="1070" w:hanging="360"/>
      </w:pPr>
      <w:rPr>
        <w:rFonts w:hint="default"/>
        <w:b w:val="0"/>
        <w:color w:val="000000"/>
      </w:rPr>
    </w:lvl>
    <w:lvl w:ilvl="1" w:tplc="04090019">
      <w:start w:val="1"/>
      <w:numFmt w:val="lowerLetter"/>
      <w:lvlText w:val="%2."/>
      <w:lvlJc w:val="left"/>
      <w:pPr>
        <w:ind w:left="1790" w:hanging="360"/>
      </w:pPr>
    </w:lvl>
    <w:lvl w:ilvl="2" w:tplc="0409001B">
      <w:start w:val="1"/>
      <w:numFmt w:val="lowerRoman"/>
      <w:lvlText w:val="%3."/>
      <w:lvlJc w:val="right"/>
      <w:pPr>
        <w:ind w:left="748" w:hanging="180"/>
      </w:pPr>
    </w:lvl>
    <w:lvl w:ilvl="3" w:tplc="0409000F" w:tentative="1">
      <w:start w:val="1"/>
      <w:numFmt w:val="decimal"/>
      <w:lvlText w:val="%4."/>
      <w:lvlJc w:val="left"/>
      <w:pPr>
        <w:ind w:left="3230" w:hanging="360"/>
      </w:pPr>
    </w:lvl>
    <w:lvl w:ilvl="4" w:tplc="04090019">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60" w15:restartNumberingAfterBreak="0">
    <w:nsid w:val="5C090B3F"/>
    <w:multiLevelType w:val="hybridMultilevel"/>
    <w:tmpl w:val="42BA40DE"/>
    <w:lvl w:ilvl="0" w:tplc="FBFA491C">
      <w:numFmt w:val="bullet"/>
      <w:lvlText w:val="—"/>
      <w:lvlJc w:val="left"/>
      <w:pPr>
        <w:ind w:left="1353" w:hanging="360"/>
      </w:pPr>
      <w:rPr>
        <w:rFonts w:ascii="Arial Narrow" w:hAnsi="Arial Narrow" w:hint="default"/>
      </w:rPr>
    </w:lvl>
    <w:lvl w:ilvl="1" w:tplc="04090003" w:tentative="1">
      <w:start w:val="1"/>
      <w:numFmt w:val="bullet"/>
      <w:lvlText w:val="o"/>
      <w:lvlJc w:val="left"/>
      <w:pPr>
        <w:ind w:left="2073" w:hanging="360"/>
      </w:pPr>
      <w:rPr>
        <w:rFonts w:ascii="Courier New" w:hAnsi="Courier New" w:cs="Courier New" w:hint="default"/>
      </w:rPr>
    </w:lvl>
    <w:lvl w:ilvl="2" w:tplc="04090005" w:tentative="1">
      <w:start w:val="1"/>
      <w:numFmt w:val="bullet"/>
      <w:lvlText w:val=""/>
      <w:lvlJc w:val="left"/>
      <w:pPr>
        <w:ind w:left="2793" w:hanging="360"/>
      </w:pPr>
      <w:rPr>
        <w:rFonts w:ascii="Wingdings" w:hAnsi="Wingdings" w:hint="default"/>
      </w:rPr>
    </w:lvl>
    <w:lvl w:ilvl="3" w:tplc="04090001" w:tentative="1">
      <w:start w:val="1"/>
      <w:numFmt w:val="bullet"/>
      <w:lvlText w:val=""/>
      <w:lvlJc w:val="left"/>
      <w:pPr>
        <w:ind w:left="3513" w:hanging="360"/>
      </w:pPr>
      <w:rPr>
        <w:rFonts w:ascii="Symbol" w:hAnsi="Symbol" w:hint="default"/>
      </w:rPr>
    </w:lvl>
    <w:lvl w:ilvl="4" w:tplc="04090003" w:tentative="1">
      <w:start w:val="1"/>
      <w:numFmt w:val="bullet"/>
      <w:lvlText w:val="o"/>
      <w:lvlJc w:val="left"/>
      <w:pPr>
        <w:ind w:left="4233" w:hanging="360"/>
      </w:pPr>
      <w:rPr>
        <w:rFonts w:ascii="Courier New" w:hAnsi="Courier New" w:cs="Courier New" w:hint="default"/>
      </w:rPr>
    </w:lvl>
    <w:lvl w:ilvl="5" w:tplc="04090005" w:tentative="1">
      <w:start w:val="1"/>
      <w:numFmt w:val="bullet"/>
      <w:lvlText w:val=""/>
      <w:lvlJc w:val="left"/>
      <w:pPr>
        <w:ind w:left="4953" w:hanging="360"/>
      </w:pPr>
      <w:rPr>
        <w:rFonts w:ascii="Wingdings" w:hAnsi="Wingdings" w:hint="default"/>
      </w:rPr>
    </w:lvl>
    <w:lvl w:ilvl="6" w:tplc="04090001" w:tentative="1">
      <w:start w:val="1"/>
      <w:numFmt w:val="bullet"/>
      <w:lvlText w:val=""/>
      <w:lvlJc w:val="left"/>
      <w:pPr>
        <w:ind w:left="5673" w:hanging="360"/>
      </w:pPr>
      <w:rPr>
        <w:rFonts w:ascii="Symbol" w:hAnsi="Symbol" w:hint="default"/>
      </w:rPr>
    </w:lvl>
    <w:lvl w:ilvl="7" w:tplc="04090003" w:tentative="1">
      <w:start w:val="1"/>
      <w:numFmt w:val="bullet"/>
      <w:lvlText w:val="o"/>
      <w:lvlJc w:val="left"/>
      <w:pPr>
        <w:ind w:left="6393" w:hanging="360"/>
      </w:pPr>
      <w:rPr>
        <w:rFonts w:ascii="Courier New" w:hAnsi="Courier New" w:cs="Courier New" w:hint="default"/>
      </w:rPr>
    </w:lvl>
    <w:lvl w:ilvl="8" w:tplc="04090005" w:tentative="1">
      <w:start w:val="1"/>
      <w:numFmt w:val="bullet"/>
      <w:lvlText w:val=""/>
      <w:lvlJc w:val="left"/>
      <w:pPr>
        <w:ind w:left="7113" w:hanging="360"/>
      </w:pPr>
      <w:rPr>
        <w:rFonts w:ascii="Wingdings" w:hAnsi="Wingdings" w:hint="default"/>
      </w:rPr>
    </w:lvl>
  </w:abstractNum>
  <w:abstractNum w:abstractNumId="61" w15:restartNumberingAfterBreak="0">
    <w:nsid w:val="62B805AF"/>
    <w:multiLevelType w:val="hybridMultilevel"/>
    <w:tmpl w:val="455C641E"/>
    <w:lvl w:ilvl="0" w:tplc="69DA2F48">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2F93C34"/>
    <w:multiLevelType w:val="hybridMultilevel"/>
    <w:tmpl w:val="A86EEE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8CD3BAE"/>
    <w:multiLevelType w:val="hybridMultilevel"/>
    <w:tmpl w:val="7E2CC998"/>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4" w15:restartNumberingAfterBreak="0">
    <w:nsid w:val="6F7C341A"/>
    <w:multiLevelType w:val="hybridMultilevel"/>
    <w:tmpl w:val="429CD13E"/>
    <w:lvl w:ilvl="0" w:tplc="04090017">
      <w:start w:val="1"/>
      <w:numFmt w:val="low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70762A34"/>
    <w:multiLevelType w:val="hybridMultilevel"/>
    <w:tmpl w:val="7A62719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39A29A1"/>
    <w:multiLevelType w:val="hybridMultilevel"/>
    <w:tmpl w:val="86782A36"/>
    <w:lvl w:ilvl="0" w:tplc="04090017">
      <w:start w:val="1"/>
      <w:numFmt w:val="lowerLetter"/>
      <w:lvlText w:val="%1)"/>
      <w:lvlJc w:val="left"/>
      <w:pPr>
        <w:ind w:left="928" w:hanging="360"/>
      </w:p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67" w15:restartNumberingAfterBreak="0">
    <w:nsid w:val="74164163"/>
    <w:multiLevelType w:val="hybridMultilevel"/>
    <w:tmpl w:val="5E72A706"/>
    <w:lvl w:ilvl="0" w:tplc="0F7C8286">
      <w:start w:val="1"/>
      <w:numFmt w:val="lowerLetter"/>
      <w:lvlText w:val="%1)"/>
      <w:lvlJc w:val="left"/>
      <w:pPr>
        <w:tabs>
          <w:tab w:val="num" w:pos="360"/>
        </w:tabs>
        <w:ind w:left="340" w:hanging="340"/>
      </w:pPr>
      <w:rPr>
        <w:rFonts w:hint="default"/>
        <w:b w:val="0"/>
        <w:i w:val="0"/>
        <w:caps w:val="0"/>
      </w:rPr>
    </w:lvl>
    <w:lvl w:ilvl="1" w:tplc="04090019" w:tentative="1">
      <w:start w:val="1"/>
      <w:numFmt w:val="lowerLetter"/>
      <w:lvlText w:val="%2."/>
      <w:lvlJc w:val="left"/>
      <w:pPr>
        <w:tabs>
          <w:tab w:val="num" w:pos="22"/>
        </w:tabs>
        <w:ind w:left="22" w:hanging="360"/>
      </w:pPr>
    </w:lvl>
    <w:lvl w:ilvl="2" w:tplc="0409001B" w:tentative="1">
      <w:start w:val="1"/>
      <w:numFmt w:val="lowerRoman"/>
      <w:lvlText w:val="%3."/>
      <w:lvlJc w:val="right"/>
      <w:pPr>
        <w:tabs>
          <w:tab w:val="num" w:pos="742"/>
        </w:tabs>
        <w:ind w:left="742" w:hanging="180"/>
      </w:pPr>
    </w:lvl>
    <w:lvl w:ilvl="3" w:tplc="0409000F" w:tentative="1">
      <w:start w:val="1"/>
      <w:numFmt w:val="decimal"/>
      <w:lvlText w:val="%4."/>
      <w:lvlJc w:val="left"/>
      <w:pPr>
        <w:tabs>
          <w:tab w:val="num" w:pos="1462"/>
        </w:tabs>
        <w:ind w:left="1462" w:hanging="360"/>
      </w:pPr>
    </w:lvl>
    <w:lvl w:ilvl="4" w:tplc="04090019" w:tentative="1">
      <w:start w:val="1"/>
      <w:numFmt w:val="lowerLetter"/>
      <w:lvlText w:val="%5."/>
      <w:lvlJc w:val="left"/>
      <w:pPr>
        <w:tabs>
          <w:tab w:val="num" w:pos="2182"/>
        </w:tabs>
        <w:ind w:left="2182" w:hanging="360"/>
      </w:pPr>
    </w:lvl>
    <w:lvl w:ilvl="5" w:tplc="0409001B" w:tentative="1">
      <w:start w:val="1"/>
      <w:numFmt w:val="lowerRoman"/>
      <w:lvlText w:val="%6."/>
      <w:lvlJc w:val="right"/>
      <w:pPr>
        <w:tabs>
          <w:tab w:val="num" w:pos="2902"/>
        </w:tabs>
        <w:ind w:left="2902" w:hanging="180"/>
      </w:pPr>
    </w:lvl>
    <w:lvl w:ilvl="6" w:tplc="0409000F" w:tentative="1">
      <w:start w:val="1"/>
      <w:numFmt w:val="decimal"/>
      <w:lvlText w:val="%7."/>
      <w:lvlJc w:val="left"/>
      <w:pPr>
        <w:tabs>
          <w:tab w:val="num" w:pos="3622"/>
        </w:tabs>
        <w:ind w:left="3622" w:hanging="360"/>
      </w:pPr>
    </w:lvl>
    <w:lvl w:ilvl="7" w:tplc="04090019" w:tentative="1">
      <w:start w:val="1"/>
      <w:numFmt w:val="lowerLetter"/>
      <w:lvlText w:val="%8."/>
      <w:lvlJc w:val="left"/>
      <w:pPr>
        <w:tabs>
          <w:tab w:val="num" w:pos="4342"/>
        </w:tabs>
        <w:ind w:left="4342" w:hanging="360"/>
      </w:pPr>
    </w:lvl>
    <w:lvl w:ilvl="8" w:tplc="0409001B" w:tentative="1">
      <w:start w:val="1"/>
      <w:numFmt w:val="lowerRoman"/>
      <w:lvlText w:val="%9."/>
      <w:lvlJc w:val="right"/>
      <w:pPr>
        <w:tabs>
          <w:tab w:val="num" w:pos="5062"/>
        </w:tabs>
        <w:ind w:left="5062" w:hanging="180"/>
      </w:pPr>
    </w:lvl>
  </w:abstractNum>
  <w:abstractNum w:abstractNumId="68" w15:restartNumberingAfterBreak="0">
    <w:nsid w:val="746D3F9E"/>
    <w:multiLevelType w:val="hybridMultilevel"/>
    <w:tmpl w:val="ACF600E6"/>
    <w:lvl w:ilvl="0" w:tplc="6DD2A40E">
      <w:start w:val="1"/>
      <w:numFmt w:val="decimal"/>
      <w:lvlText w:val="%1)"/>
      <w:lvlJc w:val="left"/>
      <w:pPr>
        <w:tabs>
          <w:tab w:val="num" w:pos="1069"/>
        </w:tabs>
        <w:ind w:left="1069" w:hanging="360"/>
      </w:pPr>
      <w:rPr>
        <w:rFonts w:hint="default"/>
        <w:b w:val="0"/>
        <w:i w:val="0"/>
        <w:smallCaps w:val="0"/>
        <w:color w:val="000000"/>
        <w:sz w:val="24"/>
        <w:szCs w:val="24"/>
        <w:vertAlign w:val="base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9" w15:restartNumberingAfterBreak="0">
    <w:nsid w:val="74A81F3B"/>
    <w:multiLevelType w:val="hybridMultilevel"/>
    <w:tmpl w:val="C0FE551A"/>
    <w:lvl w:ilvl="0" w:tplc="04090015">
      <w:start w:val="1"/>
      <w:numFmt w:val="upperLetter"/>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0" w15:restartNumberingAfterBreak="0">
    <w:nsid w:val="76AA2B48"/>
    <w:multiLevelType w:val="hybridMultilevel"/>
    <w:tmpl w:val="81F4DF8C"/>
    <w:lvl w:ilvl="0" w:tplc="E95AE71A">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71" w15:restartNumberingAfterBreak="0">
    <w:nsid w:val="7B2D419D"/>
    <w:multiLevelType w:val="hybridMultilevel"/>
    <w:tmpl w:val="33E65CC4"/>
    <w:lvl w:ilvl="0" w:tplc="4A287736">
      <w:start w:val="1"/>
      <w:numFmt w:val="upperLetter"/>
      <w:lvlText w:val="%1)"/>
      <w:lvlJc w:val="left"/>
      <w:pPr>
        <w:ind w:left="360" w:hanging="360"/>
      </w:pPr>
      <w:rPr>
        <w:rFonts w:ascii="Times New Roman" w:eastAsia="Times New Roman" w:hAnsi="Times New Roman" w:cs="Times New Roman"/>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15:restartNumberingAfterBreak="0">
    <w:nsid w:val="7B5F2FF9"/>
    <w:multiLevelType w:val="hybridMultilevel"/>
    <w:tmpl w:val="B320787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B845B6F"/>
    <w:multiLevelType w:val="hybridMultilevel"/>
    <w:tmpl w:val="E422A19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C7E498E"/>
    <w:multiLevelType w:val="hybridMultilevel"/>
    <w:tmpl w:val="1AB606F4"/>
    <w:lvl w:ilvl="0" w:tplc="04090001">
      <w:start w:val="1"/>
      <w:numFmt w:val="bullet"/>
      <w:lvlText w:val=""/>
      <w:lvlJc w:val="left"/>
      <w:pPr>
        <w:ind w:left="360" w:hanging="360"/>
      </w:pPr>
      <w:rPr>
        <w:rFonts w:ascii="Symbol" w:hAnsi="Symbol" w:hint="default"/>
        <w:b w:val="0"/>
        <w:color w:val="000000"/>
      </w:rPr>
    </w:lvl>
    <w:lvl w:ilvl="1" w:tplc="04090019">
      <w:start w:val="1"/>
      <w:numFmt w:val="lowerLetter"/>
      <w:lvlText w:val="%2."/>
      <w:lvlJc w:val="left"/>
      <w:pPr>
        <w:ind w:left="1080" w:hanging="360"/>
      </w:pPr>
    </w:lvl>
    <w:lvl w:ilvl="2" w:tplc="0409001B">
      <w:start w:val="1"/>
      <w:numFmt w:val="lowerRoman"/>
      <w:lvlText w:val="%3."/>
      <w:lvlJc w:val="right"/>
      <w:pPr>
        <w:ind w:left="38" w:hanging="180"/>
      </w:pPr>
    </w:lvl>
    <w:lvl w:ilvl="3" w:tplc="0409000F" w:tentative="1">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5" w15:restartNumberingAfterBreak="0">
    <w:nsid w:val="7C906DF3"/>
    <w:multiLevelType w:val="hybridMultilevel"/>
    <w:tmpl w:val="ACC20D9C"/>
    <w:lvl w:ilvl="0" w:tplc="6DD2A40E">
      <w:start w:val="1"/>
      <w:numFmt w:val="decimal"/>
      <w:lvlText w:val="%1)"/>
      <w:lvlJc w:val="left"/>
      <w:pPr>
        <w:tabs>
          <w:tab w:val="num" w:pos="1069"/>
        </w:tabs>
        <w:ind w:left="1069" w:hanging="360"/>
      </w:pPr>
      <w:rPr>
        <w:rFonts w:hint="default"/>
        <w:b w:val="0"/>
        <w:i w:val="0"/>
        <w:smallCaps w:val="0"/>
        <w:color w:val="000000"/>
        <w:sz w:val="24"/>
        <w:szCs w:val="24"/>
        <w:vertAlign w:val="base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6" w15:restartNumberingAfterBreak="0">
    <w:nsid w:val="7D87011C"/>
    <w:multiLevelType w:val="hybridMultilevel"/>
    <w:tmpl w:val="823E0F2C"/>
    <w:lvl w:ilvl="0" w:tplc="2940C900">
      <w:start w:val="1"/>
      <w:numFmt w:val="lowerLetter"/>
      <w:lvlText w:val="%1)"/>
      <w:lvlJc w:val="left"/>
      <w:pPr>
        <w:ind w:left="360" w:hanging="360"/>
      </w:pPr>
      <w:rPr>
        <w:rFonts w:hint="default"/>
        <w:b w:val="0"/>
        <w:color w:val="000000"/>
      </w:rPr>
    </w:lvl>
    <w:lvl w:ilvl="1" w:tplc="04090019">
      <w:start w:val="1"/>
      <w:numFmt w:val="lowerLetter"/>
      <w:lvlText w:val="%2."/>
      <w:lvlJc w:val="left"/>
      <w:pPr>
        <w:ind w:left="1080" w:hanging="360"/>
      </w:pPr>
    </w:lvl>
    <w:lvl w:ilvl="2" w:tplc="0409001B">
      <w:start w:val="1"/>
      <w:numFmt w:val="lowerRoman"/>
      <w:lvlText w:val="%3."/>
      <w:lvlJc w:val="right"/>
      <w:pPr>
        <w:ind w:left="38" w:hanging="180"/>
      </w:pPr>
    </w:lvl>
    <w:lvl w:ilvl="3" w:tplc="0409000F" w:tentative="1">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7" w15:restartNumberingAfterBreak="0">
    <w:nsid w:val="7F326684"/>
    <w:multiLevelType w:val="hybridMultilevel"/>
    <w:tmpl w:val="2A123EC8"/>
    <w:lvl w:ilvl="0" w:tplc="D55A9180">
      <w:start w:val="1"/>
      <w:numFmt w:val="lowerLetter"/>
      <w:lvlText w:val="%1)"/>
      <w:lvlJc w:val="left"/>
      <w:pPr>
        <w:ind w:left="1800" w:hanging="360"/>
      </w:pPr>
      <w:rPr>
        <w:rFonts w:hint="default"/>
        <w:u w:val="no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8" w15:restartNumberingAfterBreak="0">
    <w:nsid w:val="7F745534"/>
    <w:multiLevelType w:val="hybridMultilevel"/>
    <w:tmpl w:val="7E90C018"/>
    <w:lvl w:ilvl="0" w:tplc="D304FA2E">
      <w:start w:val="1"/>
      <w:numFmt w:val="bullet"/>
      <w:lvlText w:val="–"/>
      <w:lvlJc w:val="left"/>
      <w:pPr>
        <w:tabs>
          <w:tab w:val="num" w:pos="1636"/>
        </w:tabs>
        <w:ind w:left="1636" w:hanging="360"/>
      </w:pPr>
      <w:rPr>
        <w:rFonts w:ascii="Times New Roman" w:hAnsi="Times New Roman" w:cs="Times New Roman" w:hint="default"/>
      </w:rPr>
    </w:lvl>
    <w:lvl w:ilvl="1" w:tplc="025E2F3E">
      <w:start w:val="1"/>
      <w:numFmt w:val="decimal"/>
      <w:lvlText w:val="%2."/>
      <w:lvlJc w:val="left"/>
      <w:pPr>
        <w:tabs>
          <w:tab w:val="num" w:pos="502"/>
        </w:tabs>
        <w:ind w:left="502" w:hanging="360"/>
      </w:pPr>
      <w:rPr>
        <w:rFonts w:hint="default"/>
        <w:i w:val="0"/>
      </w:rPr>
    </w:lvl>
    <w:lvl w:ilvl="2" w:tplc="D304FA2E">
      <w:start w:val="1"/>
      <w:numFmt w:val="bullet"/>
      <w:lvlText w:val="–"/>
      <w:lvlJc w:val="left"/>
      <w:pPr>
        <w:tabs>
          <w:tab w:val="num" w:pos="1636"/>
        </w:tabs>
        <w:ind w:left="1636" w:hanging="360"/>
      </w:pPr>
      <w:rPr>
        <w:rFonts w:ascii="Times New Roman" w:hAnsi="Times New Roman" w:cs="Times New Roman"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32"/>
  </w:num>
  <w:num w:numId="3">
    <w:abstractNumId w:val="16"/>
  </w:num>
  <w:num w:numId="4">
    <w:abstractNumId w:val="22"/>
  </w:num>
  <w:num w:numId="5">
    <w:abstractNumId w:val="10"/>
  </w:num>
  <w:num w:numId="6">
    <w:abstractNumId w:val="55"/>
  </w:num>
  <w:num w:numId="7">
    <w:abstractNumId w:val="39"/>
  </w:num>
  <w:num w:numId="8">
    <w:abstractNumId w:val="19"/>
  </w:num>
  <w:num w:numId="9">
    <w:abstractNumId w:val="29"/>
  </w:num>
  <w:num w:numId="10">
    <w:abstractNumId w:val="34"/>
  </w:num>
  <w:num w:numId="11">
    <w:abstractNumId w:val="1"/>
  </w:num>
  <w:num w:numId="12">
    <w:abstractNumId w:val="11"/>
  </w:num>
  <w:num w:numId="13">
    <w:abstractNumId w:val="37"/>
  </w:num>
  <w:num w:numId="14">
    <w:abstractNumId w:val="68"/>
  </w:num>
  <w:num w:numId="15">
    <w:abstractNumId w:val="40"/>
  </w:num>
  <w:num w:numId="16">
    <w:abstractNumId w:val="15"/>
  </w:num>
  <w:num w:numId="17">
    <w:abstractNumId w:val="78"/>
  </w:num>
  <w:num w:numId="18">
    <w:abstractNumId w:val="75"/>
  </w:num>
  <w:num w:numId="19">
    <w:abstractNumId w:val="7"/>
  </w:num>
  <w:num w:numId="20">
    <w:abstractNumId w:val="18"/>
  </w:num>
  <w:num w:numId="21">
    <w:abstractNumId w:val="56"/>
  </w:num>
  <w:num w:numId="22">
    <w:abstractNumId w:val="35"/>
  </w:num>
  <w:num w:numId="23">
    <w:abstractNumId w:val="9"/>
  </w:num>
  <w:num w:numId="24">
    <w:abstractNumId w:val="28"/>
  </w:num>
  <w:num w:numId="25">
    <w:abstractNumId w:val="5"/>
  </w:num>
  <w:num w:numId="26">
    <w:abstractNumId w:val="30"/>
  </w:num>
  <w:num w:numId="27">
    <w:abstractNumId w:val="44"/>
  </w:num>
  <w:num w:numId="28">
    <w:abstractNumId w:val="36"/>
  </w:num>
  <w:num w:numId="29">
    <w:abstractNumId w:val="51"/>
  </w:num>
  <w:num w:numId="30">
    <w:abstractNumId w:val="47"/>
  </w:num>
  <w:num w:numId="31">
    <w:abstractNumId w:val="46"/>
  </w:num>
  <w:num w:numId="32">
    <w:abstractNumId w:val="42"/>
  </w:num>
  <w:num w:numId="33">
    <w:abstractNumId w:val="33"/>
  </w:num>
  <w:num w:numId="34">
    <w:abstractNumId w:val="23"/>
  </w:num>
  <w:num w:numId="35">
    <w:abstractNumId w:val="49"/>
  </w:num>
  <w:num w:numId="36">
    <w:abstractNumId w:val="20"/>
  </w:num>
  <w:num w:numId="37">
    <w:abstractNumId w:val="26"/>
  </w:num>
  <w:num w:numId="38">
    <w:abstractNumId w:val="66"/>
  </w:num>
  <w:num w:numId="39">
    <w:abstractNumId w:val="60"/>
  </w:num>
  <w:num w:numId="40">
    <w:abstractNumId w:val="24"/>
  </w:num>
  <w:num w:numId="41">
    <w:abstractNumId w:val="6"/>
  </w:num>
  <w:num w:numId="42">
    <w:abstractNumId w:val="69"/>
  </w:num>
  <w:num w:numId="43">
    <w:abstractNumId w:val="0"/>
  </w:num>
  <w:num w:numId="44">
    <w:abstractNumId w:val="73"/>
  </w:num>
  <w:num w:numId="45">
    <w:abstractNumId w:val="50"/>
  </w:num>
  <w:num w:numId="46">
    <w:abstractNumId w:val="13"/>
  </w:num>
  <w:num w:numId="47">
    <w:abstractNumId w:val="8"/>
  </w:num>
  <w:num w:numId="48">
    <w:abstractNumId w:val="21"/>
  </w:num>
  <w:num w:numId="49">
    <w:abstractNumId w:val="70"/>
  </w:num>
  <w:num w:numId="50">
    <w:abstractNumId w:val="77"/>
  </w:num>
  <w:num w:numId="51">
    <w:abstractNumId w:val="61"/>
  </w:num>
  <w:num w:numId="52">
    <w:abstractNumId w:val="25"/>
  </w:num>
  <w:num w:numId="53">
    <w:abstractNumId w:val="57"/>
  </w:num>
  <w:num w:numId="54">
    <w:abstractNumId w:val="17"/>
  </w:num>
  <w:num w:numId="55">
    <w:abstractNumId w:val="45"/>
  </w:num>
  <w:num w:numId="56">
    <w:abstractNumId w:val="14"/>
  </w:num>
  <w:num w:numId="57">
    <w:abstractNumId w:val="4"/>
  </w:num>
  <w:num w:numId="58">
    <w:abstractNumId w:val="76"/>
  </w:num>
  <w:num w:numId="59">
    <w:abstractNumId w:val="59"/>
  </w:num>
  <w:num w:numId="60">
    <w:abstractNumId w:val="38"/>
  </w:num>
  <w:num w:numId="61">
    <w:abstractNumId w:val="27"/>
  </w:num>
  <w:num w:numId="62">
    <w:abstractNumId w:val="52"/>
  </w:num>
  <w:num w:numId="63">
    <w:abstractNumId w:val="72"/>
  </w:num>
  <w:num w:numId="64">
    <w:abstractNumId w:val="41"/>
  </w:num>
  <w:num w:numId="65">
    <w:abstractNumId w:val="67"/>
  </w:num>
  <w:num w:numId="66">
    <w:abstractNumId w:val="48"/>
  </w:num>
  <w:num w:numId="67">
    <w:abstractNumId w:val="74"/>
  </w:num>
  <w:num w:numId="68">
    <w:abstractNumId w:val="31"/>
  </w:num>
  <w:num w:numId="69">
    <w:abstractNumId w:val="58"/>
  </w:num>
  <w:num w:numId="70">
    <w:abstractNumId w:val="2"/>
  </w:num>
  <w:num w:numId="71">
    <w:abstractNumId w:val="53"/>
  </w:num>
  <w:num w:numId="72">
    <w:abstractNumId w:val="54"/>
  </w:num>
  <w:num w:numId="73">
    <w:abstractNumId w:val="62"/>
  </w:num>
  <w:num w:numId="74">
    <w:abstractNumId w:val="65"/>
  </w:num>
  <w:num w:numId="75">
    <w:abstractNumId w:val="12"/>
  </w:num>
  <w:num w:numId="76">
    <w:abstractNumId w:val="63"/>
  </w:num>
  <w:num w:numId="77">
    <w:abstractNumId w:val="64"/>
  </w:num>
  <w:num w:numId="78">
    <w:abstractNumId w:val="71"/>
  </w:num>
  <w:num w:numId="79">
    <w:abstractNumId w:val="43"/>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4427"/>
    <w:rsid w:val="00001840"/>
    <w:rsid w:val="000043E1"/>
    <w:rsid w:val="000047F6"/>
    <w:rsid w:val="000115CB"/>
    <w:rsid w:val="00022490"/>
    <w:rsid w:val="00031896"/>
    <w:rsid w:val="00032D22"/>
    <w:rsid w:val="000332F3"/>
    <w:rsid w:val="00034EF2"/>
    <w:rsid w:val="000378D2"/>
    <w:rsid w:val="00037BBB"/>
    <w:rsid w:val="000443C2"/>
    <w:rsid w:val="00052518"/>
    <w:rsid w:val="00064946"/>
    <w:rsid w:val="00071CEB"/>
    <w:rsid w:val="00071FCC"/>
    <w:rsid w:val="000738D1"/>
    <w:rsid w:val="00073E84"/>
    <w:rsid w:val="0007733E"/>
    <w:rsid w:val="000773C9"/>
    <w:rsid w:val="0008135C"/>
    <w:rsid w:val="0008262D"/>
    <w:rsid w:val="0008268B"/>
    <w:rsid w:val="000845A8"/>
    <w:rsid w:val="00086E5E"/>
    <w:rsid w:val="00087352"/>
    <w:rsid w:val="00091D5F"/>
    <w:rsid w:val="00094CF9"/>
    <w:rsid w:val="0009508D"/>
    <w:rsid w:val="0009573C"/>
    <w:rsid w:val="00095A08"/>
    <w:rsid w:val="00097D40"/>
    <w:rsid w:val="000A099C"/>
    <w:rsid w:val="000A23EF"/>
    <w:rsid w:val="000A2C7F"/>
    <w:rsid w:val="000A5330"/>
    <w:rsid w:val="000B13F4"/>
    <w:rsid w:val="000B2FE2"/>
    <w:rsid w:val="000B6CDA"/>
    <w:rsid w:val="000B6D22"/>
    <w:rsid w:val="000C0466"/>
    <w:rsid w:val="000C1CFD"/>
    <w:rsid w:val="000C2035"/>
    <w:rsid w:val="000C3693"/>
    <w:rsid w:val="000C3A75"/>
    <w:rsid w:val="000C4417"/>
    <w:rsid w:val="000C5A8C"/>
    <w:rsid w:val="000C648B"/>
    <w:rsid w:val="000C7A61"/>
    <w:rsid w:val="000C7F34"/>
    <w:rsid w:val="000D23DC"/>
    <w:rsid w:val="000D2474"/>
    <w:rsid w:val="000D417D"/>
    <w:rsid w:val="000E21BA"/>
    <w:rsid w:val="000E2ECD"/>
    <w:rsid w:val="000E5E0E"/>
    <w:rsid w:val="000E60E2"/>
    <w:rsid w:val="000E72AA"/>
    <w:rsid w:val="000F0C10"/>
    <w:rsid w:val="000F3CF2"/>
    <w:rsid w:val="000F6089"/>
    <w:rsid w:val="000F7CB2"/>
    <w:rsid w:val="0010158F"/>
    <w:rsid w:val="00103357"/>
    <w:rsid w:val="00104424"/>
    <w:rsid w:val="001055AC"/>
    <w:rsid w:val="001101ED"/>
    <w:rsid w:val="001103DC"/>
    <w:rsid w:val="001123E8"/>
    <w:rsid w:val="00114B65"/>
    <w:rsid w:val="001155C4"/>
    <w:rsid w:val="00115E29"/>
    <w:rsid w:val="001168F4"/>
    <w:rsid w:val="00117245"/>
    <w:rsid w:val="00120247"/>
    <w:rsid w:val="001203EC"/>
    <w:rsid w:val="00121A2A"/>
    <w:rsid w:val="00122E2B"/>
    <w:rsid w:val="001244BB"/>
    <w:rsid w:val="00124F2D"/>
    <w:rsid w:val="001254F4"/>
    <w:rsid w:val="00125EF3"/>
    <w:rsid w:val="00126F30"/>
    <w:rsid w:val="001339C4"/>
    <w:rsid w:val="00134942"/>
    <w:rsid w:val="0013651F"/>
    <w:rsid w:val="00140630"/>
    <w:rsid w:val="00145A0E"/>
    <w:rsid w:val="00147C18"/>
    <w:rsid w:val="001530B8"/>
    <w:rsid w:val="0015484D"/>
    <w:rsid w:val="00156B89"/>
    <w:rsid w:val="001611C6"/>
    <w:rsid w:val="001621E9"/>
    <w:rsid w:val="00163391"/>
    <w:rsid w:val="00163573"/>
    <w:rsid w:val="001664B1"/>
    <w:rsid w:val="00166EB3"/>
    <w:rsid w:val="00171EED"/>
    <w:rsid w:val="00172CB1"/>
    <w:rsid w:val="001832F7"/>
    <w:rsid w:val="0018514B"/>
    <w:rsid w:val="00185852"/>
    <w:rsid w:val="00186350"/>
    <w:rsid w:val="001923A2"/>
    <w:rsid w:val="001943EF"/>
    <w:rsid w:val="001A30DA"/>
    <w:rsid w:val="001A315E"/>
    <w:rsid w:val="001A50DB"/>
    <w:rsid w:val="001A6170"/>
    <w:rsid w:val="001A7BAC"/>
    <w:rsid w:val="001B20DA"/>
    <w:rsid w:val="001B2381"/>
    <w:rsid w:val="001B2A09"/>
    <w:rsid w:val="001B2B4A"/>
    <w:rsid w:val="001B549C"/>
    <w:rsid w:val="001B6A6E"/>
    <w:rsid w:val="001B70FA"/>
    <w:rsid w:val="001C595F"/>
    <w:rsid w:val="001C7DEB"/>
    <w:rsid w:val="001D11DE"/>
    <w:rsid w:val="001D147C"/>
    <w:rsid w:val="001D2A3B"/>
    <w:rsid w:val="001D4B14"/>
    <w:rsid w:val="001E0616"/>
    <w:rsid w:val="001E2E3D"/>
    <w:rsid w:val="001E5EBD"/>
    <w:rsid w:val="001E7DFA"/>
    <w:rsid w:val="001F1905"/>
    <w:rsid w:val="001F6395"/>
    <w:rsid w:val="00205046"/>
    <w:rsid w:val="00205FB6"/>
    <w:rsid w:val="0021024E"/>
    <w:rsid w:val="0021556B"/>
    <w:rsid w:val="00215F72"/>
    <w:rsid w:val="002168CF"/>
    <w:rsid w:val="00216C73"/>
    <w:rsid w:val="00217A72"/>
    <w:rsid w:val="00217C2D"/>
    <w:rsid w:val="002212E0"/>
    <w:rsid w:val="0022539F"/>
    <w:rsid w:val="00225D57"/>
    <w:rsid w:val="002260ED"/>
    <w:rsid w:val="00226861"/>
    <w:rsid w:val="00233D36"/>
    <w:rsid w:val="00240033"/>
    <w:rsid w:val="0024029D"/>
    <w:rsid w:val="00244807"/>
    <w:rsid w:val="00247857"/>
    <w:rsid w:val="00251862"/>
    <w:rsid w:val="00255D12"/>
    <w:rsid w:val="002574D1"/>
    <w:rsid w:val="00257A15"/>
    <w:rsid w:val="00262237"/>
    <w:rsid w:val="0026469A"/>
    <w:rsid w:val="0026557C"/>
    <w:rsid w:val="00265DB3"/>
    <w:rsid w:val="0027076C"/>
    <w:rsid w:val="0027475B"/>
    <w:rsid w:val="0027590C"/>
    <w:rsid w:val="00276819"/>
    <w:rsid w:val="002815EF"/>
    <w:rsid w:val="00282212"/>
    <w:rsid w:val="00282748"/>
    <w:rsid w:val="00282DD9"/>
    <w:rsid w:val="00284097"/>
    <w:rsid w:val="00285A00"/>
    <w:rsid w:val="00286E58"/>
    <w:rsid w:val="00287441"/>
    <w:rsid w:val="00287513"/>
    <w:rsid w:val="002913D0"/>
    <w:rsid w:val="0029202B"/>
    <w:rsid w:val="00296C5D"/>
    <w:rsid w:val="002A0548"/>
    <w:rsid w:val="002A124B"/>
    <w:rsid w:val="002A1D0F"/>
    <w:rsid w:val="002A3CB6"/>
    <w:rsid w:val="002A47C4"/>
    <w:rsid w:val="002A66E4"/>
    <w:rsid w:val="002B15D4"/>
    <w:rsid w:val="002B26CC"/>
    <w:rsid w:val="002B36F8"/>
    <w:rsid w:val="002B5E03"/>
    <w:rsid w:val="002B75E4"/>
    <w:rsid w:val="002C16C7"/>
    <w:rsid w:val="002C2945"/>
    <w:rsid w:val="002D4885"/>
    <w:rsid w:val="002D5353"/>
    <w:rsid w:val="002D66F7"/>
    <w:rsid w:val="002E128F"/>
    <w:rsid w:val="002E48B6"/>
    <w:rsid w:val="002E538C"/>
    <w:rsid w:val="002E7986"/>
    <w:rsid w:val="002E7DD8"/>
    <w:rsid w:val="002F1A2A"/>
    <w:rsid w:val="002F1D4B"/>
    <w:rsid w:val="002F2F53"/>
    <w:rsid w:val="002F3D70"/>
    <w:rsid w:val="00303741"/>
    <w:rsid w:val="00303D10"/>
    <w:rsid w:val="00305E0A"/>
    <w:rsid w:val="00306565"/>
    <w:rsid w:val="00306C93"/>
    <w:rsid w:val="003119DE"/>
    <w:rsid w:val="00315BF2"/>
    <w:rsid w:val="0032178B"/>
    <w:rsid w:val="00322EC5"/>
    <w:rsid w:val="00323BC0"/>
    <w:rsid w:val="00325DC9"/>
    <w:rsid w:val="003350C9"/>
    <w:rsid w:val="00335BEF"/>
    <w:rsid w:val="003368A7"/>
    <w:rsid w:val="00336946"/>
    <w:rsid w:val="00337480"/>
    <w:rsid w:val="00337954"/>
    <w:rsid w:val="00340604"/>
    <w:rsid w:val="00340634"/>
    <w:rsid w:val="00340CFB"/>
    <w:rsid w:val="00345194"/>
    <w:rsid w:val="0035365E"/>
    <w:rsid w:val="00353C3A"/>
    <w:rsid w:val="00356138"/>
    <w:rsid w:val="0035619E"/>
    <w:rsid w:val="00361277"/>
    <w:rsid w:val="00363231"/>
    <w:rsid w:val="003643C1"/>
    <w:rsid w:val="00367016"/>
    <w:rsid w:val="00374CFB"/>
    <w:rsid w:val="00381A24"/>
    <w:rsid w:val="00382D27"/>
    <w:rsid w:val="00383E46"/>
    <w:rsid w:val="003842A6"/>
    <w:rsid w:val="003856E3"/>
    <w:rsid w:val="00387458"/>
    <w:rsid w:val="00393421"/>
    <w:rsid w:val="0039691D"/>
    <w:rsid w:val="0039749A"/>
    <w:rsid w:val="003A4AEA"/>
    <w:rsid w:val="003A5FA6"/>
    <w:rsid w:val="003A658D"/>
    <w:rsid w:val="003A6778"/>
    <w:rsid w:val="003A6BE9"/>
    <w:rsid w:val="003B2429"/>
    <w:rsid w:val="003B65B5"/>
    <w:rsid w:val="003C0051"/>
    <w:rsid w:val="003C0A15"/>
    <w:rsid w:val="003C2CCB"/>
    <w:rsid w:val="003D13C8"/>
    <w:rsid w:val="003D141B"/>
    <w:rsid w:val="003D3367"/>
    <w:rsid w:val="003D3F5C"/>
    <w:rsid w:val="003D4D0F"/>
    <w:rsid w:val="003D571E"/>
    <w:rsid w:val="003D6EF2"/>
    <w:rsid w:val="003E3AFD"/>
    <w:rsid w:val="003E45B5"/>
    <w:rsid w:val="003E5EF5"/>
    <w:rsid w:val="003F13EE"/>
    <w:rsid w:val="003F1714"/>
    <w:rsid w:val="003F185E"/>
    <w:rsid w:val="003F248E"/>
    <w:rsid w:val="003F327B"/>
    <w:rsid w:val="003F33CF"/>
    <w:rsid w:val="003F4816"/>
    <w:rsid w:val="003F5BE7"/>
    <w:rsid w:val="00400B44"/>
    <w:rsid w:val="0040107E"/>
    <w:rsid w:val="00401B13"/>
    <w:rsid w:val="00401BBA"/>
    <w:rsid w:val="00403D7D"/>
    <w:rsid w:val="00407A01"/>
    <w:rsid w:val="0041567D"/>
    <w:rsid w:val="00415983"/>
    <w:rsid w:val="00417DF8"/>
    <w:rsid w:val="00421029"/>
    <w:rsid w:val="00422DC7"/>
    <w:rsid w:val="00422F0D"/>
    <w:rsid w:val="00423F49"/>
    <w:rsid w:val="0042614F"/>
    <w:rsid w:val="00431CEA"/>
    <w:rsid w:val="004322B0"/>
    <w:rsid w:val="00432CCD"/>
    <w:rsid w:val="00432DE6"/>
    <w:rsid w:val="00434B86"/>
    <w:rsid w:val="00434E70"/>
    <w:rsid w:val="004363B4"/>
    <w:rsid w:val="00440F82"/>
    <w:rsid w:val="0044266A"/>
    <w:rsid w:val="00446D04"/>
    <w:rsid w:val="00450EE2"/>
    <w:rsid w:val="004519D4"/>
    <w:rsid w:val="00455CE4"/>
    <w:rsid w:val="00455E99"/>
    <w:rsid w:val="00461AB6"/>
    <w:rsid w:val="00461EF6"/>
    <w:rsid w:val="004705F7"/>
    <w:rsid w:val="004708CA"/>
    <w:rsid w:val="00472687"/>
    <w:rsid w:val="00477047"/>
    <w:rsid w:val="00480153"/>
    <w:rsid w:val="004815F8"/>
    <w:rsid w:val="004852E9"/>
    <w:rsid w:val="00487018"/>
    <w:rsid w:val="004952C3"/>
    <w:rsid w:val="004962E6"/>
    <w:rsid w:val="00496F29"/>
    <w:rsid w:val="0049746E"/>
    <w:rsid w:val="00497B85"/>
    <w:rsid w:val="004A4639"/>
    <w:rsid w:val="004A77BB"/>
    <w:rsid w:val="004B2EAA"/>
    <w:rsid w:val="004B3E9B"/>
    <w:rsid w:val="004B4DA7"/>
    <w:rsid w:val="004C2EB9"/>
    <w:rsid w:val="004C5A35"/>
    <w:rsid w:val="004C5C03"/>
    <w:rsid w:val="004C6F86"/>
    <w:rsid w:val="004D25B4"/>
    <w:rsid w:val="004D3A1B"/>
    <w:rsid w:val="004D5021"/>
    <w:rsid w:val="004E0B5D"/>
    <w:rsid w:val="004E10FD"/>
    <w:rsid w:val="004E201E"/>
    <w:rsid w:val="004E37FA"/>
    <w:rsid w:val="004E5DE0"/>
    <w:rsid w:val="004F0355"/>
    <w:rsid w:val="004F23BA"/>
    <w:rsid w:val="004F2F42"/>
    <w:rsid w:val="004F6635"/>
    <w:rsid w:val="004F7B87"/>
    <w:rsid w:val="00504911"/>
    <w:rsid w:val="00504A9B"/>
    <w:rsid w:val="00511BFC"/>
    <w:rsid w:val="00514FA5"/>
    <w:rsid w:val="00520111"/>
    <w:rsid w:val="00520CBA"/>
    <w:rsid w:val="00523A09"/>
    <w:rsid w:val="00524D4B"/>
    <w:rsid w:val="00526DC9"/>
    <w:rsid w:val="0052783C"/>
    <w:rsid w:val="00530271"/>
    <w:rsid w:val="005338AA"/>
    <w:rsid w:val="00534E1F"/>
    <w:rsid w:val="00534F5F"/>
    <w:rsid w:val="0053543E"/>
    <w:rsid w:val="00535E60"/>
    <w:rsid w:val="0053604F"/>
    <w:rsid w:val="00536E2D"/>
    <w:rsid w:val="0053784B"/>
    <w:rsid w:val="00537C02"/>
    <w:rsid w:val="00541C70"/>
    <w:rsid w:val="00542C26"/>
    <w:rsid w:val="005437E9"/>
    <w:rsid w:val="0054720C"/>
    <w:rsid w:val="00554564"/>
    <w:rsid w:val="005623C7"/>
    <w:rsid w:val="005629B7"/>
    <w:rsid w:val="0056479F"/>
    <w:rsid w:val="0056690A"/>
    <w:rsid w:val="00567A74"/>
    <w:rsid w:val="00571420"/>
    <w:rsid w:val="0057170E"/>
    <w:rsid w:val="00573333"/>
    <w:rsid w:val="00573D56"/>
    <w:rsid w:val="00574990"/>
    <w:rsid w:val="005763E8"/>
    <w:rsid w:val="00576B43"/>
    <w:rsid w:val="00576FD6"/>
    <w:rsid w:val="005842FD"/>
    <w:rsid w:val="00584627"/>
    <w:rsid w:val="00587647"/>
    <w:rsid w:val="005876B2"/>
    <w:rsid w:val="0059138D"/>
    <w:rsid w:val="005A01C5"/>
    <w:rsid w:val="005A11BF"/>
    <w:rsid w:val="005A1400"/>
    <w:rsid w:val="005A1B93"/>
    <w:rsid w:val="005A2B9B"/>
    <w:rsid w:val="005A38A4"/>
    <w:rsid w:val="005A6171"/>
    <w:rsid w:val="005B09DD"/>
    <w:rsid w:val="005B5B4A"/>
    <w:rsid w:val="005B7734"/>
    <w:rsid w:val="005C3F39"/>
    <w:rsid w:val="005C46B8"/>
    <w:rsid w:val="005C71F6"/>
    <w:rsid w:val="005C7D12"/>
    <w:rsid w:val="005C7D13"/>
    <w:rsid w:val="005C7FDA"/>
    <w:rsid w:val="005E149E"/>
    <w:rsid w:val="005E6385"/>
    <w:rsid w:val="005F2523"/>
    <w:rsid w:val="005F2661"/>
    <w:rsid w:val="005F6F69"/>
    <w:rsid w:val="005F7966"/>
    <w:rsid w:val="0060071C"/>
    <w:rsid w:val="006038F2"/>
    <w:rsid w:val="006074BC"/>
    <w:rsid w:val="00612AD1"/>
    <w:rsid w:val="00613516"/>
    <w:rsid w:val="006136D6"/>
    <w:rsid w:val="00617831"/>
    <w:rsid w:val="00620B1C"/>
    <w:rsid w:val="00620D72"/>
    <w:rsid w:val="00626091"/>
    <w:rsid w:val="0062648B"/>
    <w:rsid w:val="00626D25"/>
    <w:rsid w:val="006276CC"/>
    <w:rsid w:val="00631C16"/>
    <w:rsid w:val="006325D6"/>
    <w:rsid w:val="00632B65"/>
    <w:rsid w:val="006336FF"/>
    <w:rsid w:val="006369DA"/>
    <w:rsid w:val="006400EF"/>
    <w:rsid w:val="00641B63"/>
    <w:rsid w:val="0064234C"/>
    <w:rsid w:val="0064657B"/>
    <w:rsid w:val="00650FAD"/>
    <w:rsid w:val="00652ADF"/>
    <w:rsid w:val="006539C1"/>
    <w:rsid w:val="00655C3B"/>
    <w:rsid w:val="00657FDD"/>
    <w:rsid w:val="006628ED"/>
    <w:rsid w:val="00665554"/>
    <w:rsid w:val="00667700"/>
    <w:rsid w:val="006744F5"/>
    <w:rsid w:val="006764AC"/>
    <w:rsid w:val="00682BD4"/>
    <w:rsid w:val="006858A7"/>
    <w:rsid w:val="006866E4"/>
    <w:rsid w:val="00686B5F"/>
    <w:rsid w:val="006941FA"/>
    <w:rsid w:val="00697BC3"/>
    <w:rsid w:val="006A5BB5"/>
    <w:rsid w:val="006B0DB6"/>
    <w:rsid w:val="006B302E"/>
    <w:rsid w:val="006B54FE"/>
    <w:rsid w:val="006B7C4E"/>
    <w:rsid w:val="006C0874"/>
    <w:rsid w:val="006C0DCB"/>
    <w:rsid w:val="006C2378"/>
    <w:rsid w:val="006C244A"/>
    <w:rsid w:val="006C76F1"/>
    <w:rsid w:val="006D1B0E"/>
    <w:rsid w:val="006D2B90"/>
    <w:rsid w:val="006D4C39"/>
    <w:rsid w:val="006E03F4"/>
    <w:rsid w:val="006E0DC6"/>
    <w:rsid w:val="006E44C9"/>
    <w:rsid w:val="006E6D30"/>
    <w:rsid w:val="006E7C6B"/>
    <w:rsid w:val="006F0FC5"/>
    <w:rsid w:val="006F1E11"/>
    <w:rsid w:val="006F40B7"/>
    <w:rsid w:val="006F4762"/>
    <w:rsid w:val="006F52BF"/>
    <w:rsid w:val="006F5623"/>
    <w:rsid w:val="006F5B5E"/>
    <w:rsid w:val="006F662E"/>
    <w:rsid w:val="006F69F5"/>
    <w:rsid w:val="006F7106"/>
    <w:rsid w:val="006F7578"/>
    <w:rsid w:val="00701A2E"/>
    <w:rsid w:val="007024BD"/>
    <w:rsid w:val="007046E2"/>
    <w:rsid w:val="007046E3"/>
    <w:rsid w:val="007101B6"/>
    <w:rsid w:val="00711C9B"/>
    <w:rsid w:val="00713469"/>
    <w:rsid w:val="0071389A"/>
    <w:rsid w:val="00714640"/>
    <w:rsid w:val="00714959"/>
    <w:rsid w:val="0071730B"/>
    <w:rsid w:val="0072013E"/>
    <w:rsid w:val="007242AE"/>
    <w:rsid w:val="0072487D"/>
    <w:rsid w:val="00730470"/>
    <w:rsid w:val="007319A0"/>
    <w:rsid w:val="007320CB"/>
    <w:rsid w:val="00733318"/>
    <w:rsid w:val="007355C1"/>
    <w:rsid w:val="0073658E"/>
    <w:rsid w:val="00737DC6"/>
    <w:rsid w:val="007406B0"/>
    <w:rsid w:val="00742EE9"/>
    <w:rsid w:val="00745174"/>
    <w:rsid w:val="00751186"/>
    <w:rsid w:val="00752626"/>
    <w:rsid w:val="00753C0A"/>
    <w:rsid w:val="00754D2A"/>
    <w:rsid w:val="00755CB4"/>
    <w:rsid w:val="00756087"/>
    <w:rsid w:val="007627C5"/>
    <w:rsid w:val="00764F83"/>
    <w:rsid w:val="00766181"/>
    <w:rsid w:val="00767FDD"/>
    <w:rsid w:val="00770DDF"/>
    <w:rsid w:val="00774F34"/>
    <w:rsid w:val="007751BC"/>
    <w:rsid w:val="00775D5E"/>
    <w:rsid w:val="00777FDB"/>
    <w:rsid w:val="007826A5"/>
    <w:rsid w:val="00783279"/>
    <w:rsid w:val="00784948"/>
    <w:rsid w:val="00786B8E"/>
    <w:rsid w:val="00797112"/>
    <w:rsid w:val="007A27A7"/>
    <w:rsid w:val="007A2833"/>
    <w:rsid w:val="007A3307"/>
    <w:rsid w:val="007A5AEE"/>
    <w:rsid w:val="007A74F7"/>
    <w:rsid w:val="007B2FEF"/>
    <w:rsid w:val="007B4B00"/>
    <w:rsid w:val="007B52F0"/>
    <w:rsid w:val="007C0E93"/>
    <w:rsid w:val="007C2441"/>
    <w:rsid w:val="007C7290"/>
    <w:rsid w:val="007D322D"/>
    <w:rsid w:val="007D4664"/>
    <w:rsid w:val="007E0725"/>
    <w:rsid w:val="007E3173"/>
    <w:rsid w:val="007E442E"/>
    <w:rsid w:val="007E4BC6"/>
    <w:rsid w:val="007E5965"/>
    <w:rsid w:val="007E6008"/>
    <w:rsid w:val="007E65D5"/>
    <w:rsid w:val="007E6C78"/>
    <w:rsid w:val="007E76D2"/>
    <w:rsid w:val="007E7EAF"/>
    <w:rsid w:val="007F13B3"/>
    <w:rsid w:val="007F1CCB"/>
    <w:rsid w:val="007F497A"/>
    <w:rsid w:val="007F52DE"/>
    <w:rsid w:val="007F63A3"/>
    <w:rsid w:val="00805D86"/>
    <w:rsid w:val="00805ECE"/>
    <w:rsid w:val="00810725"/>
    <w:rsid w:val="0081293C"/>
    <w:rsid w:val="00813DC2"/>
    <w:rsid w:val="008206B9"/>
    <w:rsid w:val="00823EA3"/>
    <w:rsid w:val="00824BE9"/>
    <w:rsid w:val="00831BD5"/>
    <w:rsid w:val="008343F6"/>
    <w:rsid w:val="008352E1"/>
    <w:rsid w:val="00840D0B"/>
    <w:rsid w:val="0084123B"/>
    <w:rsid w:val="00843675"/>
    <w:rsid w:val="00844A96"/>
    <w:rsid w:val="00845FFD"/>
    <w:rsid w:val="00846518"/>
    <w:rsid w:val="00847900"/>
    <w:rsid w:val="00850369"/>
    <w:rsid w:val="00851586"/>
    <w:rsid w:val="00851CD1"/>
    <w:rsid w:val="008525FD"/>
    <w:rsid w:val="00854DEB"/>
    <w:rsid w:val="008621DA"/>
    <w:rsid w:val="008623E8"/>
    <w:rsid w:val="00862D8B"/>
    <w:rsid w:val="00864848"/>
    <w:rsid w:val="00867962"/>
    <w:rsid w:val="00873406"/>
    <w:rsid w:val="0087529D"/>
    <w:rsid w:val="00876990"/>
    <w:rsid w:val="00876F53"/>
    <w:rsid w:val="0088089A"/>
    <w:rsid w:val="00885412"/>
    <w:rsid w:val="00890E69"/>
    <w:rsid w:val="00892300"/>
    <w:rsid w:val="008957A9"/>
    <w:rsid w:val="00896C7C"/>
    <w:rsid w:val="008A1D7B"/>
    <w:rsid w:val="008A2219"/>
    <w:rsid w:val="008A2308"/>
    <w:rsid w:val="008A62C7"/>
    <w:rsid w:val="008B0A1C"/>
    <w:rsid w:val="008B542F"/>
    <w:rsid w:val="008B5A0D"/>
    <w:rsid w:val="008B762C"/>
    <w:rsid w:val="008C09B4"/>
    <w:rsid w:val="008C1482"/>
    <w:rsid w:val="008C1BDE"/>
    <w:rsid w:val="008C2A9A"/>
    <w:rsid w:val="008C604B"/>
    <w:rsid w:val="008C70F3"/>
    <w:rsid w:val="008D68AE"/>
    <w:rsid w:val="008F0200"/>
    <w:rsid w:val="008F1350"/>
    <w:rsid w:val="008F47C2"/>
    <w:rsid w:val="008F51BA"/>
    <w:rsid w:val="0090170E"/>
    <w:rsid w:val="00901E51"/>
    <w:rsid w:val="00910EF6"/>
    <w:rsid w:val="0091117F"/>
    <w:rsid w:val="0091300E"/>
    <w:rsid w:val="00913460"/>
    <w:rsid w:val="009150CA"/>
    <w:rsid w:val="00916BF3"/>
    <w:rsid w:val="00917026"/>
    <w:rsid w:val="00917146"/>
    <w:rsid w:val="00920963"/>
    <w:rsid w:val="00921AD7"/>
    <w:rsid w:val="00922519"/>
    <w:rsid w:val="0092325A"/>
    <w:rsid w:val="00923B26"/>
    <w:rsid w:val="00925BF3"/>
    <w:rsid w:val="009263EF"/>
    <w:rsid w:val="00926690"/>
    <w:rsid w:val="00930E7D"/>
    <w:rsid w:val="0093229E"/>
    <w:rsid w:val="00932783"/>
    <w:rsid w:val="00933AB8"/>
    <w:rsid w:val="00935110"/>
    <w:rsid w:val="009366B4"/>
    <w:rsid w:val="00940568"/>
    <w:rsid w:val="00941069"/>
    <w:rsid w:val="009431F4"/>
    <w:rsid w:val="00945ACC"/>
    <w:rsid w:val="00954F7D"/>
    <w:rsid w:val="009552CC"/>
    <w:rsid w:val="009573C9"/>
    <w:rsid w:val="0096128E"/>
    <w:rsid w:val="009652CC"/>
    <w:rsid w:val="00966781"/>
    <w:rsid w:val="00972867"/>
    <w:rsid w:val="00974427"/>
    <w:rsid w:val="00975AA9"/>
    <w:rsid w:val="00982C21"/>
    <w:rsid w:val="00982C51"/>
    <w:rsid w:val="00984E47"/>
    <w:rsid w:val="00985275"/>
    <w:rsid w:val="00986EDA"/>
    <w:rsid w:val="00991E1E"/>
    <w:rsid w:val="0099752A"/>
    <w:rsid w:val="009977D0"/>
    <w:rsid w:val="00997E83"/>
    <w:rsid w:val="009A0505"/>
    <w:rsid w:val="009A37CA"/>
    <w:rsid w:val="009A645A"/>
    <w:rsid w:val="009A6A9D"/>
    <w:rsid w:val="009B5723"/>
    <w:rsid w:val="009B6AE1"/>
    <w:rsid w:val="009B716B"/>
    <w:rsid w:val="009B74CF"/>
    <w:rsid w:val="009B79D8"/>
    <w:rsid w:val="009C0C78"/>
    <w:rsid w:val="009C19C5"/>
    <w:rsid w:val="009C1FA0"/>
    <w:rsid w:val="009C356A"/>
    <w:rsid w:val="009C54ED"/>
    <w:rsid w:val="009D0AB4"/>
    <w:rsid w:val="009D2807"/>
    <w:rsid w:val="009D3664"/>
    <w:rsid w:val="009D4AB4"/>
    <w:rsid w:val="009D57C5"/>
    <w:rsid w:val="009D662D"/>
    <w:rsid w:val="009E529D"/>
    <w:rsid w:val="009E5C66"/>
    <w:rsid w:val="009E714B"/>
    <w:rsid w:val="009E7A36"/>
    <w:rsid w:val="009F28EB"/>
    <w:rsid w:val="00A00B83"/>
    <w:rsid w:val="00A047F6"/>
    <w:rsid w:val="00A13443"/>
    <w:rsid w:val="00A14241"/>
    <w:rsid w:val="00A1460C"/>
    <w:rsid w:val="00A1744A"/>
    <w:rsid w:val="00A20738"/>
    <w:rsid w:val="00A22659"/>
    <w:rsid w:val="00A23D2B"/>
    <w:rsid w:val="00A240BF"/>
    <w:rsid w:val="00A26FCA"/>
    <w:rsid w:val="00A27F59"/>
    <w:rsid w:val="00A307F4"/>
    <w:rsid w:val="00A31513"/>
    <w:rsid w:val="00A31679"/>
    <w:rsid w:val="00A349C4"/>
    <w:rsid w:val="00A3680D"/>
    <w:rsid w:val="00A43F36"/>
    <w:rsid w:val="00A45E4A"/>
    <w:rsid w:val="00A47D37"/>
    <w:rsid w:val="00A51A1F"/>
    <w:rsid w:val="00A533B3"/>
    <w:rsid w:val="00A53EF2"/>
    <w:rsid w:val="00A57D79"/>
    <w:rsid w:val="00A61D5F"/>
    <w:rsid w:val="00A630CF"/>
    <w:rsid w:val="00A65CE3"/>
    <w:rsid w:val="00A71345"/>
    <w:rsid w:val="00A72425"/>
    <w:rsid w:val="00A772A5"/>
    <w:rsid w:val="00A810D9"/>
    <w:rsid w:val="00A81B06"/>
    <w:rsid w:val="00A836B3"/>
    <w:rsid w:val="00A86BBE"/>
    <w:rsid w:val="00A86D91"/>
    <w:rsid w:val="00A908F0"/>
    <w:rsid w:val="00A96074"/>
    <w:rsid w:val="00AA26DC"/>
    <w:rsid w:val="00AA2C90"/>
    <w:rsid w:val="00AA31A5"/>
    <w:rsid w:val="00AA5375"/>
    <w:rsid w:val="00AA56A2"/>
    <w:rsid w:val="00AA7202"/>
    <w:rsid w:val="00AB0A28"/>
    <w:rsid w:val="00AB0DF1"/>
    <w:rsid w:val="00AB393B"/>
    <w:rsid w:val="00AC6159"/>
    <w:rsid w:val="00AC779B"/>
    <w:rsid w:val="00AD286E"/>
    <w:rsid w:val="00AD4C60"/>
    <w:rsid w:val="00AD5474"/>
    <w:rsid w:val="00AE05E5"/>
    <w:rsid w:val="00AE0F4A"/>
    <w:rsid w:val="00AE18D8"/>
    <w:rsid w:val="00AE1CFB"/>
    <w:rsid w:val="00AE4AFD"/>
    <w:rsid w:val="00AE50AC"/>
    <w:rsid w:val="00AE7968"/>
    <w:rsid w:val="00AF0F55"/>
    <w:rsid w:val="00AF1DAB"/>
    <w:rsid w:val="00AF1DAC"/>
    <w:rsid w:val="00AF4132"/>
    <w:rsid w:val="00AF596D"/>
    <w:rsid w:val="00AF640B"/>
    <w:rsid w:val="00B02598"/>
    <w:rsid w:val="00B02BDA"/>
    <w:rsid w:val="00B031D0"/>
    <w:rsid w:val="00B04563"/>
    <w:rsid w:val="00B04582"/>
    <w:rsid w:val="00B05D84"/>
    <w:rsid w:val="00B101A3"/>
    <w:rsid w:val="00B104A0"/>
    <w:rsid w:val="00B14CF4"/>
    <w:rsid w:val="00B20108"/>
    <w:rsid w:val="00B250E6"/>
    <w:rsid w:val="00B30608"/>
    <w:rsid w:val="00B30BD5"/>
    <w:rsid w:val="00B31077"/>
    <w:rsid w:val="00B34338"/>
    <w:rsid w:val="00B354F5"/>
    <w:rsid w:val="00B35A0D"/>
    <w:rsid w:val="00B36C4F"/>
    <w:rsid w:val="00B43721"/>
    <w:rsid w:val="00B44388"/>
    <w:rsid w:val="00B446B6"/>
    <w:rsid w:val="00B452CB"/>
    <w:rsid w:val="00B454E7"/>
    <w:rsid w:val="00B46EBF"/>
    <w:rsid w:val="00B473A4"/>
    <w:rsid w:val="00B478BD"/>
    <w:rsid w:val="00B5352D"/>
    <w:rsid w:val="00B53C68"/>
    <w:rsid w:val="00B548F7"/>
    <w:rsid w:val="00B55FEB"/>
    <w:rsid w:val="00B57410"/>
    <w:rsid w:val="00B635D4"/>
    <w:rsid w:val="00B64473"/>
    <w:rsid w:val="00B65B63"/>
    <w:rsid w:val="00B74839"/>
    <w:rsid w:val="00B77EFC"/>
    <w:rsid w:val="00B84903"/>
    <w:rsid w:val="00B84DAD"/>
    <w:rsid w:val="00B8534A"/>
    <w:rsid w:val="00B85FF0"/>
    <w:rsid w:val="00B8608F"/>
    <w:rsid w:val="00B86154"/>
    <w:rsid w:val="00B8650B"/>
    <w:rsid w:val="00B93160"/>
    <w:rsid w:val="00B9703F"/>
    <w:rsid w:val="00BA1083"/>
    <w:rsid w:val="00BA4150"/>
    <w:rsid w:val="00BA4D3C"/>
    <w:rsid w:val="00BA4E20"/>
    <w:rsid w:val="00BA5FDF"/>
    <w:rsid w:val="00BB4864"/>
    <w:rsid w:val="00BB5035"/>
    <w:rsid w:val="00BB559B"/>
    <w:rsid w:val="00BB600A"/>
    <w:rsid w:val="00BB724A"/>
    <w:rsid w:val="00BC16BE"/>
    <w:rsid w:val="00BC1EF6"/>
    <w:rsid w:val="00BC25E3"/>
    <w:rsid w:val="00BC543C"/>
    <w:rsid w:val="00BC6075"/>
    <w:rsid w:val="00BC6520"/>
    <w:rsid w:val="00BD2134"/>
    <w:rsid w:val="00BD5C14"/>
    <w:rsid w:val="00BD731F"/>
    <w:rsid w:val="00BE10BE"/>
    <w:rsid w:val="00BE16A8"/>
    <w:rsid w:val="00BE2474"/>
    <w:rsid w:val="00BE30C7"/>
    <w:rsid w:val="00BF01B8"/>
    <w:rsid w:val="00BF03ED"/>
    <w:rsid w:val="00BF146B"/>
    <w:rsid w:val="00BF1FC8"/>
    <w:rsid w:val="00BF29C7"/>
    <w:rsid w:val="00BF37D0"/>
    <w:rsid w:val="00BF5849"/>
    <w:rsid w:val="00C07C29"/>
    <w:rsid w:val="00C10321"/>
    <w:rsid w:val="00C10F5A"/>
    <w:rsid w:val="00C14B82"/>
    <w:rsid w:val="00C15866"/>
    <w:rsid w:val="00C167DE"/>
    <w:rsid w:val="00C168F5"/>
    <w:rsid w:val="00C200EA"/>
    <w:rsid w:val="00C25EB5"/>
    <w:rsid w:val="00C26785"/>
    <w:rsid w:val="00C304CB"/>
    <w:rsid w:val="00C3227A"/>
    <w:rsid w:val="00C33AFF"/>
    <w:rsid w:val="00C34E1F"/>
    <w:rsid w:val="00C42E6E"/>
    <w:rsid w:val="00C4340E"/>
    <w:rsid w:val="00C449B8"/>
    <w:rsid w:val="00C47E5B"/>
    <w:rsid w:val="00C52CCC"/>
    <w:rsid w:val="00C53555"/>
    <w:rsid w:val="00C54496"/>
    <w:rsid w:val="00C56F50"/>
    <w:rsid w:val="00C574E2"/>
    <w:rsid w:val="00C6133A"/>
    <w:rsid w:val="00C61E52"/>
    <w:rsid w:val="00C62236"/>
    <w:rsid w:val="00C655FD"/>
    <w:rsid w:val="00C66A44"/>
    <w:rsid w:val="00C7116D"/>
    <w:rsid w:val="00C71D46"/>
    <w:rsid w:val="00C732FE"/>
    <w:rsid w:val="00C74C38"/>
    <w:rsid w:val="00C75555"/>
    <w:rsid w:val="00C75D02"/>
    <w:rsid w:val="00C80273"/>
    <w:rsid w:val="00C80BAC"/>
    <w:rsid w:val="00C80C0A"/>
    <w:rsid w:val="00C81F69"/>
    <w:rsid w:val="00C820B0"/>
    <w:rsid w:val="00C83122"/>
    <w:rsid w:val="00C83EFC"/>
    <w:rsid w:val="00C843B5"/>
    <w:rsid w:val="00C84A9E"/>
    <w:rsid w:val="00C86B0C"/>
    <w:rsid w:val="00C917CC"/>
    <w:rsid w:val="00C9792A"/>
    <w:rsid w:val="00C97CDB"/>
    <w:rsid w:val="00CA00E1"/>
    <w:rsid w:val="00CA081A"/>
    <w:rsid w:val="00CA33DE"/>
    <w:rsid w:val="00CA435D"/>
    <w:rsid w:val="00CA75F2"/>
    <w:rsid w:val="00CA7844"/>
    <w:rsid w:val="00CA7A0F"/>
    <w:rsid w:val="00CB2582"/>
    <w:rsid w:val="00CB270B"/>
    <w:rsid w:val="00CB45A1"/>
    <w:rsid w:val="00CB6AA2"/>
    <w:rsid w:val="00CB7C13"/>
    <w:rsid w:val="00CC72BC"/>
    <w:rsid w:val="00CC771A"/>
    <w:rsid w:val="00CD1743"/>
    <w:rsid w:val="00CD3EBB"/>
    <w:rsid w:val="00CD4AAC"/>
    <w:rsid w:val="00CD5DB4"/>
    <w:rsid w:val="00CD6AA6"/>
    <w:rsid w:val="00CD6B32"/>
    <w:rsid w:val="00CE0876"/>
    <w:rsid w:val="00CE0AC1"/>
    <w:rsid w:val="00CE152E"/>
    <w:rsid w:val="00CF0AC8"/>
    <w:rsid w:val="00CF0BE4"/>
    <w:rsid w:val="00CF28AF"/>
    <w:rsid w:val="00CF549E"/>
    <w:rsid w:val="00CF620A"/>
    <w:rsid w:val="00D01F75"/>
    <w:rsid w:val="00D031ED"/>
    <w:rsid w:val="00D036D7"/>
    <w:rsid w:val="00D03D22"/>
    <w:rsid w:val="00D06353"/>
    <w:rsid w:val="00D11C65"/>
    <w:rsid w:val="00D14A1E"/>
    <w:rsid w:val="00D1609B"/>
    <w:rsid w:val="00D21C43"/>
    <w:rsid w:val="00D22DBA"/>
    <w:rsid w:val="00D233CC"/>
    <w:rsid w:val="00D23BFA"/>
    <w:rsid w:val="00D2415D"/>
    <w:rsid w:val="00D278CE"/>
    <w:rsid w:val="00D27FA3"/>
    <w:rsid w:val="00D30F7F"/>
    <w:rsid w:val="00D3548A"/>
    <w:rsid w:val="00D42C6C"/>
    <w:rsid w:val="00D43F4F"/>
    <w:rsid w:val="00D46C91"/>
    <w:rsid w:val="00D51CA0"/>
    <w:rsid w:val="00D52745"/>
    <w:rsid w:val="00D54265"/>
    <w:rsid w:val="00D5508A"/>
    <w:rsid w:val="00D56592"/>
    <w:rsid w:val="00D56977"/>
    <w:rsid w:val="00D611D5"/>
    <w:rsid w:val="00D613C7"/>
    <w:rsid w:val="00D625CF"/>
    <w:rsid w:val="00D64F3D"/>
    <w:rsid w:val="00D65C13"/>
    <w:rsid w:val="00D66A62"/>
    <w:rsid w:val="00D66C7E"/>
    <w:rsid w:val="00D70F39"/>
    <w:rsid w:val="00D7213F"/>
    <w:rsid w:val="00D74D96"/>
    <w:rsid w:val="00D7599D"/>
    <w:rsid w:val="00D75FE9"/>
    <w:rsid w:val="00D77784"/>
    <w:rsid w:val="00D80D3A"/>
    <w:rsid w:val="00D8162E"/>
    <w:rsid w:val="00D81E60"/>
    <w:rsid w:val="00D83231"/>
    <w:rsid w:val="00D87AAD"/>
    <w:rsid w:val="00D9230E"/>
    <w:rsid w:val="00D92C76"/>
    <w:rsid w:val="00D92F4E"/>
    <w:rsid w:val="00D93808"/>
    <w:rsid w:val="00D93A8B"/>
    <w:rsid w:val="00D96886"/>
    <w:rsid w:val="00D972B6"/>
    <w:rsid w:val="00DA5AFE"/>
    <w:rsid w:val="00DA6496"/>
    <w:rsid w:val="00DB2D81"/>
    <w:rsid w:val="00DB391B"/>
    <w:rsid w:val="00DB7360"/>
    <w:rsid w:val="00DC209A"/>
    <w:rsid w:val="00DC22CB"/>
    <w:rsid w:val="00DC29E7"/>
    <w:rsid w:val="00DC2DA1"/>
    <w:rsid w:val="00DC474C"/>
    <w:rsid w:val="00DC5745"/>
    <w:rsid w:val="00DC65F7"/>
    <w:rsid w:val="00DD111C"/>
    <w:rsid w:val="00DD22D4"/>
    <w:rsid w:val="00DD311F"/>
    <w:rsid w:val="00DD318C"/>
    <w:rsid w:val="00DD3618"/>
    <w:rsid w:val="00DD4791"/>
    <w:rsid w:val="00DE0B4E"/>
    <w:rsid w:val="00DE241F"/>
    <w:rsid w:val="00DE5ABC"/>
    <w:rsid w:val="00DF3670"/>
    <w:rsid w:val="00DF3F98"/>
    <w:rsid w:val="00DF446A"/>
    <w:rsid w:val="00DF4DF2"/>
    <w:rsid w:val="00DF5082"/>
    <w:rsid w:val="00DF511A"/>
    <w:rsid w:val="00DF7CC3"/>
    <w:rsid w:val="00E0095D"/>
    <w:rsid w:val="00E01B50"/>
    <w:rsid w:val="00E03968"/>
    <w:rsid w:val="00E03D97"/>
    <w:rsid w:val="00E07944"/>
    <w:rsid w:val="00E07BD2"/>
    <w:rsid w:val="00E10E5A"/>
    <w:rsid w:val="00E11459"/>
    <w:rsid w:val="00E11E5B"/>
    <w:rsid w:val="00E17980"/>
    <w:rsid w:val="00E17E5D"/>
    <w:rsid w:val="00E21429"/>
    <w:rsid w:val="00E21A24"/>
    <w:rsid w:val="00E228B8"/>
    <w:rsid w:val="00E243BF"/>
    <w:rsid w:val="00E25CEA"/>
    <w:rsid w:val="00E26475"/>
    <w:rsid w:val="00E30790"/>
    <w:rsid w:val="00E3657E"/>
    <w:rsid w:val="00E36E59"/>
    <w:rsid w:val="00E407EA"/>
    <w:rsid w:val="00E41168"/>
    <w:rsid w:val="00E41303"/>
    <w:rsid w:val="00E41822"/>
    <w:rsid w:val="00E47755"/>
    <w:rsid w:val="00E50054"/>
    <w:rsid w:val="00E504BF"/>
    <w:rsid w:val="00E5162C"/>
    <w:rsid w:val="00E52413"/>
    <w:rsid w:val="00E5386E"/>
    <w:rsid w:val="00E54077"/>
    <w:rsid w:val="00E55184"/>
    <w:rsid w:val="00E55A77"/>
    <w:rsid w:val="00E6015B"/>
    <w:rsid w:val="00E6035A"/>
    <w:rsid w:val="00E6335E"/>
    <w:rsid w:val="00E645F0"/>
    <w:rsid w:val="00E66CAF"/>
    <w:rsid w:val="00E70C8B"/>
    <w:rsid w:val="00E72293"/>
    <w:rsid w:val="00E7774C"/>
    <w:rsid w:val="00E81225"/>
    <w:rsid w:val="00E82EED"/>
    <w:rsid w:val="00E84A62"/>
    <w:rsid w:val="00E91422"/>
    <w:rsid w:val="00E91A54"/>
    <w:rsid w:val="00E93F21"/>
    <w:rsid w:val="00E94425"/>
    <w:rsid w:val="00E9475F"/>
    <w:rsid w:val="00EA428D"/>
    <w:rsid w:val="00EA6250"/>
    <w:rsid w:val="00EB0FEB"/>
    <w:rsid w:val="00EB6C6E"/>
    <w:rsid w:val="00EC0037"/>
    <w:rsid w:val="00EC3FBB"/>
    <w:rsid w:val="00EC421C"/>
    <w:rsid w:val="00EC68EA"/>
    <w:rsid w:val="00EC6EF7"/>
    <w:rsid w:val="00ED18AB"/>
    <w:rsid w:val="00ED2BBE"/>
    <w:rsid w:val="00ED3E3A"/>
    <w:rsid w:val="00ED43BD"/>
    <w:rsid w:val="00ED4663"/>
    <w:rsid w:val="00ED55F9"/>
    <w:rsid w:val="00ED7686"/>
    <w:rsid w:val="00EE2AFB"/>
    <w:rsid w:val="00EE2E56"/>
    <w:rsid w:val="00EE3477"/>
    <w:rsid w:val="00EE3A6B"/>
    <w:rsid w:val="00EE456E"/>
    <w:rsid w:val="00EE567A"/>
    <w:rsid w:val="00EF3A97"/>
    <w:rsid w:val="00EF4D79"/>
    <w:rsid w:val="00EF639B"/>
    <w:rsid w:val="00EF6602"/>
    <w:rsid w:val="00F0041A"/>
    <w:rsid w:val="00F01320"/>
    <w:rsid w:val="00F021EA"/>
    <w:rsid w:val="00F0634A"/>
    <w:rsid w:val="00F065FD"/>
    <w:rsid w:val="00F07995"/>
    <w:rsid w:val="00F112B9"/>
    <w:rsid w:val="00F11BE9"/>
    <w:rsid w:val="00F11D34"/>
    <w:rsid w:val="00F13481"/>
    <w:rsid w:val="00F14961"/>
    <w:rsid w:val="00F1546C"/>
    <w:rsid w:val="00F16E17"/>
    <w:rsid w:val="00F1724D"/>
    <w:rsid w:val="00F17B7F"/>
    <w:rsid w:val="00F2080A"/>
    <w:rsid w:val="00F20F83"/>
    <w:rsid w:val="00F23F1C"/>
    <w:rsid w:val="00F32295"/>
    <w:rsid w:val="00F3438C"/>
    <w:rsid w:val="00F37113"/>
    <w:rsid w:val="00F4086C"/>
    <w:rsid w:val="00F41E53"/>
    <w:rsid w:val="00F4249A"/>
    <w:rsid w:val="00F42765"/>
    <w:rsid w:val="00F437AB"/>
    <w:rsid w:val="00F444E1"/>
    <w:rsid w:val="00F460FB"/>
    <w:rsid w:val="00F4765E"/>
    <w:rsid w:val="00F509C3"/>
    <w:rsid w:val="00F50EB3"/>
    <w:rsid w:val="00F51D33"/>
    <w:rsid w:val="00F5410A"/>
    <w:rsid w:val="00F552A5"/>
    <w:rsid w:val="00F55C35"/>
    <w:rsid w:val="00F56056"/>
    <w:rsid w:val="00F62269"/>
    <w:rsid w:val="00F65C5C"/>
    <w:rsid w:val="00F735F7"/>
    <w:rsid w:val="00F770C9"/>
    <w:rsid w:val="00F778B2"/>
    <w:rsid w:val="00F808B0"/>
    <w:rsid w:val="00F81232"/>
    <w:rsid w:val="00F82206"/>
    <w:rsid w:val="00F8360C"/>
    <w:rsid w:val="00F85041"/>
    <w:rsid w:val="00F860BA"/>
    <w:rsid w:val="00F87798"/>
    <w:rsid w:val="00F9621C"/>
    <w:rsid w:val="00F97701"/>
    <w:rsid w:val="00FA0091"/>
    <w:rsid w:val="00FA09C4"/>
    <w:rsid w:val="00FB10F4"/>
    <w:rsid w:val="00FB369D"/>
    <w:rsid w:val="00FB429E"/>
    <w:rsid w:val="00FB5920"/>
    <w:rsid w:val="00FB5C1E"/>
    <w:rsid w:val="00FC10DF"/>
    <w:rsid w:val="00FC1332"/>
    <w:rsid w:val="00FC20B5"/>
    <w:rsid w:val="00FC30F0"/>
    <w:rsid w:val="00FC359F"/>
    <w:rsid w:val="00FC5DF8"/>
    <w:rsid w:val="00FC76DE"/>
    <w:rsid w:val="00FC7B45"/>
    <w:rsid w:val="00FD0286"/>
    <w:rsid w:val="00FD245A"/>
    <w:rsid w:val="00FD286C"/>
    <w:rsid w:val="00FD3AB2"/>
    <w:rsid w:val="00FD5B4F"/>
    <w:rsid w:val="00FE3809"/>
    <w:rsid w:val="00FE4F74"/>
    <w:rsid w:val="00FE71CE"/>
    <w:rsid w:val="00FF484F"/>
    <w:rsid w:val="00FF5C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reet"/>
  <w:smartTagType w:namespaceuri="urn:schemas-microsoft-com:office:smarttags" w:name="address"/>
  <w:shapeDefaults>
    <o:shapedefaults v:ext="edit" spidmax="4097"/>
    <o:shapelayout v:ext="edit">
      <o:idmap v:ext="edit" data="1"/>
    </o:shapelayout>
  </w:shapeDefaults>
  <w:decimalSymbol w:val="."/>
  <w:listSeparator w:val=","/>
  <w15:chartTrackingRefBased/>
  <w15:docId w15:val="{49194F58-DDB5-440C-97AF-45BE8C586D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34E70"/>
    <w:rPr>
      <w:sz w:val="24"/>
    </w:rPr>
  </w:style>
  <w:style w:type="paragraph" w:styleId="Heading1">
    <w:name w:val="heading 1"/>
    <w:basedOn w:val="Normal"/>
    <w:next w:val="Normal"/>
    <w:link w:val="Heading1Char"/>
    <w:uiPriority w:val="9"/>
    <w:qFormat/>
    <w:rsid w:val="00434E70"/>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434E70"/>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434E70"/>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434E70"/>
    <w:pPr>
      <w:keepNext/>
      <w:spacing w:before="240" w:after="60"/>
      <w:outlineLvl w:val="3"/>
    </w:pPr>
    <w:rPr>
      <w:b/>
      <w:bCs/>
      <w:sz w:val="28"/>
      <w:szCs w:val="28"/>
    </w:rPr>
  </w:style>
  <w:style w:type="paragraph" w:styleId="Heading5">
    <w:name w:val="heading 5"/>
    <w:basedOn w:val="Normal"/>
    <w:next w:val="Normal"/>
    <w:link w:val="Heading5Char"/>
    <w:qFormat/>
    <w:rsid w:val="00434E70"/>
    <w:pPr>
      <w:spacing w:before="240" w:after="60"/>
      <w:outlineLvl w:val="4"/>
    </w:pPr>
    <w:rPr>
      <w:b/>
      <w:bCs/>
      <w:i/>
      <w:iCs/>
      <w:sz w:val="26"/>
      <w:szCs w:val="26"/>
    </w:rPr>
  </w:style>
  <w:style w:type="paragraph" w:styleId="Heading8">
    <w:name w:val="heading 8"/>
    <w:basedOn w:val="Normal"/>
    <w:next w:val="Normal"/>
    <w:qFormat/>
    <w:rsid w:val="00434E70"/>
    <w:pPr>
      <w:spacing w:before="240" w:after="60"/>
      <w:outlineLvl w:val="7"/>
    </w:pPr>
    <w:rPr>
      <w:i/>
      <w:iCs/>
      <w:szCs w:val="24"/>
    </w:rPr>
  </w:style>
  <w:style w:type="paragraph" w:styleId="Heading9">
    <w:name w:val="heading 9"/>
    <w:basedOn w:val="Normal"/>
    <w:next w:val="Normal"/>
    <w:qFormat/>
    <w:rsid w:val="00434E70"/>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autoRedefine/>
    <w:rsid w:val="00434E70"/>
    <w:pPr>
      <w:tabs>
        <w:tab w:val="center" w:pos="4320"/>
        <w:tab w:val="right" w:pos="9923"/>
      </w:tabs>
    </w:pPr>
    <w:rPr>
      <w:color w:val="999999"/>
      <w:szCs w:val="24"/>
    </w:rPr>
  </w:style>
  <w:style w:type="paragraph" w:styleId="Footer">
    <w:name w:val="footer"/>
    <w:basedOn w:val="Normal"/>
    <w:rsid w:val="00434E70"/>
    <w:pPr>
      <w:tabs>
        <w:tab w:val="center" w:pos="4320"/>
        <w:tab w:val="right" w:pos="8640"/>
      </w:tabs>
    </w:pPr>
  </w:style>
  <w:style w:type="paragraph" w:customStyle="1" w:styleId="Nervous1">
    <w:name w:val="Nervous 1"/>
    <w:basedOn w:val="Normal"/>
    <w:rsid w:val="00434E70"/>
    <w:pPr>
      <w:shd w:val="pct25" w:color="000000" w:fill="FFFFFF"/>
      <w:spacing w:before="120" w:after="120"/>
      <w:jc w:val="center"/>
    </w:pPr>
    <w:rPr>
      <w:b/>
      <w:caps/>
      <w:sz w:val="32"/>
    </w:rPr>
  </w:style>
  <w:style w:type="paragraph" w:styleId="TOC1">
    <w:name w:val="toc 1"/>
    <w:basedOn w:val="Normal"/>
    <w:next w:val="Normal"/>
    <w:autoRedefine/>
    <w:uiPriority w:val="39"/>
    <w:rsid w:val="00434E70"/>
    <w:rPr>
      <w:b/>
      <w:smallCaps/>
      <w:lang w:val="lt-LT"/>
    </w:rPr>
  </w:style>
  <w:style w:type="paragraph" w:styleId="TOC2">
    <w:name w:val="toc 2"/>
    <w:basedOn w:val="Normal"/>
    <w:next w:val="Normal"/>
    <w:autoRedefine/>
    <w:uiPriority w:val="39"/>
    <w:rsid w:val="00434E70"/>
    <w:pPr>
      <w:ind w:left="200"/>
    </w:pPr>
    <w:rPr>
      <w:smallCaps/>
    </w:rPr>
  </w:style>
  <w:style w:type="paragraph" w:customStyle="1" w:styleId="Nervous2">
    <w:name w:val="Nervous 2"/>
    <w:basedOn w:val="Normal"/>
    <w:autoRedefine/>
    <w:rsid w:val="00434E70"/>
    <w:rPr>
      <w:b/>
      <w:caps/>
      <w:color w:val="0000FF"/>
      <w:sz w:val="28"/>
    </w:rPr>
  </w:style>
  <w:style w:type="paragraph" w:customStyle="1" w:styleId="Antrat">
    <w:name w:val="Antraštė"/>
    <w:basedOn w:val="Normal"/>
    <w:rsid w:val="00434E70"/>
    <w:pPr>
      <w:spacing w:before="240" w:after="240"/>
      <w:jc w:val="center"/>
    </w:pPr>
    <w:rPr>
      <w:b/>
      <w:caps/>
      <w:sz w:val="40"/>
      <w:u w:val="single" w:color="FF0000"/>
    </w:rPr>
  </w:style>
  <w:style w:type="paragraph" w:customStyle="1" w:styleId="Nervous3">
    <w:name w:val="Nervous 3"/>
    <w:basedOn w:val="Normal"/>
    <w:rsid w:val="00434E70"/>
    <w:rPr>
      <w:b/>
      <w:caps/>
      <w:sz w:val="28"/>
      <w:u w:val="double"/>
    </w:rPr>
  </w:style>
  <w:style w:type="character" w:styleId="Hyperlink">
    <w:name w:val="Hyperlink"/>
    <w:uiPriority w:val="99"/>
    <w:rsid w:val="00434E70"/>
    <w:rPr>
      <w:color w:val="999999"/>
      <w:u w:val="none"/>
    </w:rPr>
  </w:style>
  <w:style w:type="paragraph" w:customStyle="1" w:styleId="Nervous4">
    <w:name w:val="Nervous 4"/>
    <w:basedOn w:val="Normal"/>
    <w:rsid w:val="00434E70"/>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434E70"/>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BalloonText">
    <w:name w:val="Balloon Text"/>
    <w:basedOn w:val="Normal"/>
    <w:link w:val="BalloonTextChar"/>
    <w:rsid w:val="00434E70"/>
    <w:rPr>
      <w:rFonts w:ascii="Tahoma" w:hAnsi="Tahoma" w:cs="Tahoma"/>
      <w:sz w:val="16"/>
      <w:szCs w:val="16"/>
    </w:rPr>
  </w:style>
  <w:style w:type="paragraph" w:styleId="Title">
    <w:name w:val="Title"/>
    <w:basedOn w:val="Normal"/>
    <w:qFormat/>
    <w:rsid w:val="00434E70"/>
    <w:pPr>
      <w:spacing w:before="240"/>
      <w:jc w:val="center"/>
    </w:pPr>
    <w:rPr>
      <w:b/>
      <w:bCs/>
      <w:i/>
      <w:iCs/>
      <w:sz w:val="44"/>
    </w:rPr>
  </w:style>
  <w:style w:type="character" w:customStyle="1" w:styleId="BalloonTextChar">
    <w:name w:val="Balloon Text Char"/>
    <w:link w:val="BalloonText"/>
    <w:rsid w:val="00434E70"/>
    <w:rPr>
      <w:rFonts w:ascii="Tahoma" w:hAnsi="Tahoma" w:cs="Tahoma"/>
      <w:sz w:val="16"/>
      <w:szCs w:val="16"/>
    </w:rPr>
  </w:style>
  <w:style w:type="paragraph" w:customStyle="1" w:styleId="Drugname">
    <w:name w:val="Drug name"/>
    <w:basedOn w:val="NormalWeb"/>
    <w:autoRedefine/>
    <w:rsid w:val="00434E70"/>
    <w:rPr>
      <w:b/>
      <w:bCs/>
      <w:caps/>
      <w:shadow/>
      <w:color w:val="FF0000"/>
      <w:lang w:val="en-GB"/>
    </w:rPr>
  </w:style>
  <w:style w:type="paragraph" w:styleId="NormalWeb">
    <w:name w:val="Normal (Web)"/>
    <w:basedOn w:val="Normal"/>
    <w:link w:val="NormalWebChar"/>
    <w:uiPriority w:val="99"/>
    <w:rsid w:val="00434E70"/>
    <w:rPr>
      <w:szCs w:val="24"/>
    </w:rPr>
  </w:style>
  <w:style w:type="character" w:customStyle="1" w:styleId="figure-caption1">
    <w:name w:val="figure-caption1"/>
    <w:rsid w:val="003350C9"/>
    <w:rPr>
      <w:sz w:val="17"/>
      <w:szCs w:val="17"/>
    </w:rPr>
  </w:style>
  <w:style w:type="paragraph" w:customStyle="1" w:styleId="Nervous7">
    <w:name w:val="Nervous 7"/>
    <w:basedOn w:val="Normal"/>
    <w:rsid w:val="00434E70"/>
    <w:pPr>
      <w:shd w:val="clear" w:color="auto" w:fill="FFFF00"/>
    </w:pPr>
    <w:rPr>
      <w:b/>
      <w:bCs/>
      <w:smallCaps/>
    </w:rPr>
  </w:style>
  <w:style w:type="paragraph" w:customStyle="1" w:styleId="Drugname2">
    <w:name w:val="Drug name 2"/>
    <w:basedOn w:val="Drugname"/>
    <w:link w:val="Drugname2Char"/>
    <w:autoRedefine/>
    <w:qFormat/>
    <w:rsid w:val="00434E70"/>
    <w:rPr>
      <w:b w:val="0"/>
      <w:caps w:val="0"/>
      <w:smallCaps/>
    </w:rPr>
  </w:style>
  <w:style w:type="character" w:styleId="FollowedHyperlink">
    <w:name w:val="FollowedHyperlink"/>
    <w:rsid w:val="00434E70"/>
    <w:rPr>
      <w:color w:val="999999"/>
      <w:u w:val="none"/>
    </w:rPr>
  </w:style>
  <w:style w:type="paragraph" w:customStyle="1" w:styleId="Nervous6">
    <w:name w:val="Nervous 6"/>
    <w:basedOn w:val="Normal"/>
    <w:rsid w:val="00434E70"/>
    <w:pPr>
      <w:shd w:val="clear" w:color="auto" w:fill="000000"/>
      <w:spacing w:before="120" w:after="60"/>
      <w:ind w:right="7796"/>
      <w:jc w:val="center"/>
    </w:pPr>
    <w:rPr>
      <w:b/>
      <w:bCs/>
      <w:smallCaps/>
      <w:color w:val="CCFFCC"/>
    </w:rPr>
  </w:style>
  <w:style w:type="character" w:customStyle="1" w:styleId="NormalWebChar">
    <w:name w:val="Normal (Web) Char"/>
    <w:link w:val="NormalWeb"/>
    <w:uiPriority w:val="99"/>
    <w:rsid w:val="005E6385"/>
    <w:rPr>
      <w:sz w:val="24"/>
      <w:szCs w:val="24"/>
    </w:rPr>
  </w:style>
  <w:style w:type="paragraph" w:styleId="TOC3">
    <w:name w:val="toc 3"/>
    <w:basedOn w:val="Normal"/>
    <w:next w:val="Normal"/>
    <w:autoRedefine/>
    <w:uiPriority w:val="39"/>
    <w:rsid w:val="00434E70"/>
    <w:pPr>
      <w:ind w:left="480"/>
    </w:pPr>
  </w:style>
  <w:style w:type="table" w:styleId="TableGrid">
    <w:name w:val="Table Grid"/>
    <w:basedOn w:val="TableNormal"/>
    <w:rsid w:val="00434E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rvous9">
    <w:name w:val="Nervous 9"/>
    <w:rsid w:val="00434E70"/>
    <w:rPr>
      <w:sz w:val="24"/>
      <w:szCs w:val="24"/>
      <w:u w:val="double" w:color="FF0000"/>
    </w:rPr>
  </w:style>
  <w:style w:type="paragraph" w:styleId="TOC4">
    <w:name w:val="toc 4"/>
    <w:basedOn w:val="Normal"/>
    <w:next w:val="Normal"/>
    <w:autoRedefine/>
    <w:rsid w:val="00434E70"/>
    <w:pPr>
      <w:tabs>
        <w:tab w:val="right" w:leader="dot" w:pos="9912"/>
      </w:tabs>
      <w:spacing w:line="240" w:lineRule="atLeast"/>
      <w:ind w:left="1134"/>
    </w:pPr>
  </w:style>
  <w:style w:type="paragraph" w:customStyle="1" w:styleId="Nervous8">
    <w:name w:val="Nervous 8"/>
    <w:basedOn w:val="Normal"/>
    <w:rsid w:val="00434E70"/>
    <w:rPr>
      <w:i/>
      <w:smallCaps/>
      <w:color w:val="999999"/>
      <w:szCs w:val="24"/>
    </w:rPr>
  </w:style>
  <w:style w:type="paragraph" w:customStyle="1" w:styleId="Articlename">
    <w:name w:val="Article name"/>
    <w:basedOn w:val="Normal"/>
    <w:autoRedefine/>
    <w:qFormat/>
    <w:rsid w:val="00434E70"/>
    <w:pPr>
      <w:ind w:left="2155"/>
    </w:pPr>
    <w:rPr>
      <w:i/>
      <w:sz w:val="20"/>
    </w:rPr>
  </w:style>
  <w:style w:type="character" w:customStyle="1" w:styleId="Heading4Char">
    <w:name w:val="Heading 4 Char"/>
    <w:link w:val="Heading4"/>
    <w:rsid w:val="00434E70"/>
    <w:rPr>
      <w:b/>
      <w:bCs/>
      <w:sz w:val="28"/>
      <w:szCs w:val="28"/>
    </w:rPr>
  </w:style>
  <w:style w:type="character" w:customStyle="1" w:styleId="Heading5Char">
    <w:name w:val="Heading 5 Char"/>
    <w:link w:val="Heading5"/>
    <w:rsid w:val="00434E70"/>
    <w:rPr>
      <w:b/>
      <w:bCs/>
      <w:i/>
      <w:iCs/>
      <w:sz w:val="26"/>
      <w:szCs w:val="26"/>
    </w:rPr>
  </w:style>
  <w:style w:type="character" w:customStyle="1" w:styleId="Trialname">
    <w:name w:val="Trial name"/>
    <w:qFormat/>
    <w:rsid w:val="00434E70"/>
    <w:rPr>
      <w:b/>
      <w:shadow/>
      <w:color w:val="0099CC"/>
    </w:rPr>
  </w:style>
  <w:style w:type="character" w:customStyle="1" w:styleId="Heading1Char">
    <w:name w:val="Heading 1 Char"/>
    <w:link w:val="Heading1"/>
    <w:uiPriority w:val="9"/>
    <w:rsid w:val="00434E70"/>
    <w:rPr>
      <w:rFonts w:ascii="Arial" w:hAnsi="Arial" w:cs="Arial"/>
      <w:b/>
      <w:bCs/>
      <w:kern w:val="32"/>
      <w:sz w:val="32"/>
      <w:szCs w:val="32"/>
    </w:rPr>
  </w:style>
  <w:style w:type="character" w:customStyle="1" w:styleId="Heading2Char">
    <w:name w:val="Heading 2 Char"/>
    <w:link w:val="Heading2"/>
    <w:rsid w:val="00434E70"/>
    <w:rPr>
      <w:rFonts w:ascii="Arial" w:hAnsi="Arial" w:cs="Arial"/>
      <w:b/>
      <w:bCs/>
      <w:i/>
      <w:iCs/>
      <w:sz w:val="28"/>
      <w:szCs w:val="28"/>
    </w:rPr>
  </w:style>
  <w:style w:type="character" w:customStyle="1" w:styleId="Heading3Char">
    <w:name w:val="Heading 3 Char"/>
    <w:link w:val="Heading3"/>
    <w:rsid w:val="00434E70"/>
    <w:rPr>
      <w:rFonts w:ascii="Arial" w:hAnsi="Arial" w:cs="Arial"/>
      <w:b/>
      <w:bCs/>
      <w:sz w:val="26"/>
      <w:szCs w:val="26"/>
    </w:rPr>
  </w:style>
  <w:style w:type="character" w:styleId="PageNumber">
    <w:name w:val="page number"/>
    <w:basedOn w:val="DefaultParagraphFont"/>
    <w:rsid w:val="00434E70"/>
  </w:style>
  <w:style w:type="paragraph" w:styleId="ListParagraph">
    <w:name w:val="List Paragraph"/>
    <w:basedOn w:val="Normal"/>
    <w:uiPriority w:val="34"/>
    <w:qFormat/>
    <w:rsid w:val="00434E70"/>
    <w:pPr>
      <w:ind w:left="720"/>
    </w:pPr>
  </w:style>
  <w:style w:type="character" w:customStyle="1" w:styleId="Drugname2Char">
    <w:name w:val="Drug name 2 Char"/>
    <w:link w:val="Drugname2"/>
    <w:rsid w:val="00434E70"/>
    <w:rPr>
      <w:bCs/>
      <w:smallCaps/>
      <w:shadow/>
      <w:color w:val="FF0000"/>
      <w:sz w:val="24"/>
      <w:szCs w:val="24"/>
      <w:lang w:val="en-GB"/>
    </w:rPr>
  </w:style>
  <w:style w:type="paragraph" w:customStyle="1" w:styleId="Default">
    <w:name w:val="Default"/>
    <w:rsid w:val="00434E70"/>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434E70"/>
    <w:pPr>
      <w:spacing w:line="276" w:lineRule="atLeast"/>
    </w:pPr>
    <w:rPr>
      <w:color w:val="auto"/>
    </w:rPr>
  </w:style>
  <w:style w:type="paragraph" w:customStyle="1" w:styleId="CM17">
    <w:name w:val="CM17"/>
    <w:basedOn w:val="Default"/>
    <w:next w:val="Default"/>
    <w:uiPriority w:val="99"/>
    <w:rsid w:val="00434E70"/>
    <w:rPr>
      <w:color w:val="auto"/>
    </w:rPr>
  </w:style>
  <w:style w:type="paragraph" w:customStyle="1" w:styleId="CM19">
    <w:name w:val="CM19"/>
    <w:basedOn w:val="Default"/>
    <w:next w:val="Default"/>
    <w:uiPriority w:val="99"/>
    <w:rsid w:val="00434E70"/>
    <w:rPr>
      <w:color w:val="auto"/>
    </w:rPr>
  </w:style>
  <w:style w:type="paragraph" w:customStyle="1" w:styleId="CM22">
    <w:name w:val="CM22"/>
    <w:basedOn w:val="Default"/>
    <w:next w:val="Default"/>
    <w:uiPriority w:val="99"/>
    <w:rsid w:val="00434E70"/>
    <w:pPr>
      <w:spacing w:line="276" w:lineRule="atLeast"/>
    </w:pPr>
    <w:rPr>
      <w:color w:val="auto"/>
    </w:rPr>
  </w:style>
  <w:style w:type="paragraph" w:customStyle="1" w:styleId="CM24">
    <w:name w:val="CM24"/>
    <w:basedOn w:val="Default"/>
    <w:next w:val="Default"/>
    <w:uiPriority w:val="99"/>
    <w:rsid w:val="00434E70"/>
    <w:pPr>
      <w:spacing w:line="276" w:lineRule="atLeast"/>
    </w:pPr>
    <w:rPr>
      <w:color w:val="auto"/>
    </w:rPr>
  </w:style>
  <w:style w:type="character" w:customStyle="1" w:styleId="text">
    <w:name w:val="text"/>
    <w:basedOn w:val="DefaultParagraphFont"/>
    <w:rsid w:val="00434E70"/>
  </w:style>
  <w:style w:type="character" w:customStyle="1" w:styleId="Eponym">
    <w:name w:val="Eponym"/>
    <w:qFormat/>
    <w:rsid w:val="00434E70"/>
    <w:rPr>
      <w:b/>
      <w:shadow/>
      <w:color w:val="00B050"/>
    </w:rPr>
  </w:style>
  <w:style w:type="character" w:customStyle="1" w:styleId="Blue">
    <w:name w:val="Blue"/>
    <w:uiPriority w:val="1"/>
    <w:rsid w:val="00434E70"/>
    <w:rPr>
      <w:color w:val="0000FF"/>
    </w:rPr>
  </w:style>
  <w:style w:type="character" w:customStyle="1" w:styleId="Red">
    <w:name w:val="Red"/>
    <w:uiPriority w:val="1"/>
    <w:rsid w:val="00434E70"/>
    <w:rPr>
      <w:color w:val="FF0000"/>
    </w:rPr>
  </w:style>
  <w:style w:type="character" w:customStyle="1" w:styleId="apple-converted-space">
    <w:name w:val="apple-converted-space"/>
    <w:basedOn w:val="DefaultParagraphFont"/>
    <w:rsid w:val="00850369"/>
  </w:style>
  <w:style w:type="character" w:styleId="Strong">
    <w:name w:val="Strong"/>
    <w:basedOn w:val="DefaultParagraphFont"/>
    <w:uiPriority w:val="22"/>
    <w:qFormat/>
    <w:rsid w:val="00DC29E7"/>
    <w:rPr>
      <w:b/>
      <w:bCs/>
    </w:rPr>
  </w:style>
  <w:style w:type="character" w:styleId="Emphasis">
    <w:name w:val="Emphasis"/>
    <w:basedOn w:val="DefaultParagraphFont"/>
    <w:uiPriority w:val="20"/>
    <w:qFormat/>
    <w:rsid w:val="00A307F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4877400">
      <w:bodyDiv w:val="1"/>
      <w:marLeft w:val="0"/>
      <w:marRight w:val="0"/>
      <w:marTop w:val="0"/>
      <w:marBottom w:val="0"/>
      <w:divBdr>
        <w:top w:val="none" w:sz="0" w:space="0" w:color="auto"/>
        <w:left w:val="none" w:sz="0" w:space="0" w:color="auto"/>
        <w:bottom w:val="none" w:sz="0" w:space="0" w:color="auto"/>
        <w:right w:val="none" w:sz="0" w:space="0" w:color="auto"/>
      </w:divBdr>
      <w:divsChild>
        <w:div w:id="851803355">
          <w:marLeft w:val="0"/>
          <w:marRight w:val="0"/>
          <w:marTop w:val="0"/>
          <w:marBottom w:val="0"/>
          <w:divBdr>
            <w:top w:val="none" w:sz="0" w:space="0" w:color="auto"/>
            <w:left w:val="none" w:sz="0" w:space="0" w:color="auto"/>
            <w:bottom w:val="none" w:sz="0" w:space="0" w:color="auto"/>
            <w:right w:val="none" w:sz="0" w:space="0" w:color="auto"/>
          </w:divBdr>
        </w:div>
        <w:div w:id="337078387">
          <w:marLeft w:val="0"/>
          <w:marRight w:val="0"/>
          <w:marTop w:val="0"/>
          <w:marBottom w:val="0"/>
          <w:divBdr>
            <w:top w:val="none" w:sz="0" w:space="0" w:color="auto"/>
            <w:left w:val="none" w:sz="0" w:space="0" w:color="auto"/>
            <w:bottom w:val="none" w:sz="0" w:space="0" w:color="auto"/>
            <w:right w:val="none" w:sz="0" w:space="0" w:color="auto"/>
          </w:divBdr>
        </w:div>
      </w:divsChild>
    </w:div>
    <w:div w:id="936450466">
      <w:bodyDiv w:val="1"/>
      <w:marLeft w:val="0"/>
      <w:marRight w:val="0"/>
      <w:marTop w:val="0"/>
      <w:marBottom w:val="0"/>
      <w:divBdr>
        <w:top w:val="none" w:sz="0" w:space="0" w:color="auto"/>
        <w:left w:val="none" w:sz="0" w:space="0" w:color="auto"/>
        <w:bottom w:val="none" w:sz="0" w:space="0" w:color="auto"/>
        <w:right w:val="none" w:sz="0" w:space="0" w:color="auto"/>
      </w:divBdr>
      <w:divsChild>
        <w:div w:id="926883690">
          <w:marLeft w:val="547"/>
          <w:marRight w:val="0"/>
          <w:marTop w:val="115"/>
          <w:marBottom w:val="0"/>
          <w:divBdr>
            <w:top w:val="none" w:sz="0" w:space="0" w:color="auto"/>
            <w:left w:val="none" w:sz="0" w:space="0" w:color="auto"/>
            <w:bottom w:val="none" w:sz="0" w:space="0" w:color="auto"/>
            <w:right w:val="none" w:sz="0" w:space="0" w:color="auto"/>
          </w:divBdr>
        </w:div>
        <w:div w:id="1857227935">
          <w:marLeft w:val="547"/>
          <w:marRight w:val="0"/>
          <w:marTop w:val="115"/>
          <w:marBottom w:val="0"/>
          <w:divBdr>
            <w:top w:val="none" w:sz="0" w:space="0" w:color="auto"/>
            <w:left w:val="none" w:sz="0" w:space="0" w:color="auto"/>
            <w:bottom w:val="none" w:sz="0" w:space="0" w:color="auto"/>
            <w:right w:val="none" w:sz="0" w:space="0" w:color="auto"/>
          </w:divBdr>
        </w:div>
      </w:divsChild>
    </w:div>
    <w:div w:id="1001279007">
      <w:bodyDiv w:val="1"/>
      <w:marLeft w:val="0"/>
      <w:marRight w:val="0"/>
      <w:marTop w:val="0"/>
      <w:marBottom w:val="0"/>
      <w:divBdr>
        <w:top w:val="none" w:sz="0" w:space="0" w:color="auto"/>
        <w:left w:val="none" w:sz="0" w:space="0" w:color="auto"/>
        <w:bottom w:val="none" w:sz="0" w:space="0" w:color="auto"/>
        <w:right w:val="none" w:sz="0" w:space="0" w:color="auto"/>
      </w:divBdr>
    </w:div>
    <w:div w:id="1068110652">
      <w:bodyDiv w:val="1"/>
      <w:marLeft w:val="0"/>
      <w:marRight w:val="0"/>
      <w:marTop w:val="0"/>
      <w:marBottom w:val="0"/>
      <w:divBdr>
        <w:top w:val="none" w:sz="0" w:space="0" w:color="auto"/>
        <w:left w:val="none" w:sz="0" w:space="0" w:color="auto"/>
        <w:bottom w:val="none" w:sz="0" w:space="0" w:color="auto"/>
        <w:right w:val="none" w:sz="0" w:space="0" w:color="auto"/>
      </w:divBdr>
    </w:div>
    <w:div w:id="1127816817">
      <w:bodyDiv w:val="1"/>
      <w:marLeft w:val="0"/>
      <w:marRight w:val="0"/>
      <w:marTop w:val="0"/>
      <w:marBottom w:val="0"/>
      <w:divBdr>
        <w:top w:val="none" w:sz="0" w:space="0" w:color="auto"/>
        <w:left w:val="none" w:sz="0" w:space="0" w:color="auto"/>
        <w:bottom w:val="none" w:sz="0" w:space="0" w:color="auto"/>
        <w:right w:val="none" w:sz="0" w:space="0" w:color="auto"/>
      </w:divBdr>
    </w:div>
    <w:div w:id="1261598578">
      <w:bodyDiv w:val="1"/>
      <w:marLeft w:val="0"/>
      <w:marRight w:val="0"/>
      <w:marTop w:val="0"/>
      <w:marBottom w:val="0"/>
      <w:divBdr>
        <w:top w:val="none" w:sz="0" w:space="0" w:color="auto"/>
        <w:left w:val="none" w:sz="0" w:space="0" w:color="auto"/>
        <w:bottom w:val="none" w:sz="0" w:space="0" w:color="auto"/>
        <w:right w:val="none" w:sz="0" w:space="0" w:color="auto"/>
      </w:divBdr>
    </w:div>
    <w:div w:id="1432436687">
      <w:bodyDiv w:val="1"/>
      <w:marLeft w:val="0"/>
      <w:marRight w:val="0"/>
      <w:marTop w:val="0"/>
      <w:marBottom w:val="0"/>
      <w:divBdr>
        <w:top w:val="none" w:sz="0" w:space="0" w:color="auto"/>
        <w:left w:val="none" w:sz="0" w:space="0" w:color="auto"/>
        <w:bottom w:val="none" w:sz="0" w:space="0" w:color="auto"/>
        <w:right w:val="none" w:sz="0" w:space="0" w:color="auto"/>
      </w:divBdr>
    </w:div>
    <w:div w:id="1682507748">
      <w:bodyDiv w:val="1"/>
      <w:marLeft w:val="0"/>
      <w:marRight w:val="0"/>
      <w:marTop w:val="0"/>
      <w:marBottom w:val="0"/>
      <w:divBdr>
        <w:top w:val="none" w:sz="0" w:space="0" w:color="auto"/>
        <w:left w:val="none" w:sz="0" w:space="0" w:color="auto"/>
        <w:bottom w:val="none" w:sz="0" w:space="0" w:color="auto"/>
        <w:right w:val="none" w:sz="0" w:space="0" w:color="auto"/>
      </w:divBdr>
      <w:divsChild>
        <w:div w:id="820735296">
          <w:marLeft w:val="0"/>
          <w:marRight w:val="0"/>
          <w:marTop w:val="0"/>
          <w:marBottom w:val="0"/>
          <w:divBdr>
            <w:top w:val="none" w:sz="0" w:space="0" w:color="auto"/>
            <w:left w:val="none" w:sz="0" w:space="0" w:color="auto"/>
            <w:bottom w:val="none" w:sz="0" w:space="0" w:color="auto"/>
            <w:right w:val="none" w:sz="0" w:space="0" w:color="auto"/>
          </w:divBdr>
          <w:divsChild>
            <w:div w:id="2056920">
              <w:marLeft w:val="0"/>
              <w:marRight w:val="0"/>
              <w:marTop w:val="0"/>
              <w:marBottom w:val="0"/>
              <w:divBdr>
                <w:top w:val="none" w:sz="0" w:space="0" w:color="auto"/>
                <w:left w:val="none" w:sz="0" w:space="0" w:color="auto"/>
                <w:bottom w:val="none" w:sz="0" w:space="0" w:color="auto"/>
                <w:right w:val="none" w:sz="0" w:space="0" w:color="auto"/>
              </w:divBdr>
              <w:divsChild>
                <w:div w:id="126750554">
                  <w:marLeft w:val="0"/>
                  <w:marRight w:val="0"/>
                  <w:marTop w:val="0"/>
                  <w:marBottom w:val="0"/>
                  <w:divBdr>
                    <w:top w:val="none" w:sz="0" w:space="0" w:color="auto"/>
                    <w:left w:val="none" w:sz="0" w:space="0" w:color="auto"/>
                    <w:bottom w:val="none" w:sz="0" w:space="0" w:color="auto"/>
                    <w:right w:val="none" w:sz="0" w:space="0" w:color="auto"/>
                  </w:divBdr>
                  <w:divsChild>
                    <w:div w:id="259339708">
                      <w:marLeft w:val="0"/>
                      <w:marRight w:val="0"/>
                      <w:marTop w:val="0"/>
                      <w:marBottom w:val="0"/>
                      <w:divBdr>
                        <w:top w:val="none" w:sz="0" w:space="0" w:color="auto"/>
                        <w:left w:val="none" w:sz="0" w:space="0" w:color="auto"/>
                        <w:bottom w:val="none" w:sz="0" w:space="0" w:color="auto"/>
                        <w:right w:val="none" w:sz="0" w:space="0" w:color="auto"/>
                      </w:divBdr>
                      <w:divsChild>
                        <w:div w:id="367680555">
                          <w:marLeft w:val="0"/>
                          <w:marRight w:val="0"/>
                          <w:marTop w:val="0"/>
                          <w:marBottom w:val="0"/>
                          <w:divBdr>
                            <w:top w:val="none" w:sz="0" w:space="0" w:color="auto"/>
                            <w:left w:val="none" w:sz="0" w:space="0" w:color="auto"/>
                            <w:bottom w:val="none" w:sz="0" w:space="0" w:color="auto"/>
                            <w:right w:val="none" w:sz="0" w:space="0" w:color="auto"/>
                          </w:divBdr>
                          <w:divsChild>
                            <w:div w:id="1575968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3.jpeg"/><Relationship Id="rId21" Type="http://schemas.openxmlformats.org/officeDocument/2006/relationships/image" Target="media/image14.png"/><Relationship Id="rId42" Type="http://schemas.openxmlformats.org/officeDocument/2006/relationships/image" Target="media/image34.gif"/><Relationship Id="rId47" Type="http://schemas.openxmlformats.org/officeDocument/2006/relationships/image" Target="media/image39.png"/><Relationship Id="rId63" Type="http://schemas.openxmlformats.org/officeDocument/2006/relationships/image" Target="media/image53.png"/><Relationship Id="rId68" Type="http://schemas.openxmlformats.org/officeDocument/2006/relationships/image" Target="media/image58.jpe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98.png"/><Relationship Id="rId133" Type="http://schemas.openxmlformats.org/officeDocument/2006/relationships/image" Target="media/image117.jpeg"/><Relationship Id="rId138" Type="http://schemas.openxmlformats.org/officeDocument/2006/relationships/image" Target="media/image122.png"/><Relationship Id="rId154" Type="http://schemas.openxmlformats.org/officeDocument/2006/relationships/hyperlink" Target="http://www.neurosurgeryresident.net" TargetMode="External"/><Relationship Id="rId16" Type="http://schemas.openxmlformats.org/officeDocument/2006/relationships/image" Target="media/image9.png"/><Relationship Id="rId107" Type="http://schemas.openxmlformats.org/officeDocument/2006/relationships/image" Target="media/image93.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hyperlink" Target="http://www.neurosurgeryresident.net/Op.%20Operative%20Techniques\200-299.%20Spine\Op210.%20Cervical%20Spine%20Surgery%20(techniques).pdf" TargetMode="External"/><Relationship Id="rId74" Type="http://schemas.openxmlformats.org/officeDocument/2006/relationships/image" Target="media/image64.png"/><Relationship Id="rId79" Type="http://schemas.openxmlformats.org/officeDocument/2006/relationships/hyperlink" Target="HTTP://WWW.NEUROSURGERYRESIDENT.NET/Op.%20Operative%20Techniques/200-299.%20Spine/Op210.%20Cervical%20Spine%20Surgery%20(techniques).pdf" TargetMode="External"/><Relationship Id="rId102" Type="http://schemas.openxmlformats.org/officeDocument/2006/relationships/image" Target="media/image91.jpeg"/><Relationship Id="rId123" Type="http://schemas.openxmlformats.org/officeDocument/2006/relationships/image" Target="media/image107.png"/><Relationship Id="rId128" Type="http://schemas.openxmlformats.org/officeDocument/2006/relationships/image" Target="media/image112.png"/><Relationship Id="rId144" Type="http://schemas.openxmlformats.org/officeDocument/2006/relationships/image" Target="media/image126.png"/><Relationship Id="rId149" Type="http://schemas.openxmlformats.org/officeDocument/2006/relationships/image" Target="media/image131.jpeg"/><Relationship Id="rId5" Type="http://schemas.openxmlformats.org/officeDocument/2006/relationships/footnotes" Target="footnotes.xml"/><Relationship Id="rId90" Type="http://schemas.openxmlformats.org/officeDocument/2006/relationships/image" Target="media/image79.gif"/><Relationship Id="rId95" Type="http://schemas.openxmlformats.org/officeDocument/2006/relationships/image" Target="media/image84.gif"/><Relationship Id="rId22" Type="http://schemas.openxmlformats.org/officeDocument/2006/relationships/image" Target="media/image15.png"/><Relationship Id="rId27" Type="http://schemas.openxmlformats.org/officeDocument/2006/relationships/hyperlink" Target="http://www.neurosurgeryresident.net/TrH.%20Head%20trauma\TrH5.%20Skull%20Fractures.pdf" TargetMode="External"/><Relationship Id="rId43" Type="http://schemas.openxmlformats.org/officeDocument/2006/relationships/image" Target="media/image35.gif"/><Relationship Id="rId48" Type="http://schemas.openxmlformats.org/officeDocument/2006/relationships/image" Target="media/image40.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99.wmf"/><Relationship Id="rId118" Type="http://schemas.openxmlformats.org/officeDocument/2006/relationships/image" Target="media/image104.jpg"/><Relationship Id="rId134" Type="http://schemas.openxmlformats.org/officeDocument/2006/relationships/image" Target="media/image118.jpeg"/><Relationship Id="rId139" Type="http://schemas.openxmlformats.org/officeDocument/2006/relationships/image" Target="media/image123.png"/><Relationship Id="rId80" Type="http://schemas.openxmlformats.org/officeDocument/2006/relationships/image" Target="media/image69.emf"/><Relationship Id="rId85" Type="http://schemas.openxmlformats.org/officeDocument/2006/relationships/image" Target="media/image74.png"/><Relationship Id="rId150" Type="http://schemas.openxmlformats.org/officeDocument/2006/relationships/hyperlink" Target="HTTP://WWW.NEUROSURGERYRESIDENT.NET/Spin.%20Spinal%20Disorders/Spin17.%20Spondylolysis,%20Spondylolisthesis.pdf" TargetMode="External"/><Relationship Id="rId155" Type="http://schemas.openxmlformats.org/officeDocument/2006/relationships/header" Target="header1.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hyperlink" Target="http://www.neurosurgeryresident.net/Op.%20Operative%20Techniques\200-299.%20Spine\Op210.%20Cervical%20Spine%20Surgery%20(techniques).pdf" TargetMode="External"/><Relationship Id="rId103" Type="http://schemas.openxmlformats.org/officeDocument/2006/relationships/image" Target="media/image92.png"/><Relationship Id="rId108" Type="http://schemas.openxmlformats.org/officeDocument/2006/relationships/image" Target="media/image94.png"/><Relationship Id="rId124" Type="http://schemas.openxmlformats.org/officeDocument/2006/relationships/image" Target="media/image108.jpeg"/><Relationship Id="rId129" Type="http://schemas.openxmlformats.org/officeDocument/2006/relationships/image" Target="media/image113.png"/><Relationship Id="rId20" Type="http://schemas.openxmlformats.org/officeDocument/2006/relationships/image" Target="media/image13.png"/><Relationship Id="rId41" Type="http://schemas.openxmlformats.org/officeDocument/2006/relationships/image" Target="media/image33.gif"/><Relationship Id="rId54" Type="http://schemas.openxmlformats.org/officeDocument/2006/relationships/image" Target="media/image46.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2.png"/><Relationship Id="rId88" Type="http://schemas.openxmlformats.org/officeDocument/2006/relationships/image" Target="media/image77.gif"/><Relationship Id="rId91" Type="http://schemas.openxmlformats.org/officeDocument/2006/relationships/image" Target="media/image80.gif"/><Relationship Id="rId96" Type="http://schemas.openxmlformats.org/officeDocument/2006/relationships/image" Target="media/image85.gif"/><Relationship Id="rId111" Type="http://schemas.openxmlformats.org/officeDocument/2006/relationships/image" Target="media/image97.gif"/><Relationship Id="rId132" Type="http://schemas.openxmlformats.org/officeDocument/2006/relationships/image" Target="media/image116.jpeg"/><Relationship Id="rId140" Type="http://schemas.openxmlformats.org/officeDocument/2006/relationships/hyperlink" Target="mailto:vpalys@vcu.edu" TargetMode="External"/><Relationship Id="rId145" Type="http://schemas.openxmlformats.org/officeDocument/2006/relationships/image" Target="media/image127.png"/><Relationship Id="rId153" Type="http://schemas.openxmlformats.org/officeDocument/2006/relationships/hyperlink" Target="http://www.neurosurgeryresident.net/"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jpg"/><Relationship Id="rId57" Type="http://schemas.openxmlformats.org/officeDocument/2006/relationships/image" Target="media/image49.png"/><Relationship Id="rId106" Type="http://schemas.openxmlformats.org/officeDocument/2006/relationships/hyperlink" Target="http://www.wheelessonline.com/ortho/lateral_of_c_spine" TargetMode="External"/><Relationship Id="rId114" Type="http://schemas.openxmlformats.org/officeDocument/2006/relationships/image" Target="media/image100.png"/><Relationship Id="rId119" Type="http://schemas.openxmlformats.org/officeDocument/2006/relationships/hyperlink" Target="HTTP://WWW.NEUROSURGERYRESIDENT.NET/Op.%20Operative%20Techniques/200-299.%20Spine/Op220.%20Thoracolumbosacral%20Spine%20Surgery%20(techniques).pdf" TargetMode="External"/><Relationship Id="rId127" Type="http://schemas.openxmlformats.org/officeDocument/2006/relationships/image" Target="media/image111.gif"/><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gif"/><Relationship Id="rId52" Type="http://schemas.openxmlformats.org/officeDocument/2006/relationships/image" Target="media/image44.jpe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0.gif"/><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gif"/><Relationship Id="rId122" Type="http://schemas.openxmlformats.org/officeDocument/2006/relationships/image" Target="media/image106.png"/><Relationship Id="rId130" Type="http://schemas.openxmlformats.org/officeDocument/2006/relationships/image" Target="media/image114.png"/><Relationship Id="rId135" Type="http://schemas.openxmlformats.org/officeDocument/2006/relationships/image" Target="media/image119.png"/><Relationship Id="rId143" Type="http://schemas.openxmlformats.org/officeDocument/2006/relationships/image" Target="media/image125.png"/><Relationship Id="rId148" Type="http://schemas.openxmlformats.org/officeDocument/2006/relationships/image" Target="media/image130.png"/><Relationship Id="rId151" Type="http://schemas.openxmlformats.org/officeDocument/2006/relationships/image" Target="media/image132.jpeg"/><Relationship Id="rId15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jpg"/><Relationship Id="rId109" Type="http://schemas.openxmlformats.org/officeDocument/2006/relationships/image" Target="media/image95.gif"/><Relationship Id="rId34" Type="http://schemas.openxmlformats.org/officeDocument/2006/relationships/image" Target="media/image26.png"/><Relationship Id="rId50" Type="http://schemas.openxmlformats.org/officeDocument/2006/relationships/image" Target="media/image42.jpg"/><Relationship Id="rId55" Type="http://schemas.openxmlformats.org/officeDocument/2006/relationships/image" Target="media/image47.png"/><Relationship Id="rId76" Type="http://schemas.openxmlformats.org/officeDocument/2006/relationships/image" Target="media/image66.png"/><Relationship Id="rId97" Type="http://schemas.openxmlformats.org/officeDocument/2006/relationships/image" Target="media/image86.gif"/><Relationship Id="rId104" Type="http://schemas.openxmlformats.org/officeDocument/2006/relationships/hyperlink" Target="TrS5.%20Spinal%20Trauma.pdf" TargetMode="External"/><Relationship Id="rId120" Type="http://schemas.openxmlformats.org/officeDocument/2006/relationships/hyperlink" Target="http://www.neurosurgeryresident.net/Onc.%2520Oncology\Onc56.%2520Extradural%2520Spinal%2520Tumors,%2520Vertebral%2520Tumors.pdf" TargetMode="External"/><Relationship Id="rId125" Type="http://schemas.openxmlformats.org/officeDocument/2006/relationships/image" Target="media/image109.png"/><Relationship Id="rId141" Type="http://schemas.openxmlformats.org/officeDocument/2006/relationships/image" Target="media/image124.jpeg"/><Relationship Id="rId146" Type="http://schemas.openxmlformats.org/officeDocument/2006/relationships/image" Target="media/image128.gif"/><Relationship Id="rId7" Type="http://schemas.openxmlformats.org/officeDocument/2006/relationships/image" Target="media/image1.png"/><Relationship Id="rId71" Type="http://schemas.openxmlformats.org/officeDocument/2006/relationships/image" Target="media/image61.png"/><Relationship Id="rId92" Type="http://schemas.openxmlformats.org/officeDocument/2006/relationships/image" Target="media/image81.jpg"/><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7.png"/><Relationship Id="rId40" Type="http://schemas.openxmlformats.org/officeDocument/2006/relationships/image" Target="media/image32.gif"/><Relationship Id="rId45" Type="http://schemas.openxmlformats.org/officeDocument/2006/relationships/image" Target="media/image37.jpeg"/><Relationship Id="rId66" Type="http://schemas.openxmlformats.org/officeDocument/2006/relationships/image" Target="media/image56.png"/><Relationship Id="rId87" Type="http://schemas.openxmlformats.org/officeDocument/2006/relationships/image" Target="media/image76.gif"/><Relationship Id="rId110" Type="http://schemas.openxmlformats.org/officeDocument/2006/relationships/image" Target="media/image96.gif"/><Relationship Id="rId115" Type="http://schemas.openxmlformats.org/officeDocument/2006/relationships/image" Target="media/image101.png"/><Relationship Id="rId131" Type="http://schemas.openxmlformats.org/officeDocument/2006/relationships/image" Target="media/image115.png"/><Relationship Id="rId136" Type="http://schemas.openxmlformats.org/officeDocument/2006/relationships/image" Target="media/image120.jpeg"/><Relationship Id="rId157" Type="http://schemas.openxmlformats.org/officeDocument/2006/relationships/theme" Target="theme/theme1.xml"/><Relationship Id="rId61" Type="http://schemas.openxmlformats.org/officeDocument/2006/relationships/image" Target="media/image51.gif"/><Relationship Id="rId82" Type="http://schemas.openxmlformats.org/officeDocument/2006/relationships/image" Target="media/image71.png"/><Relationship Id="rId152" Type="http://schemas.openxmlformats.org/officeDocument/2006/relationships/hyperlink" Target="http://www.neurosurgeryresident.net/TrH.%20Head%20trauma\TrH.%20Bibliography.pdf"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8.png"/><Relationship Id="rId77" Type="http://schemas.openxmlformats.org/officeDocument/2006/relationships/image" Target="media/image67.jpeg"/><Relationship Id="rId100" Type="http://schemas.openxmlformats.org/officeDocument/2006/relationships/image" Target="media/image89.png"/><Relationship Id="rId105" Type="http://schemas.openxmlformats.org/officeDocument/2006/relationships/hyperlink" Target="http://www.neurosurgeryresident.net/TrS.%20Spinal%20trauma\TrS5.%20Spinal%20Trauma.pdf" TargetMode="External"/><Relationship Id="rId126" Type="http://schemas.openxmlformats.org/officeDocument/2006/relationships/image" Target="media/image110.jpeg"/><Relationship Id="rId147" Type="http://schemas.openxmlformats.org/officeDocument/2006/relationships/image" Target="media/image129.gif"/><Relationship Id="rId8" Type="http://schemas.openxmlformats.org/officeDocument/2006/relationships/hyperlink" Target="https://www.youtube.com/watch?v=KyUYfa_JMb4" TargetMode="External"/><Relationship Id="rId51" Type="http://schemas.openxmlformats.org/officeDocument/2006/relationships/image" Target="media/image43.gif"/><Relationship Id="rId72" Type="http://schemas.openxmlformats.org/officeDocument/2006/relationships/image" Target="media/image62.gif"/><Relationship Id="rId93" Type="http://schemas.openxmlformats.org/officeDocument/2006/relationships/image" Target="media/image82.jpg"/><Relationship Id="rId98" Type="http://schemas.openxmlformats.org/officeDocument/2006/relationships/image" Target="media/image87.gif"/><Relationship Id="rId121" Type="http://schemas.openxmlformats.org/officeDocument/2006/relationships/image" Target="media/image105.png"/><Relationship Id="rId142" Type="http://schemas.openxmlformats.org/officeDocument/2006/relationships/hyperlink" Target="https://www.google.com/url?sa=i&amp;url=https%3A%2F%2Fwww.researchgate.net%2Ffigure%2FRotation-shear-injury-Holdsworth-slice-fracture-a-Anterior-view-b-Lateral-view-c_fig2_38031296&amp;psig=AOvVaw3oERrSmGbcS1vMTekpyeBs&amp;ust=1591122223216000&amp;source=images&amp;cd=vfe&amp;ved=0CA0QjhxqFwoTCPDb3K6e4ekCFQAAAAAdAAAAABAJ" TargetMode="External"/><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8.png"/><Relationship Id="rId67" Type="http://schemas.openxmlformats.org/officeDocument/2006/relationships/image" Target="media/image57.png"/><Relationship Id="rId116" Type="http://schemas.openxmlformats.org/officeDocument/2006/relationships/image" Target="media/image102.jpeg"/><Relationship Id="rId137" Type="http://schemas.openxmlformats.org/officeDocument/2006/relationships/image" Target="media/image121.jpeg"/></Relationships>
</file>

<file path=word/_rels/header1.xml.rels><?xml version="1.0" encoding="UTF-8" standalone="yes"?>
<Relationships xmlns="http://schemas.openxmlformats.org/package/2006/relationships"><Relationship Id="rId2" Type="http://schemas.openxmlformats.org/officeDocument/2006/relationships/image" Target="media/image133.jpeg"/><Relationship Id="rId1" Type="http://schemas.openxmlformats.org/officeDocument/2006/relationships/hyperlink" Target="http://www.neurosurgeryresident.ne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iunis\AppData\Roaming\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Nervous System.dot</Template>
  <TotalTime>1124</TotalTime>
  <Pages>37</Pages>
  <Words>14589</Words>
  <Characters>83162</Characters>
  <Application>Microsoft Office Word</Application>
  <DocSecurity>0</DocSecurity>
  <Lines>693</Lines>
  <Paragraphs>195</Paragraphs>
  <ScaleCrop>false</ScaleCrop>
  <HeadingPairs>
    <vt:vector size="2" baseType="variant">
      <vt:variant>
        <vt:lpstr>Title</vt:lpstr>
      </vt:variant>
      <vt:variant>
        <vt:i4>1</vt:i4>
      </vt:variant>
    </vt:vector>
  </HeadingPairs>
  <TitlesOfParts>
    <vt:vector size="1" baseType="lpstr">
      <vt:lpstr>Viktor's Notes – Vertebral Column Injury (Specific Injuries)</vt:lpstr>
    </vt:vector>
  </TitlesOfParts>
  <Company>www.NeurosurgeryResident.net</Company>
  <LinksUpToDate>false</LinksUpToDate>
  <CharactersWithSpaces>97556</CharactersWithSpaces>
  <SharedDoc>false</SharedDoc>
  <HLinks>
    <vt:vector size="576" baseType="variant">
      <vt:variant>
        <vt:i4>5242973</vt:i4>
      </vt:variant>
      <vt:variant>
        <vt:i4>411</vt:i4>
      </vt:variant>
      <vt:variant>
        <vt:i4>0</vt:i4>
      </vt:variant>
      <vt:variant>
        <vt:i4>5</vt:i4>
      </vt:variant>
      <vt:variant>
        <vt:lpwstr>http://www.neurosurgeryresident.net/</vt:lpwstr>
      </vt:variant>
      <vt:variant>
        <vt:lpwstr/>
      </vt:variant>
      <vt:variant>
        <vt:i4>5242973</vt:i4>
      </vt:variant>
      <vt:variant>
        <vt:i4>408</vt:i4>
      </vt:variant>
      <vt:variant>
        <vt:i4>0</vt:i4>
      </vt:variant>
      <vt:variant>
        <vt:i4>5</vt:i4>
      </vt:variant>
      <vt:variant>
        <vt:lpwstr>http://www.neurosurgeryresident.net/</vt:lpwstr>
      </vt:variant>
      <vt:variant>
        <vt:lpwstr/>
      </vt:variant>
      <vt:variant>
        <vt:i4>6160475</vt:i4>
      </vt:variant>
      <vt:variant>
        <vt:i4>405</vt:i4>
      </vt:variant>
      <vt:variant>
        <vt:i4>0</vt:i4>
      </vt:variant>
      <vt:variant>
        <vt:i4>5</vt:i4>
      </vt:variant>
      <vt:variant>
        <vt:lpwstr>../TrH. Head trauma/TrH. Bibliography.doc</vt:lpwstr>
      </vt:variant>
      <vt:variant>
        <vt:lpwstr/>
      </vt:variant>
      <vt:variant>
        <vt:i4>8257657</vt:i4>
      </vt:variant>
      <vt:variant>
        <vt:i4>402</vt:i4>
      </vt:variant>
      <vt:variant>
        <vt:i4>0</vt:i4>
      </vt:variant>
      <vt:variant>
        <vt:i4>5</vt:i4>
      </vt:variant>
      <vt:variant>
        <vt:lpwstr/>
      </vt:variant>
      <vt:variant>
        <vt:lpwstr>Thoracolumbar_compression_fractures</vt:lpwstr>
      </vt:variant>
      <vt:variant>
        <vt:i4>8257657</vt:i4>
      </vt:variant>
      <vt:variant>
        <vt:i4>396</vt:i4>
      </vt:variant>
      <vt:variant>
        <vt:i4>0</vt:i4>
      </vt:variant>
      <vt:variant>
        <vt:i4>5</vt:i4>
      </vt:variant>
      <vt:variant>
        <vt:lpwstr/>
      </vt:variant>
      <vt:variant>
        <vt:lpwstr>Thoracolumbar_compression_fractures</vt:lpwstr>
      </vt:variant>
      <vt:variant>
        <vt:i4>4325482</vt:i4>
      </vt:variant>
      <vt:variant>
        <vt:i4>372</vt:i4>
      </vt:variant>
      <vt:variant>
        <vt:i4>0</vt:i4>
      </vt:variant>
      <vt:variant>
        <vt:i4>5</vt:i4>
      </vt:variant>
      <vt:variant>
        <vt:lpwstr/>
      </vt:variant>
      <vt:variant>
        <vt:lpwstr>Treatment_thoracolumbar_compression_fr</vt:lpwstr>
      </vt:variant>
      <vt:variant>
        <vt:i4>4325482</vt:i4>
      </vt:variant>
      <vt:variant>
        <vt:i4>369</vt:i4>
      </vt:variant>
      <vt:variant>
        <vt:i4>0</vt:i4>
      </vt:variant>
      <vt:variant>
        <vt:i4>5</vt:i4>
      </vt:variant>
      <vt:variant>
        <vt:lpwstr/>
      </vt:variant>
      <vt:variant>
        <vt:lpwstr>Treatment_thoracolumbar_compression_fr</vt:lpwstr>
      </vt:variant>
      <vt:variant>
        <vt:i4>5767269</vt:i4>
      </vt:variant>
      <vt:variant>
        <vt:i4>351</vt:i4>
      </vt:variant>
      <vt:variant>
        <vt:i4>0</vt:i4>
      </vt:variant>
      <vt:variant>
        <vt:i4>5</vt:i4>
      </vt:variant>
      <vt:variant>
        <vt:lpwstr/>
      </vt:variant>
      <vt:variant>
        <vt:lpwstr>Burst_fracture</vt:lpwstr>
      </vt:variant>
      <vt:variant>
        <vt:i4>4391019</vt:i4>
      </vt:variant>
      <vt:variant>
        <vt:i4>348</vt:i4>
      </vt:variant>
      <vt:variant>
        <vt:i4>0</vt:i4>
      </vt:variant>
      <vt:variant>
        <vt:i4>5</vt:i4>
      </vt:variant>
      <vt:variant>
        <vt:lpwstr/>
      </vt:variant>
      <vt:variant>
        <vt:lpwstr>Flexion_distraction</vt:lpwstr>
      </vt:variant>
      <vt:variant>
        <vt:i4>4391019</vt:i4>
      </vt:variant>
      <vt:variant>
        <vt:i4>345</vt:i4>
      </vt:variant>
      <vt:variant>
        <vt:i4>0</vt:i4>
      </vt:variant>
      <vt:variant>
        <vt:i4>5</vt:i4>
      </vt:variant>
      <vt:variant>
        <vt:lpwstr/>
      </vt:variant>
      <vt:variant>
        <vt:lpwstr>Flexion_distraction</vt:lpwstr>
      </vt:variant>
      <vt:variant>
        <vt:i4>1245235</vt:i4>
      </vt:variant>
      <vt:variant>
        <vt:i4>339</vt:i4>
      </vt:variant>
      <vt:variant>
        <vt:i4>0</vt:i4>
      </vt:variant>
      <vt:variant>
        <vt:i4>5</vt:i4>
      </vt:variant>
      <vt:variant>
        <vt:lpwstr/>
      </vt:variant>
      <vt:variant>
        <vt:lpwstr>Pathologic_fractures</vt:lpwstr>
      </vt:variant>
      <vt:variant>
        <vt:i4>1245235</vt:i4>
      </vt:variant>
      <vt:variant>
        <vt:i4>336</vt:i4>
      </vt:variant>
      <vt:variant>
        <vt:i4>0</vt:i4>
      </vt:variant>
      <vt:variant>
        <vt:i4>5</vt:i4>
      </vt:variant>
      <vt:variant>
        <vt:lpwstr/>
      </vt:variant>
      <vt:variant>
        <vt:lpwstr>Pathologic_fractures</vt:lpwstr>
      </vt:variant>
      <vt:variant>
        <vt:i4>5767269</vt:i4>
      </vt:variant>
      <vt:variant>
        <vt:i4>288</vt:i4>
      </vt:variant>
      <vt:variant>
        <vt:i4>0</vt:i4>
      </vt:variant>
      <vt:variant>
        <vt:i4>5</vt:i4>
      </vt:variant>
      <vt:variant>
        <vt:lpwstr/>
      </vt:variant>
      <vt:variant>
        <vt:lpwstr>Burst_fracture</vt:lpwstr>
      </vt:variant>
      <vt:variant>
        <vt:i4>6553697</vt:i4>
      </vt:variant>
      <vt:variant>
        <vt:i4>276</vt:i4>
      </vt:variant>
      <vt:variant>
        <vt:i4>0</vt:i4>
      </vt:variant>
      <vt:variant>
        <vt:i4>5</vt:i4>
      </vt:variant>
      <vt:variant>
        <vt:lpwstr/>
      </vt:variant>
      <vt:variant>
        <vt:lpwstr>ADI</vt:lpwstr>
      </vt:variant>
      <vt:variant>
        <vt:i4>7340103</vt:i4>
      </vt:variant>
      <vt:variant>
        <vt:i4>273</vt:i4>
      </vt:variant>
      <vt:variant>
        <vt:i4>0</vt:i4>
      </vt:variant>
      <vt:variant>
        <vt:i4>5</vt:i4>
      </vt:variant>
      <vt:variant>
        <vt:lpwstr>../Op. Operative Techniques/200-299. Spine/Op210. Cervical Spine Surgery (techniques).doc</vt:lpwstr>
      </vt:variant>
      <vt:variant>
        <vt:lpwstr>ODONTOID_SCREW</vt:lpwstr>
      </vt:variant>
      <vt:variant>
        <vt:i4>7798805</vt:i4>
      </vt:variant>
      <vt:variant>
        <vt:i4>237</vt:i4>
      </vt:variant>
      <vt:variant>
        <vt:i4>0</vt:i4>
      </vt:variant>
      <vt:variant>
        <vt:i4>5</vt:i4>
      </vt:variant>
      <vt:variant>
        <vt:lpwstr/>
      </vt:variant>
      <vt:variant>
        <vt:lpwstr>C1_lateral_mass_fracture</vt:lpwstr>
      </vt:variant>
      <vt:variant>
        <vt:i4>4194421</vt:i4>
      </vt:variant>
      <vt:variant>
        <vt:i4>234</vt:i4>
      </vt:variant>
      <vt:variant>
        <vt:i4>0</vt:i4>
      </vt:variant>
      <vt:variant>
        <vt:i4>5</vt:i4>
      </vt:variant>
      <vt:variant>
        <vt:lpwstr/>
      </vt:variant>
      <vt:variant>
        <vt:lpwstr>JEFFERSON_FRACTURE</vt:lpwstr>
      </vt:variant>
      <vt:variant>
        <vt:i4>1900572</vt:i4>
      </vt:variant>
      <vt:variant>
        <vt:i4>231</vt:i4>
      </vt:variant>
      <vt:variant>
        <vt:i4>0</vt:i4>
      </vt:variant>
      <vt:variant>
        <vt:i4>5</vt:i4>
      </vt:variant>
      <vt:variant>
        <vt:lpwstr/>
      </vt:variant>
      <vt:variant>
        <vt:lpwstr>POSTERIOR_NEURAL_ARCH_FRACTURE_C1</vt:lpwstr>
      </vt:variant>
      <vt:variant>
        <vt:i4>8257651</vt:i4>
      </vt:variant>
      <vt:variant>
        <vt:i4>228</vt:i4>
      </vt:variant>
      <vt:variant>
        <vt:i4>0</vt:i4>
      </vt:variant>
      <vt:variant>
        <vt:i4>5</vt:i4>
      </vt:variant>
      <vt:variant>
        <vt:lpwstr>../TrH. Head trauma/TrH5. Skull Fractures.doc</vt:lpwstr>
      </vt:variant>
      <vt:variant>
        <vt:lpwstr>OCCIPITAL_CONDYLAR_FRACTURES</vt:lpwstr>
      </vt:variant>
      <vt:variant>
        <vt:i4>1572916</vt:i4>
      </vt:variant>
      <vt:variant>
        <vt:i4>221</vt:i4>
      </vt:variant>
      <vt:variant>
        <vt:i4>0</vt:i4>
      </vt:variant>
      <vt:variant>
        <vt:i4>5</vt:i4>
      </vt:variant>
      <vt:variant>
        <vt:lpwstr/>
      </vt:variant>
      <vt:variant>
        <vt:lpwstr>_Toc413458623</vt:lpwstr>
      </vt:variant>
      <vt:variant>
        <vt:i4>1572916</vt:i4>
      </vt:variant>
      <vt:variant>
        <vt:i4>215</vt:i4>
      </vt:variant>
      <vt:variant>
        <vt:i4>0</vt:i4>
      </vt:variant>
      <vt:variant>
        <vt:i4>5</vt:i4>
      </vt:variant>
      <vt:variant>
        <vt:lpwstr/>
      </vt:variant>
      <vt:variant>
        <vt:lpwstr>_Toc413458622</vt:lpwstr>
      </vt:variant>
      <vt:variant>
        <vt:i4>1572916</vt:i4>
      </vt:variant>
      <vt:variant>
        <vt:i4>209</vt:i4>
      </vt:variant>
      <vt:variant>
        <vt:i4>0</vt:i4>
      </vt:variant>
      <vt:variant>
        <vt:i4>5</vt:i4>
      </vt:variant>
      <vt:variant>
        <vt:lpwstr/>
      </vt:variant>
      <vt:variant>
        <vt:lpwstr>_Toc413458621</vt:lpwstr>
      </vt:variant>
      <vt:variant>
        <vt:i4>1572916</vt:i4>
      </vt:variant>
      <vt:variant>
        <vt:i4>203</vt:i4>
      </vt:variant>
      <vt:variant>
        <vt:i4>0</vt:i4>
      </vt:variant>
      <vt:variant>
        <vt:i4>5</vt:i4>
      </vt:variant>
      <vt:variant>
        <vt:lpwstr/>
      </vt:variant>
      <vt:variant>
        <vt:lpwstr>_Toc413458620</vt:lpwstr>
      </vt:variant>
      <vt:variant>
        <vt:i4>1769524</vt:i4>
      </vt:variant>
      <vt:variant>
        <vt:i4>197</vt:i4>
      </vt:variant>
      <vt:variant>
        <vt:i4>0</vt:i4>
      </vt:variant>
      <vt:variant>
        <vt:i4>5</vt:i4>
      </vt:variant>
      <vt:variant>
        <vt:lpwstr/>
      </vt:variant>
      <vt:variant>
        <vt:lpwstr>_Toc413458619</vt:lpwstr>
      </vt:variant>
      <vt:variant>
        <vt:i4>1769524</vt:i4>
      </vt:variant>
      <vt:variant>
        <vt:i4>191</vt:i4>
      </vt:variant>
      <vt:variant>
        <vt:i4>0</vt:i4>
      </vt:variant>
      <vt:variant>
        <vt:i4>5</vt:i4>
      </vt:variant>
      <vt:variant>
        <vt:lpwstr/>
      </vt:variant>
      <vt:variant>
        <vt:lpwstr>_Toc413458618</vt:lpwstr>
      </vt:variant>
      <vt:variant>
        <vt:i4>1769524</vt:i4>
      </vt:variant>
      <vt:variant>
        <vt:i4>185</vt:i4>
      </vt:variant>
      <vt:variant>
        <vt:i4>0</vt:i4>
      </vt:variant>
      <vt:variant>
        <vt:i4>5</vt:i4>
      </vt:variant>
      <vt:variant>
        <vt:lpwstr/>
      </vt:variant>
      <vt:variant>
        <vt:lpwstr>_Toc413458617</vt:lpwstr>
      </vt:variant>
      <vt:variant>
        <vt:i4>1769524</vt:i4>
      </vt:variant>
      <vt:variant>
        <vt:i4>179</vt:i4>
      </vt:variant>
      <vt:variant>
        <vt:i4>0</vt:i4>
      </vt:variant>
      <vt:variant>
        <vt:i4>5</vt:i4>
      </vt:variant>
      <vt:variant>
        <vt:lpwstr/>
      </vt:variant>
      <vt:variant>
        <vt:lpwstr>_Toc413458616</vt:lpwstr>
      </vt:variant>
      <vt:variant>
        <vt:i4>1769524</vt:i4>
      </vt:variant>
      <vt:variant>
        <vt:i4>173</vt:i4>
      </vt:variant>
      <vt:variant>
        <vt:i4>0</vt:i4>
      </vt:variant>
      <vt:variant>
        <vt:i4>5</vt:i4>
      </vt:variant>
      <vt:variant>
        <vt:lpwstr/>
      </vt:variant>
      <vt:variant>
        <vt:lpwstr>_Toc413458615</vt:lpwstr>
      </vt:variant>
      <vt:variant>
        <vt:i4>1769524</vt:i4>
      </vt:variant>
      <vt:variant>
        <vt:i4>167</vt:i4>
      </vt:variant>
      <vt:variant>
        <vt:i4>0</vt:i4>
      </vt:variant>
      <vt:variant>
        <vt:i4>5</vt:i4>
      </vt:variant>
      <vt:variant>
        <vt:lpwstr/>
      </vt:variant>
      <vt:variant>
        <vt:lpwstr>_Toc413458614</vt:lpwstr>
      </vt:variant>
      <vt:variant>
        <vt:i4>1769524</vt:i4>
      </vt:variant>
      <vt:variant>
        <vt:i4>161</vt:i4>
      </vt:variant>
      <vt:variant>
        <vt:i4>0</vt:i4>
      </vt:variant>
      <vt:variant>
        <vt:i4>5</vt:i4>
      </vt:variant>
      <vt:variant>
        <vt:lpwstr/>
      </vt:variant>
      <vt:variant>
        <vt:lpwstr>_Toc413458613</vt:lpwstr>
      </vt:variant>
      <vt:variant>
        <vt:i4>1769524</vt:i4>
      </vt:variant>
      <vt:variant>
        <vt:i4>155</vt:i4>
      </vt:variant>
      <vt:variant>
        <vt:i4>0</vt:i4>
      </vt:variant>
      <vt:variant>
        <vt:i4>5</vt:i4>
      </vt:variant>
      <vt:variant>
        <vt:lpwstr/>
      </vt:variant>
      <vt:variant>
        <vt:lpwstr>_Toc413458612</vt:lpwstr>
      </vt:variant>
      <vt:variant>
        <vt:i4>1769524</vt:i4>
      </vt:variant>
      <vt:variant>
        <vt:i4>149</vt:i4>
      </vt:variant>
      <vt:variant>
        <vt:i4>0</vt:i4>
      </vt:variant>
      <vt:variant>
        <vt:i4>5</vt:i4>
      </vt:variant>
      <vt:variant>
        <vt:lpwstr/>
      </vt:variant>
      <vt:variant>
        <vt:lpwstr>_Toc413458611</vt:lpwstr>
      </vt:variant>
      <vt:variant>
        <vt:i4>1769524</vt:i4>
      </vt:variant>
      <vt:variant>
        <vt:i4>143</vt:i4>
      </vt:variant>
      <vt:variant>
        <vt:i4>0</vt:i4>
      </vt:variant>
      <vt:variant>
        <vt:i4>5</vt:i4>
      </vt:variant>
      <vt:variant>
        <vt:lpwstr/>
      </vt:variant>
      <vt:variant>
        <vt:lpwstr>_Toc413458610</vt:lpwstr>
      </vt:variant>
      <vt:variant>
        <vt:i4>1703988</vt:i4>
      </vt:variant>
      <vt:variant>
        <vt:i4>137</vt:i4>
      </vt:variant>
      <vt:variant>
        <vt:i4>0</vt:i4>
      </vt:variant>
      <vt:variant>
        <vt:i4>5</vt:i4>
      </vt:variant>
      <vt:variant>
        <vt:lpwstr/>
      </vt:variant>
      <vt:variant>
        <vt:lpwstr>_Toc413458609</vt:lpwstr>
      </vt:variant>
      <vt:variant>
        <vt:i4>1703988</vt:i4>
      </vt:variant>
      <vt:variant>
        <vt:i4>131</vt:i4>
      </vt:variant>
      <vt:variant>
        <vt:i4>0</vt:i4>
      </vt:variant>
      <vt:variant>
        <vt:i4>5</vt:i4>
      </vt:variant>
      <vt:variant>
        <vt:lpwstr/>
      </vt:variant>
      <vt:variant>
        <vt:lpwstr>_Toc413458608</vt:lpwstr>
      </vt:variant>
      <vt:variant>
        <vt:i4>1703988</vt:i4>
      </vt:variant>
      <vt:variant>
        <vt:i4>125</vt:i4>
      </vt:variant>
      <vt:variant>
        <vt:i4>0</vt:i4>
      </vt:variant>
      <vt:variant>
        <vt:i4>5</vt:i4>
      </vt:variant>
      <vt:variant>
        <vt:lpwstr/>
      </vt:variant>
      <vt:variant>
        <vt:lpwstr>_Toc413458607</vt:lpwstr>
      </vt:variant>
      <vt:variant>
        <vt:i4>1703988</vt:i4>
      </vt:variant>
      <vt:variant>
        <vt:i4>119</vt:i4>
      </vt:variant>
      <vt:variant>
        <vt:i4>0</vt:i4>
      </vt:variant>
      <vt:variant>
        <vt:i4>5</vt:i4>
      </vt:variant>
      <vt:variant>
        <vt:lpwstr/>
      </vt:variant>
      <vt:variant>
        <vt:lpwstr>_Toc413458606</vt:lpwstr>
      </vt:variant>
      <vt:variant>
        <vt:i4>1703988</vt:i4>
      </vt:variant>
      <vt:variant>
        <vt:i4>113</vt:i4>
      </vt:variant>
      <vt:variant>
        <vt:i4>0</vt:i4>
      </vt:variant>
      <vt:variant>
        <vt:i4>5</vt:i4>
      </vt:variant>
      <vt:variant>
        <vt:lpwstr/>
      </vt:variant>
      <vt:variant>
        <vt:lpwstr>_Toc413458605</vt:lpwstr>
      </vt:variant>
      <vt:variant>
        <vt:i4>1703988</vt:i4>
      </vt:variant>
      <vt:variant>
        <vt:i4>107</vt:i4>
      </vt:variant>
      <vt:variant>
        <vt:i4>0</vt:i4>
      </vt:variant>
      <vt:variant>
        <vt:i4>5</vt:i4>
      </vt:variant>
      <vt:variant>
        <vt:lpwstr/>
      </vt:variant>
      <vt:variant>
        <vt:lpwstr>_Toc413458604</vt:lpwstr>
      </vt:variant>
      <vt:variant>
        <vt:i4>1703988</vt:i4>
      </vt:variant>
      <vt:variant>
        <vt:i4>101</vt:i4>
      </vt:variant>
      <vt:variant>
        <vt:i4>0</vt:i4>
      </vt:variant>
      <vt:variant>
        <vt:i4>5</vt:i4>
      </vt:variant>
      <vt:variant>
        <vt:lpwstr/>
      </vt:variant>
      <vt:variant>
        <vt:lpwstr>_Toc413458603</vt:lpwstr>
      </vt:variant>
      <vt:variant>
        <vt:i4>1703988</vt:i4>
      </vt:variant>
      <vt:variant>
        <vt:i4>95</vt:i4>
      </vt:variant>
      <vt:variant>
        <vt:i4>0</vt:i4>
      </vt:variant>
      <vt:variant>
        <vt:i4>5</vt:i4>
      </vt:variant>
      <vt:variant>
        <vt:lpwstr/>
      </vt:variant>
      <vt:variant>
        <vt:lpwstr>_Toc413458602</vt:lpwstr>
      </vt:variant>
      <vt:variant>
        <vt:i4>1703988</vt:i4>
      </vt:variant>
      <vt:variant>
        <vt:i4>89</vt:i4>
      </vt:variant>
      <vt:variant>
        <vt:i4>0</vt:i4>
      </vt:variant>
      <vt:variant>
        <vt:i4>5</vt:i4>
      </vt:variant>
      <vt:variant>
        <vt:lpwstr/>
      </vt:variant>
      <vt:variant>
        <vt:lpwstr>_Toc413458601</vt:lpwstr>
      </vt:variant>
      <vt:variant>
        <vt:i4>1703988</vt:i4>
      </vt:variant>
      <vt:variant>
        <vt:i4>83</vt:i4>
      </vt:variant>
      <vt:variant>
        <vt:i4>0</vt:i4>
      </vt:variant>
      <vt:variant>
        <vt:i4>5</vt:i4>
      </vt:variant>
      <vt:variant>
        <vt:lpwstr/>
      </vt:variant>
      <vt:variant>
        <vt:lpwstr>_Toc413458600</vt:lpwstr>
      </vt:variant>
      <vt:variant>
        <vt:i4>1245239</vt:i4>
      </vt:variant>
      <vt:variant>
        <vt:i4>77</vt:i4>
      </vt:variant>
      <vt:variant>
        <vt:i4>0</vt:i4>
      </vt:variant>
      <vt:variant>
        <vt:i4>5</vt:i4>
      </vt:variant>
      <vt:variant>
        <vt:lpwstr/>
      </vt:variant>
      <vt:variant>
        <vt:lpwstr>_Toc413458599</vt:lpwstr>
      </vt:variant>
      <vt:variant>
        <vt:i4>1245239</vt:i4>
      </vt:variant>
      <vt:variant>
        <vt:i4>71</vt:i4>
      </vt:variant>
      <vt:variant>
        <vt:i4>0</vt:i4>
      </vt:variant>
      <vt:variant>
        <vt:i4>5</vt:i4>
      </vt:variant>
      <vt:variant>
        <vt:lpwstr/>
      </vt:variant>
      <vt:variant>
        <vt:lpwstr>_Toc413458598</vt:lpwstr>
      </vt:variant>
      <vt:variant>
        <vt:i4>1245239</vt:i4>
      </vt:variant>
      <vt:variant>
        <vt:i4>65</vt:i4>
      </vt:variant>
      <vt:variant>
        <vt:i4>0</vt:i4>
      </vt:variant>
      <vt:variant>
        <vt:i4>5</vt:i4>
      </vt:variant>
      <vt:variant>
        <vt:lpwstr/>
      </vt:variant>
      <vt:variant>
        <vt:lpwstr>_Toc413458597</vt:lpwstr>
      </vt:variant>
      <vt:variant>
        <vt:i4>1245239</vt:i4>
      </vt:variant>
      <vt:variant>
        <vt:i4>59</vt:i4>
      </vt:variant>
      <vt:variant>
        <vt:i4>0</vt:i4>
      </vt:variant>
      <vt:variant>
        <vt:i4>5</vt:i4>
      </vt:variant>
      <vt:variant>
        <vt:lpwstr/>
      </vt:variant>
      <vt:variant>
        <vt:lpwstr>_Toc413458596</vt:lpwstr>
      </vt:variant>
      <vt:variant>
        <vt:i4>1245239</vt:i4>
      </vt:variant>
      <vt:variant>
        <vt:i4>53</vt:i4>
      </vt:variant>
      <vt:variant>
        <vt:i4>0</vt:i4>
      </vt:variant>
      <vt:variant>
        <vt:i4>5</vt:i4>
      </vt:variant>
      <vt:variant>
        <vt:lpwstr/>
      </vt:variant>
      <vt:variant>
        <vt:lpwstr>_Toc413458595</vt:lpwstr>
      </vt:variant>
      <vt:variant>
        <vt:i4>1245239</vt:i4>
      </vt:variant>
      <vt:variant>
        <vt:i4>47</vt:i4>
      </vt:variant>
      <vt:variant>
        <vt:i4>0</vt:i4>
      </vt:variant>
      <vt:variant>
        <vt:i4>5</vt:i4>
      </vt:variant>
      <vt:variant>
        <vt:lpwstr/>
      </vt:variant>
      <vt:variant>
        <vt:lpwstr>_Toc413458594</vt:lpwstr>
      </vt:variant>
      <vt:variant>
        <vt:i4>1245239</vt:i4>
      </vt:variant>
      <vt:variant>
        <vt:i4>41</vt:i4>
      </vt:variant>
      <vt:variant>
        <vt:i4>0</vt:i4>
      </vt:variant>
      <vt:variant>
        <vt:i4>5</vt:i4>
      </vt:variant>
      <vt:variant>
        <vt:lpwstr/>
      </vt:variant>
      <vt:variant>
        <vt:lpwstr>_Toc413458593</vt:lpwstr>
      </vt:variant>
      <vt:variant>
        <vt:i4>1245239</vt:i4>
      </vt:variant>
      <vt:variant>
        <vt:i4>35</vt:i4>
      </vt:variant>
      <vt:variant>
        <vt:i4>0</vt:i4>
      </vt:variant>
      <vt:variant>
        <vt:i4>5</vt:i4>
      </vt:variant>
      <vt:variant>
        <vt:lpwstr/>
      </vt:variant>
      <vt:variant>
        <vt:lpwstr>_Toc413458592</vt:lpwstr>
      </vt:variant>
      <vt:variant>
        <vt:i4>1245239</vt:i4>
      </vt:variant>
      <vt:variant>
        <vt:i4>29</vt:i4>
      </vt:variant>
      <vt:variant>
        <vt:i4>0</vt:i4>
      </vt:variant>
      <vt:variant>
        <vt:i4>5</vt:i4>
      </vt:variant>
      <vt:variant>
        <vt:lpwstr/>
      </vt:variant>
      <vt:variant>
        <vt:lpwstr>_Toc413458591</vt:lpwstr>
      </vt:variant>
      <vt:variant>
        <vt:i4>1245239</vt:i4>
      </vt:variant>
      <vt:variant>
        <vt:i4>23</vt:i4>
      </vt:variant>
      <vt:variant>
        <vt:i4>0</vt:i4>
      </vt:variant>
      <vt:variant>
        <vt:i4>5</vt:i4>
      </vt:variant>
      <vt:variant>
        <vt:lpwstr/>
      </vt:variant>
      <vt:variant>
        <vt:lpwstr>_Toc413458590</vt:lpwstr>
      </vt:variant>
      <vt:variant>
        <vt:i4>1179703</vt:i4>
      </vt:variant>
      <vt:variant>
        <vt:i4>17</vt:i4>
      </vt:variant>
      <vt:variant>
        <vt:i4>0</vt:i4>
      </vt:variant>
      <vt:variant>
        <vt:i4>5</vt:i4>
      </vt:variant>
      <vt:variant>
        <vt:lpwstr/>
      </vt:variant>
      <vt:variant>
        <vt:lpwstr>_Toc413458589</vt:lpwstr>
      </vt:variant>
      <vt:variant>
        <vt:i4>1179703</vt:i4>
      </vt:variant>
      <vt:variant>
        <vt:i4>11</vt:i4>
      </vt:variant>
      <vt:variant>
        <vt:i4>0</vt:i4>
      </vt:variant>
      <vt:variant>
        <vt:i4>5</vt:i4>
      </vt:variant>
      <vt:variant>
        <vt:lpwstr/>
      </vt:variant>
      <vt:variant>
        <vt:lpwstr>_Toc413458588</vt:lpwstr>
      </vt:variant>
      <vt:variant>
        <vt:i4>1179703</vt:i4>
      </vt:variant>
      <vt:variant>
        <vt:i4>5</vt:i4>
      </vt:variant>
      <vt:variant>
        <vt:i4>0</vt:i4>
      </vt:variant>
      <vt:variant>
        <vt:i4>5</vt:i4>
      </vt:variant>
      <vt:variant>
        <vt:lpwstr/>
      </vt:variant>
      <vt:variant>
        <vt:lpwstr>_Toc413458587</vt:lpwstr>
      </vt:variant>
      <vt:variant>
        <vt:i4>1704043</vt:i4>
      </vt:variant>
      <vt:variant>
        <vt:i4>15390</vt:i4>
      </vt:variant>
      <vt:variant>
        <vt:i4>1034</vt:i4>
      </vt:variant>
      <vt:variant>
        <vt:i4>1</vt:i4>
      </vt:variant>
      <vt:variant>
        <vt:lpwstr>D:\Viktoro\Neuroscience\TrS. Spinal trauma\00. Pictures\VA compression by neck extension.jpg</vt:lpwstr>
      </vt:variant>
      <vt:variant>
        <vt:lpwstr/>
      </vt:variant>
      <vt:variant>
        <vt:i4>1835109</vt:i4>
      </vt:variant>
      <vt:variant>
        <vt:i4>15583</vt:i4>
      </vt:variant>
      <vt:variant>
        <vt:i4>1035</vt:i4>
      </vt:variant>
      <vt:variant>
        <vt:i4>1</vt:i4>
      </vt:variant>
      <vt:variant>
        <vt:lpwstr>D:\Viktoro\Neuroscience\TrS. Spinal trauma\00. Pictures\Posterior neural arch fracture (schema) 1.gif</vt:lpwstr>
      </vt:variant>
      <vt:variant>
        <vt:lpwstr/>
      </vt:variant>
      <vt:variant>
        <vt:i4>1835110</vt:i4>
      </vt:variant>
      <vt:variant>
        <vt:i4>15854</vt:i4>
      </vt:variant>
      <vt:variant>
        <vt:i4>1036</vt:i4>
      </vt:variant>
      <vt:variant>
        <vt:i4>1</vt:i4>
      </vt:variant>
      <vt:variant>
        <vt:lpwstr>D:\Viktoro\Neuroscience\TrS. Spinal trauma\00. Pictures\Posterior neural arch fracture (schema) 2.gif</vt:lpwstr>
      </vt:variant>
      <vt:variant>
        <vt:lpwstr/>
      </vt:variant>
      <vt:variant>
        <vt:i4>6094892</vt:i4>
      </vt:variant>
      <vt:variant>
        <vt:i4>17945</vt:i4>
      </vt:variant>
      <vt:variant>
        <vt:i4>1037</vt:i4>
      </vt:variant>
      <vt:variant>
        <vt:i4>1</vt:i4>
      </vt:variant>
      <vt:variant>
        <vt:lpwstr>D:\Viktoro\Neuroscience\TrS. Spinal trauma\00. Pictures\Jefferson fracture (schema) 1.gif</vt:lpwstr>
      </vt:variant>
      <vt:variant>
        <vt:lpwstr/>
      </vt:variant>
      <vt:variant>
        <vt:i4>6094895</vt:i4>
      </vt:variant>
      <vt:variant>
        <vt:i4>18050</vt:i4>
      </vt:variant>
      <vt:variant>
        <vt:i4>1038</vt:i4>
      </vt:variant>
      <vt:variant>
        <vt:i4>1</vt:i4>
      </vt:variant>
      <vt:variant>
        <vt:lpwstr>D:\Viktoro\Neuroscience\TrS. Spinal trauma\00. Pictures\Jefferson fracture (schema) 2.gif</vt:lpwstr>
      </vt:variant>
      <vt:variant>
        <vt:lpwstr/>
      </vt:variant>
      <vt:variant>
        <vt:i4>6094894</vt:i4>
      </vt:variant>
      <vt:variant>
        <vt:i4>18156</vt:i4>
      </vt:variant>
      <vt:variant>
        <vt:i4>1039</vt:i4>
      </vt:variant>
      <vt:variant>
        <vt:i4>1</vt:i4>
      </vt:variant>
      <vt:variant>
        <vt:lpwstr>D:\Viktoro\Neuroscience\TrS. Spinal trauma\00. Pictures\Jefferson fracture (schema) 3.gif</vt:lpwstr>
      </vt:variant>
      <vt:variant>
        <vt:lpwstr/>
      </vt:variant>
      <vt:variant>
        <vt:i4>4456484</vt:i4>
      </vt:variant>
      <vt:variant>
        <vt:i4>18262</vt:i4>
      </vt:variant>
      <vt:variant>
        <vt:i4>1040</vt:i4>
      </vt:variant>
      <vt:variant>
        <vt:i4>1</vt:i4>
      </vt:variant>
      <vt:variant>
        <vt:lpwstr>D:\Viktoro\Neuroscience\TrS. Spinal trauma\00. Pictures\Jefferson fracture (schema) 4.jpg</vt:lpwstr>
      </vt:variant>
      <vt:variant>
        <vt:lpwstr/>
      </vt:variant>
      <vt:variant>
        <vt:i4>1114222</vt:i4>
      </vt:variant>
      <vt:variant>
        <vt:i4>19614</vt:i4>
      </vt:variant>
      <vt:variant>
        <vt:i4>1044</vt:i4>
      </vt:variant>
      <vt:variant>
        <vt:i4>1</vt:i4>
      </vt:variant>
      <vt:variant>
        <vt:lpwstr>D:\Viktoro\Neuroscience\TrS. Spinal trauma\00. Pictures\Lateral mass fracture (X-ray).jpg</vt:lpwstr>
      </vt:variant>
      <vt:variant>
        <vt:lpwstr/>
      </vt:variant>
      <vt:variant>
        <vt:i4>8061003</vt:i4>
      </vt:variant>
      <vt:variant>
        <vt:i4>19718</vt:i4>
      </vt:variant>
      <vt:variant>
        <vt:i4>1045</vt:i4>
      </vt:variant>
      <vt:variant>
        <vt:i4>1</vt:i4>
      </vt:variant>
      <vt:variant>
        <vt:lpwstr>D:\Viktoro\Neuroscience\TrS. Spinal trauma\00. Pictures\Lateral mass fracture (CT).jpg</vt:lpwstr>
      </vt:variant>
      <vt:variant>
        <vt:lpwstr/>
      </vt:variant>
      <vt:variant>
        <vt:i4>720951</vt:i4>
      </vt:variant>
      <vt:variant>
        <vt:i4>20774</vt:i4>
      </vt:variant>
      <vt:variant>
        <vt:i4>1046</vt:i4>
      </vt:variant>
      <vt:variant>
        <vt:i4>1</vt:i4>
      </vt:variant>
      <vt:variant>
        <vt:lpwstr>D:\Viktoro\Neuroscience\TrS. Spinal trauma\00. Pictures\Rotary atlantoaxial dislocation (schema).gif</vt:lpwstr>
      </vt:variant>
      <vt:variant>
        <vt:lpwstr/>
      </vt:variant>
      <vt:variant>
        <vt:i4>2883673</vt:i4>
      </vt:variant>
      <vt:variant>
        <vt:i4>23818</vt:i4>
      </vt:variant>
      <vt:variant>
        <vt:i4>1047</vt:i4>
      </vt:variant>
      <vt:variant>
        <vt:i4>1</vt:i4>
      </vt:variant>
      <vt:variant>
        <vt:lpwstr>D:\Viktoro\Neuroscience\TrS. Spinal trauma\00. Pictures\Odontoid fractures (scheme).jpg</vt:lpwstr>
      </vt:variant>
      <vt:variant>
        <vt:lpwstr/>
      </vt:variant>
      <vt:variant>
        <vt:i4>7929862</vt:i4>
      </vt:variant>
      <vt:variant>
        <vt:i4>27574</vt:i4>
      </vt:variant>
      <vt:variant>
        <vt:i4>1055</vt:i4>
      </vt:variant>
      <vt:variant>
        <vt:i4>1</vt:i4>
      </vt:variant>
      <vt:variant>
        <vt:lpwstr>D:\Viktoro\Neuroscience\TrS. Spinal trauma\00. Pictures\Odontoid fracture with anterior dislocation.gif</vt:lpwstr>
      </vt:variant>
      <vt:variant>
        <vt:lpwstr/>
      </vt:variant>
      <vt:variant>
        <vt:i4>2293791</vt:i4>
      </vt:variant>
      <vt:variant>
        <vt:i4>30683</vt:i4>
      </vt:variant>
      <vt:variant>
        <vt:i4>1060</vt:i4>
      </vt:variant>
      <vt:variant>
        <vt:i4>1</vt:i4>
      </vt:variant>
      <vt:variant>
        <vt:lpwstr>D:\Viktoro\Neuroscience\TrS. Spinal trauma\00. Pictures\Hangman's fracture (schema).gif</vt:lpwstr>
      </vt:variant>
      <vt:variant>
        <vt:lpwstr/>
      </vt:variant>
      <vt:variant>
        <vt:i4>6357023</vt:i4>
      </vt:variant>
      <vt:variant>
        <vt:i4>34598</vt:i4>
      </vt:variant>
      <vt:variant>
        <vt:i4>1062</vt:i4>
      </vt:variant>
      <vt:variant>
        <vt:i4>1</vt:i4>
      </vt:variant>
      <vt:variant>
        <vt:lpwstr>D:\Viktoro\Neuroscience\TrS. Spinal trauma\00. Pictures\Wedge fracture (schema).gif</vt:lpwstr>
      </vt:variant>
      <vt:variant>
        <vt:lpwstr/>
      </vt:variant>
      <vt:variant>
        <vt:i4>2097223</vt:i4>
      </vt:variant>
      <vt:variant>
        <vt:i4>36145</vt:i4>
      </vt:variant>
      <vt:variant>
        <vt:i4>1068</vt:i4>
      </vt:variant>
      <vt:variant>
        <vt:i4>1</vt:i4>
      </vt:variant>
      <vt:variant>
        <vt:lpwstr>D:\Viktoro\Neuroscience\TrS. Spinal trauma\00. Pictures\Teardrop fracture (schema).gif</vt:lpwstr>
      </vt:variant>
      <vt:variant>
        <vt:lpwstr/>
      </vt:variant>
      <vt:variant>
        <vt:i4>65599</vt:i4>
      </vt:variant>
      <vt:variant>
        <vt:i4>37523</vt:i4>
      </vt:variant>
      <vt:variant>
        <vt:i4>1069</vt:i4>
      </vt:variant>
      <vt:variant>
        <vt:i4>1</vt:i4>
      </vt:variant>
      <vt:variant>
        <vt:lpwstr>D:\Viktoro\Neuroscience\TrS. Spinal trauma\00. Pictures\Extension teardrop fracture (schema).gif</vt:lpwstr>
      </vt:variant>
      <vt:variant>
        <vt:lpwstr/>
      </vt:variant>
      <vt:variant>
        <vt:i4>8323162</vt:i4>
      </vt:variant>
      <vt:variant>
        <vt:i4>39005</vt:i4>
      </vt:variant>
      <vt:variant>
        <vt:i4>1071</vt:i4>
      </vt:variant>
      <vt:variant>
        <vt:i4>1</vt:i4>
      </vt:variant>
      <vt:variant>
        <vt:lpwstr>D:\Viktoro\Neuroscience\TrS. Spinal trauma\00. Pictures\Subluxation (schema) 1.gif</vt:lpwstr>
      </vt:variant>
      <vt:variant>
        <vt:lpwstr/>
      </vt:variant>
      <vt:variant>
        <vt:i4>8126554</vt:i4>
      </vt:variant>
      <vt:variant>
        <vt:i4>39106</vt:i4>
      </vt:variant>
      <vt:variant>
        <vt:i4>1072</vt:i4>
      </vt:variant>
      <vt:variant>
        <vt:i4>1</vt:i4>
      </vt:variant>
      <vt:variant>
        <vt:lpwstr>D:\Viktoro\Neuroscience\TrS. Spinal trauma\00. Pictures\Subluxation (schema) 2.gif</vt:lpwstr>
      </vt:variant>
      <vt:variant>
        <vt:lpwstr/>
      </vt:variant>
      <vt:variant>
        <vt:i4>1376352</vt:i4>
      </vt:variant>
      <vt:variant>
        <vt:i4>39468</vt:i4>
      </vt:variant>
      <vt:variant>
        <vt:i4>1073</vt:i4>
      </vt:variant>
      <vt:variant>
        <vt:i4>1</vt:i4>
      </vt:variant>
      <vt:variant>
        <vt:lpwstr>D:\Viktoro\Neuroscience\TrS. Spinal trauma\00. Pictures\Subluxation (X-ray, MRI).jpg</vt:lpwstr>
      </vt:variant>
      <vt:variant>
        <vt:lpwstr/>
      </vt:variant>
      <vt:variant>
        <vt:i4>4849771</vt:i4>
      </vt:variant>
      <vt:variant>
        <vt:i4>39820</vt:i4>
      </vt:variant>
      <vt:variant>
        <vt:i4>1074</vt:i4>
      </vt:variant>
      <vt:variant>
        <vt:i4>1</vt:i4>
      </vt:variant>
      <vt:variant>
        <vt:lpwstr>D:\Viktoro\Neuroscience\TrS. Spinal trauma\00. Pictures\Subluxation (MRI).jpg</vt:lpwstr>
      </vt:variant>
      <vt:variant>
        <vt:lpwstr/>
      </vt:variant>
      <vt:variant>
        <vt:i4>4522088</vt:i4>
      </vt:variant>
      <vt:variant>
        <vt:i4>41201</vt:i4>
      </vt:variant>
      <vt:variant>
        <vt:i4>1075</vt:i4>
      </vt:variant>
      <vt:variant>
        <vt:i4>1</vt:i4>
      </vt:variant>
      <vt:variant>
        <vt:lpwstr>D:\Viktoro\Neuroscience\TrS. Spinal trauma\00. Pictures\Unilateral facet dislocation (schema).gif</vt:lpwstr>
      </vt:variant>
      <vt:variant>
        <vt:lpwstr/>
      </vt:variant>
      <vt:variant>
        <vt:i4>6619228</vt:i4>
      </vt:variant>
      <vt:variant>
        <vt:i4>41318</vt:i4>
      </vt:variant>
      <vt:variant>
        <vt:i4>1076</vt:i4>
      </vt:variant>
      <vt:variant>
        <vt:i4>1</vt:i4>
      </vt:variant>
      <vt:variant>
        <vt:lpwstr>D:\Viktoro\Neuroscience\TrS. Spinal trauma\00. Pictures\Unilateral facet dislocation (schema) 4.gif</vt:lpwstr>
      </vt:variant>
      <vt:variant>
        <vt:lpwstr/>
      </vt:variant>
      <vt:variant>
        <vt:i4>6619227</vt:i4>
      </vt:variant>
      <vt:variant>
        <vt:i4>41435</vt:i4>
      </vt:variant>
      <vt:variant>
        <vt:i4>1077</vt:i4>
      </vt:variant>
      <vt:variant>
        <vt:i4>1</vt:i4>
      </vt:variant>
      <vt:variant>
        <vt:lpwstr>D:\Viktoro\Neuroscience\TrS. Spinal trauma\00. Pictures\Unilateral facet dislocation (schema) 3.gif</vt:lpwstr>
      </vt:variant>
      <vt:variant>
        <vt:lpwstr/>
      </vt:variant>
      <vt:variant>
        <vt:i4>6619226</vt:i4>
      </vt:variant>
      <vt:variant>
        <vt:i4>41554</vt:i4>
      </vt:variant>
      <vt:variant>
        <vt:i4>1078</vt:i4>
      </vt:variant>
      <vt:variant>
        <vt:i4>1</vt:i4>
      </vt:variant>
      <vt:variant>
        <vt:lpwstr>D:\Viktoro\Neuroscience\TrS. Spinal trauma\00. Pictures\Unilateral facet dislocation (schema) 2.gif</vt:lpwstr>
      </vt:variant>
      <vt:variant>
        <vt:lpwstr/>
      </vt:variant>
      <vt:variant>
        <vt:i4>4259955</vt:i4>
      </vt:variant>
      <vt:variant>
        <vt:i4>42633</vt:i4>
      </vt:variant>
      <vt:variant>
        <vt:i4>1079</vt:i4>
      </vt:variant>
      <vt:variant>
        <vt:i4>1</vt:i4>
      </vt:variant>
      <vt:variant>
        <vt:lpwstr>D:\Viktoro\Neuroscience\TrS. Spinal trauma\00. Pictures\Bilateral facet dislocation (schema).gif</vt:lpwstr>
      </vt:variant>
      <vt:variant>
        <vt:lpwstr/>
      </vt:variant>
      <vt:variant>
        <vt:i4>4784226</vt:i4>
      </vt:variant>
      <vt:variant>
        <vt:i4>42742</vt:i4>
      </vt:variant>
      <vt:variant>
        <vt:i4>1080</vt:i4>
      </vt:variant>
      <vt:variant>
        <vt:i4>1</vt:i4>
      </vt:variant>
      <vt:variant>
        <vt:lpwstr>D:\Viktoro\Neuroscience\TrS. Spinal trauma\00. Pictures\Bilateral facet dislocation (Ro).jpg</vt:lpwstr>
      </vt:variant>
      <vt:variant>
        <vt:lpwstr/>
      </vt:variant>
      <vt:variant>
        <vt:i4>6029366</vt:i4>
      </vt:variant>
      <vt:variant>
        <vt:i4>43794</vt:i4>
      </vt:variant>
      <vt:variant>
        <vt:i4>1081</vt:i4>
      </vt:variant>
      <vt:variant>
        <vt:i4>1</vt:i4>
      </vt:variant>
      <vt:variant>
        <vt:lpwstr>D:\Viktoro\Neuroscience\TrS. Spinal trauma\00. Pictures\Lamina fracture (schema).gif</vt:lpwstr>
      </vt:variant>
      <vt:variant>
        <vt:lpwstr/>
      </vt:variant>
      <vt:variant>
        <vt:i4>1966125</vt:i4>
      </vt:variant>
      <vt:variant>
        <vt:i4>44704</vt:i4>
      </vt:variant>
      <vt:variant>
        <vt:i4>1082</vt:i4>
      </vt:variant>
      <vt:variant>
        <vt:i4>1</vt:i4>
      </vt:variant>
      <vt:variant>
        <vt:lpwstr>D:\Viktoro\Neuroscience\TrS. Spinal trauma\00. Pictures\Clay's shoveler's fracture (schema) 2.gif</vt:lpwstr>
      </vt:variant>
      <vt:variant>
        <vt:lpwstr/>
      </vt:variant>
      <vt:variant>
        <vt:i4>1966124</vt:i4>
      </vt:variant>
      <vt:variant>
        <vt:i4>44819</vt:i4>
      </vt:variant>
      <vt:variant>
        <vt:i4>1083</vt:i4>
      </vt:variant>
      <vt:variant>
        <vt:i4>1</vt:i4>
      </vt:variant>
      <vt:variant>
        <vt:lpwstr>D:\Viktoro\Neuroscience\TrS. Spinal trauma\00. Pictures\Clay's shoveler's fracture (schema) 3.gif</vt:lpwstr>
      </vt:variant>
      <vt:variant>
        <vt:lpwstr/>
      </vt:variant>
      <vt:variant>
        <vt:i4>5701672</vt:i4>
      </vt:variant>
      <vt:variant>
        <vt:i4>50073</vt:i4>
      </vt:variant>
      <vt:variant>
        <vt:i4>1085</vt:i4>
      </vt:variant>
      <vt:variant>
        <vt:i4>1</vt:i4>
      </vt:variant>
      <vt:variant>
        <vt:lpwstr>D:\Viktoro\Neuroscience\TrS. Spinal trauma\00. Pictures\Anterior wedge compression fracture (scheme).jpg</vt:lpwstr>
      </vt:variant>
      <vt:variant>
        <vt:lpwstr/>
      </vt:variant>
      <vt:variant>
        <vt:i4>8323100</vt:i4>
      </vt:variant>
      <vt:variant>
        <vt:i4>51416</vt:i4>
      </vt:variant>
      <vt:variant>
        <vt:i4>1086</vt:i4>
      </vt:variant>
      <vt:variant>
        <vt:i4>1</vt:i4>
      </vt:variant>
      <vt:variant>
        <vt:lpwstr>D:\Viktoro\Neuroscience\TrS. Spinal trauma\00. Pictures\Lateral wedge compression fracture (scheme).jpg</vt:lpwstr>
      </vt:variant>
      <vt:variant>
        <vt:lpwstr/>
      </vt:variant>
      <vt:variant>
        <vt:i4>3997779</vt:i4>
      </vt:variant>
      <vt:variant>
        <vt:i4>115656</vt:i4>
      </vt:variant>
      <vt:variant>
        <vt:i4>1088</vt:i4>
      </vt:variant>
      <vt:variant>
        <vt:i4>1</vt:i4>
      </vt:variant>
      <vt:variant>
        <vt:lpwstr>D:\Viktoro\Neuroscience\TrS. Spinal trauma\00. Pictures\Bursting fracture (schema).gif</vt:lpwstr>
      </vt:variant>
      <vt:variant>
        <vt:lpwstr/>
      </vt:variant>
      <vt:variant>
        <vt:i4>6553624</vt:i4>
      </vt:variant>
      <vt:variant>
        <vt:i4>115870</vt:i4>
      </vt:variant>
      <vt:variant>
        <vt:i4>1093</vt:i4>
      </vt:variant>
      <vt:variant>
        <vt:i4>1</vt:i4>
      </vt:variant>
      <vt:variant>
        <vt:lpwstr>D:\Viktoro\Neuroscience\TrS. Spinal trauma\00. Pictures\Burst fracture (sheme).jpg</vt:lpwstr>
      </vt:variant>
      <vt:variant>
        <vt:lpwstr/>
      </vt:variant>
      <vt:variant>
        <vt:i4>5505078</vt:i4>
      </vt:variant>
      <vt:variant>
        <vt:i4>116286</vt:i4>
      </vt:variant>
      <vt:variant>
        <vt:i4>1094</vt:i4>
      </vt:variant>
      <vt:variant>
        <vt:i4>1</vt:i4>
      </vt:variant>
      <vt:variant>
        <vt:lpwstr>D:\Viktoro\Neuroscience\TrS. Spinal trauma\00. Pictures\Burst fracture (Ro) 2.jpg</vt:lpwstr>
      </vt:variant>
      <vt:variant>
        <vt:lpwstr/>
      </vt:variant>
      <vt:variant>
        <vt:i4>5898277</vt:i4>
      </vt:variant>
      <vt:variant>
        <vt:i4>124856</vt:i4>
      </vt:variant>
      <vt:variant>
        <vt:i4>1097</vt:i4>
      </vt:variant>
      <vt:variant>
        <vt:i4>1</vt:i4>
      </vt:variant>
      <vt:variant>
        <vt:lpwstr>D:\Viktoro\Neuroscience\TrS. Spinal trauma\00. Pictures\Chance fracture (scheme).jpg</vt:lpwstr>
      </vt:variant>
      <vt:variant>
        <vt:lpwstr/>
      </vt:variant>
      <vt:variant>
        <vt:i4>3735642</vt:i4>
      </vt:variant>
      <vt:variant>
        <vt:i4>126764</vt:i4>
      </vt:variant>
      <vt:variant>
        <vt:i4>1099</vt:i4>
      </vt:variant>
      <vt:variant>
        <vt:i4>1</vt:i4>
      </vt:variant>
      <vt:variant>
        <vt:lpwstr>D:\Viktoro\Neuroscience\TrS. Spinal trauma\00. Pictures\Lateral flexion injury (X-ray, CT).jpg</vt:lpwstr>
      </vt:variant>
      <vt:variant>
        <vt:lpwstr/>
      </vt:variant>
      <vt:variant>
        <vt:i4>4522027</vt:i4>
      </vt:variant>
      <vt:variant>
        <vt:i4>127608</vt:i4>
      </vt:variant>
      <vt:variant>
        <vt:i4>1101</vt:i4>
      </vt:variant>
      <vt:variant>
        <vt:i4>1</vt:i4>
      </vt:variant>
      <vt:variant>
        <vt:lpwstr>D:\Viktoro\Neuroscience\TrS. Spinal trauma\00. Pictures\Rotation fracture-dislocation of lumbar spine (scheme) 1.gif</vt:lpwstr>
      </vt:variant>
      <vt:variant>
        <vt:lpwstr/>
      </vt:variant>
      <vt:variant>
        <vt:i4>4587563</vt:i4>
      </vt:variant>
      <vt:variant>
        <vt:i4>127884</vt:i4>
      </vt:variant>
      <vt:variant>
        <vt:i4>1102</vt:i4>
      </vt:variant>
      <vt:variant>
        <vt:i4>1</vt:i4>
      </vt:variant>
      <vt:variant>
        <vt:lpwstr>D:\Viktoro\Neuroscience\TrS. Spinal trauma\00. Pictures\Rotation fracture-dislocation of lumbar spine (scheme) 2.gif</vt:lpwstr>
      </vt:variant>
      <vt:variant>
        <vt:lpwstr/>
      </vt:variant>
      <vt:variant>
        <vt:i4>6946904</vt:i4>
      </vt:variant>
      <vt:variant>
        <vt:i4>128934</vt:i4>
      </vt:variant>
      <vt:variant>
        <vt:i4>1104</vt:i4>
      </vt:variant>
      <vt:variant>
        <vt:i4>1</vt:i4>
      </vt:variant>
      <vt:variant>
        <vt:lpwstr>D:\Viktoro\Neuroscience\TrS. Spinal trauma\00. Pictures\Translational fracture-dislocation (scheme).jpg</vt:lpwstr>
      </vt:variant>
      <vt:variant>
        <vt:lpwstr/>
      </vt:variant>
      <vt:variant>
        <vt:i4>5242973</vt:i4>
      </vt:variant>
      <vt:variant>
        <vt:i4>-1</vt:i4>
      </vt:variant>
      <vt:variant>
        <vt:i4>2049</vt:i4>
      </vt:variant>
      <vt:variant>
        <vt:i4>4</vt:i4>
      </vt:variant>
      <vt:variant>
        <vt:lpwstr>http://www.neurosurgeryresident.net/</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 Vertebral Column Injury (Specific Injuries)</dc:title>
  <dc:subject/>
  <dc:creator>Viktoras Palys, MD</dc:creator>
  <cp:keywords/>
  <cp:lastModifiedBy>Viktoras Palys</cp:lastModifiedBy>
  <cp:revision>138</cp:revision>
  <cp:lastPrinted>2021-01-17T04:34:00Z</cp:lastPrinted>
  <dcterms:created xsi:type="dcterms:W3CDTF">2015-04-04T03:53:00Z</dcterms:created>
  <dcterms:modified xsi:type="dcterms:W3CDTF">2021-01-17T04:35:00Z</dcterms:modified>
</cp:coreProperties>
</file>