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B75C76" w:rsidP="00711C9B">
      <w:pPr>
        <w:pStyle w:val="Title"/>
        <w:spacing w:after="120"/>
      </w:pPr>
      <w:bookmarkStart w:id="0" w:name="_GoBack"/>
      <w:bookmarkEnd w:id="0"/>
      <w:r>
        <w:t>Tumor Markers</w:t>
      </w:r>
    </w:p>
    <w:p w:rsidR="00B06BE2" w:rsidRDefault="00B06BE2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>
        <w:fldChar w:fldCharType="begin"/>
      </w:r>
      <w:r>
        <w:instrText xml:space="preserve"> TOC \h \z \t "Nervous 1;1" </w:instrText>
      </w:r>
      <w:r>
        <w:fldChar w:fldCharType="separate"/>
      </w:r>
      <w:hyperlink w:anchor="_Toc266125155" w:history="1">
        <w:r w:rsidRPr="003C6CAD">
          <w:rPr>
            <w:rStyle w:val="Hyperlink"/>
            <w:noProof/>
          </w:rPr>
          <w:t>Tissue Markers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_Toc266125155 \h </w:instrText>
        </w:r>
        <w:r w:rsidR="00A13C7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6BE2" w:rsidRDefault="00B06BE2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125156" w:history="1">
        <w:r w:rsidRPr="003C6CAD">
          <w:rPr>
            <w:rStyle w:val="Hyperlink"/>
            <w:noProof/>
          </w:rPr>
          <w:t>Circulating tumor cells (CTC)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_Toc266125156 \h </w:instrText>
        </w:r>
        <w:r w:rsidR="00A13C7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6BE2" w:rsidRDefault="00B06BE2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66125157" w:history="1">
        <w:r w:rsidRPr="003C6CAD">
          <w:rPr>
            <w:rStyle w:val="Hyperlink"/>
            <w:noProof/>
          </w:rPr>
          <w:t>Serum Markers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_Toc266125157 \h </w:instrText>
        </w:r>
        <w:r w:rsidR="00A13C7A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6BE2" w:rsidRDefault="00B06BE2" w:rsidP="00AD1921">
      <w:r>
        <w:fldChar w:fldCharType="end"/>
      </w:r>
    </w:p>
    <w:p w:rsidR="00B06BE2" w:rsidRDefault="00B06BE2" w:rsidP="00AD1921"/>
    <w:p w:rsidR="00AD1921" w:rsidRDefault="00B06BE2" w:rsidP="00AD1921">
      <w:r w:rsidRPr="00B06BE2">
        <w:rPr>
          <w:b/>
          <w:smallCaps/>
        </w:rPr>
        <w:t>Tumor Markers</w:t>
      </w:r>
      <w:r>
        <w:t xml:space="preserve"> </w:t>
      </w:r>
      <w:r w:rsidR="0029355A">
        <w:t>- molecules</w:t>
      </w:r>
      <w:r w:rsidR="00616E89">
        <w:t xml:space="preserve"> or genes</w:t>
      </w:r>
      <w:r w:rsidR="0029355A">
        <w:t xml:space="preserve"> that are specific </w:t>
      </w:r>
      <w:r w:rsidR="000864C8">
        <w:t>for tumors (vs. normal tissues).</w:t>
      </w:r>
    </w:p>
    <w:p w:rsidR="00AD1921" w:rsidRDefault="00AD1921" w:rsidP="00AD1921"/>
    <w:p w:rsidR="000864C8" w:rsidRDefault="001A2770" w:rsidP="001A2770">
      <w:r>
        <w:t xml:space="preserve">N.B. currently used tumor markers </w:t>
      </w:r>
      <w:r w:rsidR="00EB2C9F">
        <w:t xml:space="preserve">have </w:t>
      </w:r>
      <w:r w:rsidR="00EB2C9F" w:rsidRPr="00200624">
        <w:rPr>
          <w:color w:val="FF0000"/>
        </w:rPr>
        <w:t>low sensitivities and specificities</w:t>
      </w:r>
      <w:r w:rsidR="000864C8">
        <w:t>:</w:t>
      </w:r>
    </w:p>
    <w:p w:rsidR="000864C8" w:rsidRDefault="00EB2C9F" w:rsidP="000864C8">
      <w:pPr>
        <w:numPr>
          <w:ilvl w:val="0"/>
          <w:numId w:val="6"/>
        </w:numPr>
      </w:pPr>
      <w:r>
        <w:t xml:space="preserve">are not specific </w:t>
      </w:r>
      <w:r w:rsidR="000864C8">
        <w:t>for certain type of cancer</w:t>
      </w:r>
    </w:p>
    <w:p w:rsidR="000864C8" w:rsidRDefault="00EB2C9F" w:rsidP="000864C8">
      <w:pPr>
        <w:numPr>
          <w:ilvl w:val="0"/>
          <w:numId w:val="6"/>
        </w:numPr>
      </w:pPr>
      <w:r>
        <w:t>may not be elevated in early stages</w:t>
      </w:r>
    </w:p>
    <w:p w:rsidR="000864C8" w:rsidRDefault="00EB2C9F" w:rsidP="000864C8">
      <w:pPr>
        <w:numPr>
          <w:ilvl w:val="0"/>
          <w:numId w:val="6"/>
        </w:numPr>
      </w:pPr>
      <w:r>
        <w:t xml:space="preserve">may not be elevated in </w:t>
      </w:r>
      <w:r w:rsidR="000864C8">
        <w:t>all cases of certain cancers</w:t>
      </w:r>
    </w:p>
    <w:p w:rsidR="00EB2C9F" w:rsidRDefault="00EB2C9F" w:rsidP="000864C8">
      <w:pPr>
        <w:numPr>
          <w:ilvl w:val="0"/>
          <w:numId w:val="6"/>
        </w:numPr>
      </w:pPr>
      <w:r>
        <w:t>may be elevated in benign conditions</w:t>
      </w:r>
    </w:p>
    <w:p w:rsidR="00EB2C9F" w:rsidRDefault="00EB2C9F" w:rsidP="001A2770"/>
    <w:p w:rsidR="002F24BA" w:rsidRDefault="002F24BA" w:rsidP="00B16B17">
      <w:pPr>
        <w:pStyle w:val="Nervous6"/>
        <w:ind w:right="7228"/>
      </w:pPr>
      <w:r>
        <w:t>Use of Tumor Markers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9"/>
        <w:gridCol w:w="1703"/>
        <w:gridCol w:w="1696"/>
        <w:gridCol w:w="1705"/>
        <w:gridCol w:w="1703"/>
        <w:gridCol w:w="1706"/>
      </w:tblGrid>
      <w:tr w:rsidR="00BD1D35">
        <w:tc>
          <w:tcPr>
            <w:tcW w:w="1400" w:type="dxa"/>
            <w:shd w:val="clear" w:color="auto" w:fill="D9D9D9"/>
            <w:vAlign w:val="center"/>
          </w:tcPr>
          <w:p w:rsidR="002F24BA" w:rsidRPr="00BD1D35" w:rsidRDefault="005164CA" w:rsidP="002F24B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marker </w:t>
            </w:r>
            <w:r w:rsidR="002F24BA" w:rsidRPr="00BD1D35">
              <w:rPr>
                <w:b/>
                <w:caps/>
              </w:rPr>
              <w:t>Type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2F24BA" w:rsidRDefault="002F24BA" w:rsidP="002F24BA">
            <w:pPr>
              <w:jc w:val="center"/>
            </w:pPr>
            <w:r w:rsidRPr="008825D3">
              <w:rPr>
                <w:b/>
                <w:color w:val="0000FF"/>
              </w:rPr>
              <w:t>early diagnosis</w:t>
            </w:r>
            <w:r>
              <w:rPr>
                <w:b/>
                <w:color w:val="0000FF"/>
              </w:rPr>
              <w:t xml:space="preserve"> (screening)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2F24BA" w:rsidRDefault="002F24BA" w:rsidP="002F24BA">
            <w:pPr>
              <w:jc w:val="center"/>
            </w:pPr>
            <w:r w:rsidRPr="0029355A">
              <w:rPr>
                <w:b/>
                <w:color w:val="FF00FF"/>
              </w:rPr>
              <w:t>predict</w:t>
            </w:r>
            <w:r>
              <w:rPr>
                <w:b/>
                <w:color w:val="FF00FF"/>
              </w:rPr>
              <w:t>ing</w:t>
            </w:r>
            <w:r>
              <w:t xml:space="preserve"> </w:t>
            </w:r>
            <w:r w:rsidRPr="0029355A">
              <w:rPr>
                <w:b/>
                <w:color w:val="0000FF"/>
              </w:rPr>
              <w:t>response</w:t>
            </w:r>
            <w:r w:rsidRPr="00AD1921">
              <w:rPr>
                <w:color w:val="0000FF"/>
              </w:rPr>
              <w:t xml:space="preserve"> </w:t>
            </w:r>
            <w:r w:rsidRPr="00CF1EFE">
              <w:rPr>
                <w:color w:val="000000"/>
              </w:rPr>
              <w:t>to therap</w:t>
            </w:r>
            <w:r>
              <w:rPr>
                <w:color w:val="000000"/>
              </w:rPr>
              <w:t>y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2F24BA" w:rsidRDefault="002F24BA" w:rsidP="002F24BA">
            <w:pPr>
              <w:jc w:val="center"/>
            </w:pPr>
            <w:r w:rsidRPr="008825D3">
              <w:rPr>
                <w:b/>
                <w:color w:val="FF00FF"/>
              </w:rPr>
              <w:t>monitoring</w:t>
            </w:r>
            <w:r w:rsidRPr="0029355A">
              <w:rPr>
                <w:color w:val="0000FF"/>
              </w:rPr>
              <w:t xml:space="preserve"> </w:t>
            </w:r>
            <w:r w:rsidRPr="008825D3">
              <w:rPr>
                <w:b/>
                <w:color w:val="0000FF"/>
              </w:rPr>
              <w:t>response</w:t>
            </w:r>
            <w:r w:rsidRPr="0029355A">
              <w:rPr>
                <w:color w:val="0000FF"/>
              </w:rPr>
              <w:t xml:space="preserve"> </w:t>
            </w:r>
            <w:r w:rsidRPr="002F24BA">
              <w:rPr>
                <w:color w:val="000000"/>
              </w:rPr>
              <w:t>to therapy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2F24BA" w:rsidRPr="0029355A" w:rsidRDefault="002F24BA" w:rsidP="002F24BA">
            <w:pPr>
              <w:jc w:val="center"/>
            </w:pPr>
            <w:r w:rsidRPr="0029355A">
              <w:rPr>
                <w:b/>
                <w:color w:val="FF00FF"/>
              </w:rPr>
              <w:t>predict</w:t>
            </w:r>
            <w:r>
              <w:rPr>
                <w:b/>
                <w:color w:val="FF00FF"/>
              </w:rPr>
              <w:t>ing</w:t>
            </w:r>
            <w:r>
              <w:t xml:space="preserve"> </w:t>
            </w:r>
            <w:r w:rsidR="0041789D" w:rsidRPr="0041789D">
              <w:rPr>
                <w:b/>
                <w:color w:val="0000FF"/>
              </w:rPr>
              <w:t xml:space="preserve">recurrence &amp; </w:t>
            </w:r>
            <w:r w:rsidRPr="0029355A">
              <w:rPr>
                <w:b/>
                <w:color w:val="0000FF"/>
              </w:rPr>
              <w:t>survival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2F24BA" w:rsidRDefault="002F24BA" w:rsidP="002F24BA">
            <w:pPr>
              <w:jc w:val="center"/>
            </w:pPr>
            <w:r w:rsidRPr="008825D3">
              <w:rPr>
                <w:b/>
                <w:color w:val="FF00FF"/>
              </w:rPr>
              <w:t>monitoring</w:t>
            </w:r>
            <w:r w:rsidRPr="0029355A">
              <w:rPr>
                <w:color w:val="0000FF"/>
              </w:rPr>
              <w:t xml:space="preserve"> </w:t>
            </w:r>
            <w:r w:rsidRPr="008825D3">
              <w:rPr>
                <w:b/>
                <w:color w:val="0000FF"/>
              </w:rPr>
              <w:t>recurrence</w:t>
            </w:r>
            <w:r w:rsidR="0041789D">
              <w:rPr>
                <w:b/>
                <w:color w:val="0000FF"/>
              </w:rPr>
              <w:t xml:space="preserve"> (follow-up)</w:t>
            </w:r>
          </w:p>
        </w:tc>
      </w:tr>
      <w:tr w:rsidR="0041789D">
        <w:tc>
          <w:tcPr>
            <w:tcW w:w="1400" w:type="dxa"/>
          </w:tcPr>
          <w:p w:rsidR="002F24BA" w:rsidRDefault="002F24BA" w:rsidP="001A2770">
            <w:r w:rsidRPr="00C26B9B">
              <w:rPr>
                <w:b/>
              </w:rPr>
              <w:t>Serum</w:t>
            </w:r>
            <w:r>
              <w:t xml:space="preserve"> Markers</w:t>
            </w:r>
          </w:p>
        </w:tc>
        <w:tc>
          <w:tcPr>
            <w:tcW w:w="1747" w:type="dxa"/>
            <w:shd w:val="clear" w:color="auto" w:fill="CCFFCC"/>
            <w:vAlign w:val="center"/>
          </w:tcPr>
          <w:p w:rsidR="002F24BA" w:rsidRDefault="002F24BA" w:rsidP="002F24BA">
            <w:pPr>
              <w:jc w:val="center"/>
            </w:pPr>
            <w:r>
              <w:t>+</w:t>
            </w: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7" w:type="dxa"/>
            <w:shd w:val="clear" w:color="auto" w:fill="CCFFCC"/>
            <w:vAlign w:val="center"/>
          </w:tcPr>
          <w:p w:rsidR="002F24BA" w:rsidRDefault="002F24BA" w:rsidP="002F24BA">
            <w:pPr>
              <w:jc w:val="center"/>
            </w:pPr>
            <w:r>
              <w:t>+</w:t>
            </w: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shd w:val="clear" w:color="auto" w:fill="CCFFCC"/>
            <w:vAlign w:val="center"/>
          </w:tcPr>
          <w:p w:rsidR="002F24BA" w:rsidRDefault="002F24BA" w:rsidP="002F24BA">
            <w:pPr>
              <w:jc w:val="center"/>
            </w:pPr>
            <w:r>
              <w:t>+</w:t>
            </w:r>
          </w:p>
        </w:tc>
      </w:tr>
      <w:tr w:rsidR="0041789D">
        <w:tc>
          <w:tcPr>
            <w:tcW w:w="1400" w:type="dxa"/>
          </w:tcPr>
          <w:p w:rsidR="002F24BA" w:rsidRDefault="00BD1D35" w:rsidP="001A2770">
            <w:r w:rsidRPr="00C26B9B">
              <w:rPr>
                <w:b/>
              </w:rPr>
              <w:t>Tissue</w:t>
            </w:r>
            <w:r>
              <w:t xml:space="preserve"> </w:t>
            </w:r>
            <w:r w:rsidRPr="0017083A">
              <w:rPr>
                <w:highlight w:val="yellow"/>
              </w:rPr>
              <w:t>prognostic</w:t>
            </w:r>
            <w:r w:rsidRPr="00BD1D35">
              <w:t xml:space="preserve"> marker</w:t>
            </w:r>
          </w:p>
        </w:tc>
        <w:tc>
          <w:tcPr>
            <w:tcW w:w="1747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7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shd w:val="clear" w:color="auto" w:fill="CCFFCC"/>
            <w:vAlign w:val="center"/>
          </w:tcPr>
          <w:p w:rsidR="002F24BA" w:rsidRDefault="00C26B9B" w:rsidP="002F24BA">
            <w:pPr>
              <w:jc w:val="center"/>
            </w:pPr>
            <w:r>
              <w:t>+</w:t>
            </w: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</w:tr>
      <w:tr w:rsidR="0041789D">
        <w:tc>
          <w:tcPr>
            <w:tcW w:w="1400" w:type="dxa"/>
          </w:tcPr>
          <w:p w:rsidR="002F24BA" w:rsidRDefault="00BD1D35" w:rsidP="001A2770">
            <w:r w:rsidRPr="00C26B9B">
              <w:rPr>
                <w:b/>
              </w:rPr>
              <w:t>Tissue</w:t>
            </w:r>
            <w:r>
              <w:t xml:space="preserve"> </w:t>
            </w:r>
            <w:r w:rsidRPr="0017083A">
              <w:rPr>
                <w:highlight w:val="yellow"/>
              </w:rPr>
              <w:t>predictive</w:t>
            </w:r>
            <w:r w:rsidRPr="00BD1D35">
              <w:t xml:space="preserve"> marker</w:t>
            </w:r>
          </w:p>
        </w:tc>
        <w:tc>
          <w:tcPr>
            <w:tcW w:w="1747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shd w:val="clear" w:color="auto" w:fill="CCFFCC"/>
            <w:vAlign w:val="center"/>
          </w:tcPr>
          <w:p w:rsidR="002F24BA" w:rsidRDefault="00C26B9B" w:rsidP="002F24BA">
            <w:pPr>
              <w:jc w:val="center"/>
            </w:pPr>
            <w:r>
              <w:t>+</w:t>
            </w:r>
          </w:p>
        </w:tc>
        <w:tc>
          <w:tcPr>
            <w:tcW w:w="1747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  <w:tc>
          <w:tcPr>
            <w:tcW w:w="1748" w:type="dxa"/>
            <w:vAlign w:val="center"/>
          </w:tcPr>
          <w:p w:rsidR="002F24BA" w:rsidRDefault="002F24BA" w:rsidP="002F24BA">
            <w:pPr>
              <w:jc w:val="center"/>
            </w:pPr>
          </w:p>
        </w:tc>
      </w:tr>
      <w:tr w:rsidR="00BD1D35">
        <w:tc>
          <w:tcPr>
            <w:tcW w:w="1400" w:type="dxa"/>
          </w:tcPr>
          <w:p w:rsidR="00BD1D35" w:rsidRDefault="00C26B9B" w:rsidP="001A2770">
            <w:r w:rsidRPr="0041789D">
              <w:rPr>
                <w:b/>
              </w:rPr>
              <w:t>Circulating</w:t>
            </w:r>
            <w:r>
              <w:t xml:space="preserve"> tumor cells</w:t>
            </w:r>
          </w:p>
        </w:tc>
        <w:tc>
          <w:tcPr>
            <w:tcW w:w="1747" w:type="dxa"/>
            <w:vAlign w:val="center"/>
          </w:tcPr>
          <w:p w:rsidR="00BD1D35" w:rsidRDefault="00BD1D35" w:rsidP="002F24BA">
            <w:pPr>
              <w:jc w:val="center"/>
            </w:pPr>
          </w:p>
        </w:tc>
        <w:tc>
          <w:tcPr>
            <w:tcW w:w="1748" w:type="dxa"/>
            <w:vAlign w:val="center"/>
          </w:tcPr>
          <w:p w:rsidR="00BD1D35" w:rsidRDefault="00BD1D35" w:rsidP="002F24BA">
            <w:pPr>
              <w:jc w:val="center"/>
            </w:pPr>
          </w:p>
        </w:tc>
        <w:tc>
          <w:tcPr>
            <w:tcW w:w="1747" w:type="dxa"/>
            <w:shd w:val="clear" w:color="auto" w:fill="CCFFCC"/>
            <w:vAlign w:val="center"/>
          </w:tcPr>
          <w:p w:rsidR="00BD1D35" w:rsidRDefault="00C26B9B" w:rsidP="002F24BA">
            <w:pPr>
              <w:jc w:val="center"/>
            </w:pPr>
            <w:r>
              <w:t>+</w:t>
            </w:r>
          </w:p>
        </w:tc>
        <w:tc>
          <w:tcPr>
            <w:tcW w:w="1748" w:type="dxa"/>
            <w:shd w:val="clear" w:color="auto" w:fill="CCFFCC"/>
            <w:vAlign w:val="center"/>
          </w:tcPr>
          <w:p w:rsidR="00BD1D35" w:rsidRDefault="0041789D" w:rsidP="002F24BA">
            <w:pPr>
              <w:jc w:val="center"/>
            </w:pPr>
            <w:r>
              <w:t>+</w:t>
            </w:r>
          </w:p>
        </w:tc>
        <w:tc>
          <w:tcPr>
            <w:tcW w:w="1748" w:type="dxa"/>
            <w:vAlign w:val="center"/>
          </w:tcPr>
          <w:p w:rsidR="00BD1D35" w:rsidRDefault="00BD1D35" w:rsidP="002F24BA">
            <w:pPr>
              <w:jc w:val="center"/>
            </w:pPr>
          </w:p>
        </w:tc>
      </w:tr>
    </w:tbl>
    <w:p w:rsidR="002F24BA" w:rsidRDefault="002F24BA" w:rsidP="001A2770"/>
    <w:p w:rsidR="001A2770" w:rsidRDefault="001A2770" w:rsidP="00AD1921"/>
    <w:p w:rsidR="0029355A" w:rsidRDefault="0029355A" w:rsidP="0029355A">
      <w:pPr>
        <w:pStyle w:val="Nervous1"/>
      </w:pPr>
      <w:bookmarkStart w:id="1" w:name="_Toc266125155"/>
      <w:r>
        <w:t>Tissue Markers</w:t>
      </w:r>
      <w:bookmarkEnd w:id="1"/>
    </w:p>
    <w:p w:rsidR="00291294" w:rsidRDefault="00291294" w:rsidP="00291294">
      <w:pPr>
        <w:ind w:left="720"/>
      </w:pPr>
      <w:r w:rsidRPr="00291294">
        <w:rPr>
          <w:rStyle w:val="Drugname2Char"/>
          <w:b/>
          <w:smallCaps w:val="0"/>
          <w:color w:val="0000FF"/>
        </w:rPr>
        <w:t>TOP2A FISH pharmDx</w:t>
      </w:r>
      <w:r>
        <w:t xml:space="preserve"> - device to test for the TOP2A (topoisomerase 2 alpha) gene in breast cancer patients</w:t>
      </w:r>
      <w:r w:rsidR="00F50A90">
        <w:t>; for other tests – see p. 2911</w:t>
      </w:r>
    </w:p>
    <w:p w:rsidR="000C3646" w:rsidRDefault="000C3646" w:rsidP="000C3646">
      <w:r>
        <w:t xml:space="preserve">Currently high interest exists in defining and clinical use of </w:t>
      </w:r>
      <w:r w:rsidRPr="00D90BF5">
        <w:rPr>
          <w:b/>
          <w:color w:val="0000FF"/>
        </w:rPr>
        <w:t>profiles</w:t>
      </w:r>
      <w:r>
        <w:t xml:space="preserve"> of tissue markers, so called molecular profiling (e.g. </w:t>
      </w:r>
      <w:r w:rsidRPr="00434F1A">
        <w:rPr>
          <w:i/>
        </w:rPr>
        <w:t>Onco</w:t>
      </w:r>
      <w:r w:rsidRPr="00434F1A">
        <w:rPr>
          <w:i/>
          <w:iCs/>
        </w:rPr>
        <w:t>type</w:t>
      </w:r>
      <w:r w:rsidRPr="00434F1A">
        <w:rPr>
          <w:i/>
        </w:rPr>
        <w:t xml:space="preserve"> DX</w:t>
      </w:r>
      <w:r>
        <w:t xml:space="preserve">, </w:t>
      </w:r>
      <w:r w:rsidRPr="00434F1A">
        <w:rPr>
          <w:i/>
        </w:rPr>
        <w:t>MammaPrint</w:t>
      </w:r>
      <w:r>
        <w:t xml:space="preserve"> in breast cancer).</w:t>
      </w:r>
    </w:p>
    <w:p w:rsidR="00CF1EFE" w:rsidRDefault="00CF1EFE" w:rsidP="00AD1921"/>
    <w:p w:rsidR="005C45A8" w:rsidRDefault="005C45A8" w:rsidP="00AD1921"/>
    <w:p w:rsidR="005C45A8" w:rsidRDefault="005C45A8" w:rsidP="005C45A8">
      <w:pPr>
        <w:pStyle w:val="Nervous1"/>
      </w:pPr>
      <w:bookmarkStart w:id="2" w:name="_Toc266125156"/>
      <w:r>
        <w:t>Circulating tumor cells (CTC)</w:t>
      </w:r>
      <w:bookmarkEnd w:id="2"/>
    </w:p>
    <w:p w:rsidR="005C45A8" w:rsidRDefault="005C45A8" w:rsidP="005C45A8">
      <w:r>
        <w:t>- cells in blood that possess antigenic or genetic characteristics of specific tumor type.</w:t>
      </w:r>
    </w:p>
    <w:p w:rsidR="001F2F50" w:rsidRDefault="001F2F50" w:rsidP="001F2F50">
      <w:pPr>
        <w:spacing w:before="120" w:after="120"/>
      </w:pPr>
      <w:r w:rsidRPr="001F2F50">
        <w:rPr>
          <w:u w:val="single"/>
        </w:rPr>
        <w:t>Detection methods</w:t>
      </w:r>
      <w:r>
        <w:t>: immunomagnetic beads coated with specific antibodies, RT-PCR</w:t>
      </w:r>
      <w:r w:rsidR="00350A0D">
        <w:t>.</w:t>
      </w:r>
    </w:p>
    <w:p w:rsidR="00350A0D" w:rsidRDefault="00350A0D" w:rsidP="001F2F50">
      <w:pPr>
        <w:spacing w:before="120" w:after="120"/>
        <w:rPr>
          <w:color w:val="000000"/>
        </w:rPr>
      </w:pPr>
      <w:r w:rsidRPr="00350A0D">
        <w:rPr>
          <w:color w:val="000000"/>
          <w:u w:val="single"/>
        </w:rPr>
        <w:t>Most studied for</w:t>
      </w:r>
      <w:r>
        <w:rPr>
          <w:color w:val="000000"/>
        </w:rPr>
        <w:t>:</w:t>
      </w:r>
    </w:p>
    <w:p w:rsidR="00350A0D" w:rsidRDefault="00350A0D" w:rsidP="00350A0D">
      <w:pPr>
        <w:numPr>
          <w:ilvl w:val="0"/>
          <w:numId w:val="7"/>
        </w:numPr>
        <w:ind w:left="714" w:hanging="357"/>
        <w:rPr>
          <w:color w:val="000000"/>
        </w:rPr>
      </w:pPr>
      <w:r w:rsidRPr="00350A0D">
        <w:rPr>
          <w:b/>
          <w:color w:val="000000"/>
        </w:rPr>
        <w:t>Breast cancer</w:t>
      </w:r>
      <w:r>
        <w:rPr>
          <w:color w:val="000000"/>
        </w:rPr>
        <w:t>:</w:t>
      </w:r>
      <w:r w:rsidRPr="00350A0D">
        <w:rPr>
          <w:rStyle w:val="DrugnameChar"/>
          <w:caps w:val="0"/>
          <w:color w:val="0000FF"/>
        </w:rPr>
        <w:t xml:space="preserve"> </w:t>
      </w:r>
      <w:r w:rsidRPr="00C305F3">
        <w:rPr>
          <w:rStyle w:val="DrugnameChar"/>
          <w:caps w:val="0"/>
          <w:color w:val="0000FF"/>
        </w:rPr>
        <w:t>CellSearch</w:t>
      </w:r>
      <w:r>
        <w:t xml:space="preserve"> - CTC detection technology approved by FDA for clinical use in breast cancer, but no current guidelines recommend CTC measurement in any clinical setting.</w:t>
      </w:r>
    </w:p>
    <w:p w:rsidR="005C45A8" w:rsidRPr="00350A0D" w:rsidRDefault="00350A0D" w:rsidP="00350A0D">
      <w:pPr>
        <w:numPr>
          <w:ilvl w:val="0"/>
          <w:numId w:val="7"/>
        </w:numPr>
        <w:ind w:left="714" w:hanging="357"/>
        <w:rPr>
          <w:b/>
          <w:color w:val="000000"/>
        </w:rPr>
      </w:pPr>
      <w:r w:rsidRPr="00350A0D">
        <w:rPr>
          <w:b/>
          <w:color w:val="000000"/>
        </w:rPr>
        <w:t>Melanoma</w:t>
      </w:r>
    </w:p>
    <w:p w:rsidR="005C45A8" w:rsidRDefault="005C45A8" w:rsidP="005C45A8"/>
    <w:p w:rsidR="000C3646" w:rsidRDefault="000C3646" w:rsidP="00AD1921"/>
    <w:p w:rsidR="00CF1EFE" w:rsidRDefault="00CF1EFE" w:rsidP="00CF1EFE">
      <w:pPr>
        <w:pStyle w:val="Nervous1"/>
      </w:pPr>
      <w:bookmarkStart w:id="3" w:name="_Toc266125157"/>
      <w:r>
        <w:lastRenderedPageBreak/>
        <w:t>Serum Markers</w:t>
      </w:r>
      <w:bookmarkEnd w:id="3"/>
    </w:p>
    <w:p w:rsidR="0059667D" w:rsidRDefault="0059667D" w:rsidP="0059667D">
      <w:r w:rsidRPr="00383CA1">
        <w:rPr>
          <w:b/>
        </w:rPr>
        <w:t>CA</w:t>
      </w:r>
      <w:r>
        <w:t xml:space="preserve"> – can</w:t>
      </w:r>
      <w:r w:rsidR="00383CA1">
        <w:t>c</w:t>
      </w:r>
      <w:r>
        <w:t>er antigen</w:t>
      </w:r>
      <w:r w:rsidR="00A51BA7">
        <w:t>.</w:t>
      </w:r>
    </w:p>
    <w:p w:rsidR="000864C8" w:rsidRDefault="00CF1EFE" w:rsidP="000864C8">
      <w:pPr>
        <w:numPr>
          <w:ilvl w:val="0"/>
          <w:numId w:val="2"/>
        </w:numPr>
      </w:pPr>
      <w:r>
        <w:t>serum</w:t>
      </w:r>
      <w:r w:rsidR="00A51BA7">
        <w:t xml:space="preserve"> markers</w:t>
      </w:r>
      <w:r w:rsidR="00A51BA7" w:rsidRPr="00D95F0D">
        <w:t xml:space="preserve"> </w:t>
      </w:r>
      <w:r w:rsidR="00A51BA7">
        <w:t>(</w:t>
      </w:r>
      <w:r w:rsidR="00A51BA7" w:rsidRPr="00124D4D">
        <w:t>usually glycoproteins</w:t>
      </w:r>
      <w:r w:rsidR="00A51BA7">
        <w:t>) are</w:t>
      </w:r>
      <w:r w:rsidR="00A51BA7" w:rsidRPr="00124D4D">
        <w:t xml:space="preserve"> </w:t>
      </w:r>
      <w:r w:rsidR="00A51BA7" w:rsidRPr="0010137E">
        <w:rPr>
          <w:i/>
          <w:color w:val="0000FF"/>
        </w:rPr>
        <w:t>detected in serum by monoclonal antibodies</w:t>
      </w:r>
      <w:r w:rsidR="00A51BA7">
        <w:t>.</w:t>
      </w:r>
    </w:p>
    <w:p w:rsidR="005C45A8" w:rsidRDefault="005C45A8" w:rsidP="005C45A8"/>
    <w:p w:rsidR="005C45A8" w:rsidRDefault="005C45A8" w:rsidP="005C45A8">
      <w:pPr>
        <w:pStyle w:val="Nervous6"/>
        <w:ind w:right="5669"/>
      </w:pPr>
      <w:r>
        <w:t>Identification of new serum markers</w:t>
      </w:r>
    </w:p>
    <w:p w:rsidR="005C45A8" w:rsidRDefault="005C45A8" w:rsidP="005C45A8">
      <w:pPr>
        <w:numPr>
          <w:ilvl w:val="0"/>
          <w:numId w:val="3"/>
        </w:numPr>
      </w:pPr>
      <w:r w:rsidRPr="003C47D7">
        <w:rPr>
          <w:b/>
        </w:rPr>
        <w:t>high-throughput technologies</w:t>
      </w:r>
      <w:r>
        <w:t xml:space="preserve"> (</w:t>
      </w:r>
      <w:r w:rsidRPr="003C47D7">
        <w:rPr>
          <w:color w:val="0000FF"/>
        </w:rPr>
        <w:t>matrix-assisted laser desorption ionization time-of-flight mass spectroscopy</w:t>
      </w:r>
      <w:r>
        <w:t xml:space="preserve">, </w:t>
      </w:r>
      <w:r w:rsidRPr="003C47D7">
        <w:rPr>
          <w:color w:val="0000FF"/>
        </w:rPr>
        <w:t>liquid chromatography ion-spray tandem mass spectroscopy</w:t>
      </w:r>
      <w:r>
        <w:t xml:space="preserve">) are now being used to compare serum protein profiles of patients with cancer with those of individuals without cancer. </w:t>
      </w:r>
    </w:p>
    <w:p w:rsidR="005C45A8" w:rsidRDefault="005C45A8" w:rsidP="005C45A8">
      <w:pPr>
        <w:numPr>
          <w:ilvl w:val="0"/>
          <w:numId w:val="3"/>
        </w:numPr>
      </w:pPr>
      <w:r>
        <w:t xml:space="preserve">identification of </w:t>
      </w:r>
      <w:r w:rsidRPr="003C47D7">
        <w:rPr>
          <w:color w:val="FF00FF"/>
        </w:rPr>
        <w:t>unique proteins</w:t>
      </w:r>
      <w:r>
        <w:t xml:space="preserve"> / </w:t>
      </w:r>
      <w:r w:rsidRPr="003C47D7">
        <w:rPr>
          <w:color w:val="FF00FF"/>
        </w:rPr>
        <w:t>unique proteomic profiles</w:t>
      </w:r>
      <w:r>
        <w:t xml:space="preserve"> could dramatically enhance our ability to detect cancers early.</w:t>
      </w:r>
    </w:p>
    <w:p w:rsidR="005C45A8" w:rsidRDefault="005C45A8" w:rsidP="005C45A8"/>
    <w:p w:rsidR="005C45A8" w:rsidRDefault="005C45A8" w:rsidP="0059667D"/>
    <w:p w:rsidR="005C45A8" w:rsidRDefault="005C45A8" w:rsidP="005C45A8">
      <w:pPr>
        <w:pStyle w:val="Nervous6"/>
        <w:ind w:right="6236"/>
      </w:pPr>
      <w:r>
        <w:t>Serum Markers in clinical use</w:t>
      </w:r>
    </w:p>
    <w:p w:rsidR="00200624" w:rsidRDefault="00200624" w:rsidP="0059667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76"/>
        <w:gridCol w:w="1341"/>
        <w:gridCol w:w="809"/>
        <w:gridCol w:w="1980"/>
        <w:gridCol w:w="1735"/>
        <w:gridCol w:w="1871"/>
      </w:tblGrid>
      <w:tr w:rsidR="008260BD" w:rsidRPr="00153310"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3310" w:rsidRPr="0059667D" w:rsidRDefault="0059667D" w:rsidP="00153310">
            <w:pPr>
              <w:jc w:val="center"/>
              <w:rPr>
                <w:caps/>
              </w:rPr>
            </w:pPr>
            <w:r w:rsidRPr="0059667D">
              <w:rPr>
                <w:caps/>
              </w:rPr>
              <w:t>Marker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3310" w:rsidRPr="00153310" w:rsidRDefault="00153310" w:rsidP="00153310">
            <w:pPr>
              <w:jc w:val="center"/>
            </w:pPr>
            <w:r w:rsidRPr="00153310">
              <w:rPr>
                <w:iCs/>
                <w:color w:val="000000"/>
                <w:sz w:val="20"/>
              </w:rPr>
              <w:t>Normal value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3310" w:rsidRPr="00194CBA" w:rsidRDefault="00747AD3" w:rsidP="00153310">
            <w:pPr>
              <w:ind w:right="-108"/>
              <w:jc w:val="center"/>
              <w:rPr>
                <w:sz w:val="18"/>
                <w:szCs w:val="18"/>
              </w:rPr>
            </w:pPr>
            <w:r w:rsidRPr="00194CBA">
              <w:rPr>
                <w:iCs/>
                <w:color w:val="000000"/>
                <w:sz w:val="18"/>
                <w:szCs w:val="18"/>
              </w:rPr>
              <w:t>B</w:t>
            </w:r>
            <w:r w:rsidR="00153310" w:rsidRPr="00194CBA">
              <w:rPr>
                <w:iCs/>
                <w:color w:val="000000"/>
                <w:sz w:val="18"/>
                <w:szCs w:val="18"/>
              </w:rPr>
              <w:t>enign disease is unlikely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3310" w:rsidRPr="00153310" w:rsidRDefault="00153310" w:rsidP="00153310">
            <w:pPr>
              <w:jc w:val="center"/>
            </w:pPr>
            <w:r w:rsidRPr="00153310">
              <w:rPr>
                <w:iCs/>
                <w:color w:val="000000"/>
                <w:sz w:val="20"/>
              </w:rPr>
              <w:t>Primary tumor</w:t>
            </w:r>
            <w:r w:rsidR="0032102C">
              <w:rPr>
                <w:iCs/>
                <w:color w:val="000000"/>
                <w:sz w:val="20"/>
              </w:rPr>
              <w:t xml:space="preserve"> (sensitivity)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3310" w:rsidRPr="00153310" w:rsidRDefault="00153310" w:rsidP="00153310">
            <w:pPr>
              <w:jc w:val="center"/>
            </w:pPr>
            <w:r w:rsidRPr="00153310">
              <w:rPr>
                <w:iCs/>
                <w:color w:val="000000"/>
                <w:sz w:val="20"/>
              </w:rPr>
              <w:t>Additional associated malignancies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310" w:rsidRPr="00153310" w:rsidRDefault="00153310" w:rsidP="00153310">
            <w:pPr>
              <w:jc w:val="center"/>
            </w:pPr>
            <w:r w:rsidRPr="00153310">
              <w:rPr>
                <w:iCs/>
                <w:color w:val="000000"/>
                <w:sz w:val="20"/>
              </w:rPr>
              <w:t>Benign conditions</w:t>
            </w:r>
          </w:p>
        </w:tc>
      </w:tr>
      <w:tr w:rsidR="00F210B6">
        <w:tc>
          <w:tcPr>
            <w:tcW w:w="2210" w:type="dxa"/>
            <w:vMerge w:val="restart"/>
            <w:shd w:val="clear" w:color="auto" w:fill="CCFFCC"/>
          </w:tcPr>
          <w:p w:rsidR="00F210B6" w:rsidRDefault="00F210B6" w:rsidP="001C070F">
            <w:pPr>
              <w:rPr>
                <w:i/>
                <w:sz w:val="20"/>
              </w:rPr>
            </w:pPr>
            <w:r w:rsidRPr="00153ED2">
              <w:rPr>
                <w:b/>
              </w:rPr>
              <w:t>CA 19-9</w:t>
            </w:r>
          </w:p>
          <w:p w:rsidR="00F210B6" w:rsidRPr="0084451F" w:rsidRDefault="00F210B6" w:rsidP="001C070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4451F">
              <w:rPr>
                <w:sz w:val="20"/>
              </w:rPr>
              <w:t>intracellular adhesion molecule</w:t>
            </w:r>
            <w:r>
              <w:rPr>
                <w:vertAlign w:val="superscript"/>
              </w:rPr>
              <w:t>1)</w:t>
            </w:r>
          </w:p>
        </w:tc>
        <w:tc>
          <w:tcPr>
            <w:tcW w:w="1341" w:type="dxa"/>
          </w:tcPr>
          <w:p w:rsidR="00F210B6" w:rsidRPr="00153310" w:rsidRDefault="00F210B6" w:rsidP="00D73C5D">
            <w:pPr>
              <w:ind w:right="-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37</w:t>
            </w:r>
            <w:r w:rsidRPr="00153310">
              <w:rPr>
                <w:sz w:val="22"/>
                <w:szCs w:val="22"/>
              </w:rPr>
              <w:t xml:space="preserve"> </w:t>
            </w:r>
            <w:r w:rsidRPr="00D73C5D">
              <w:rPr>
                <w:sz w:val="22"/>
                <w:szCs w:val="22"/>
              </w:rPr>
              <w:t>U/mL</w:t>
            </w:r>
          </w:p>
        </w:tc>
        <w:tc>
          <w:tcPr>
            <w:tcW w:w="810" w:type="dxa"/>
          </w:tcPr>
          <w:p w:rsidR="00F210B6" w:rsidRPr="00153310" w:rsidRDefault="00F210B6" w:rsidP="00EE5D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1000</w:t>
            </w:r>
          </w:p>
        </w:tc>
        <w:tc>
          <w:tcPr>
            <w:tcW w:w="1984" w:type="dxa"/>
            <w:shd w:val="clear" w:color="auto" w:fill="auto"/>
          </w:tcPr>
          <w:p w:rsidR="00F210B6" w:rsidRDefault="00F210B6" w:rsidP="00F5436B">
            <w:r w:rsidRPr="003A7C04">
              <w:rPr>
                <w:color w:val="FF0000"/>
                <w:szCs w:val="24"/>
              </w:rPr>
              <w:t xml:space="preserve">Pancreatic </w:t>
            </w:r>
            <w:r>
              <w:rPr>
                <w:color w:val="FF0000"/>
                <w:szCs w:val="24"/>
              </w:rPr>
              <w:t>adenocarcinoma</w:t>
            </w:r>
            <w:r>
              <w:rPr>
                <w:color w:val="000000"/>
                <w:szCs w:val="24"/>
              </w:rPr>
              <w:t xml:space="preserve"> </w:t>
            </w:r>
            <w:r w:rsidRPr="00850897">
              <w:rPr>
                <w:color w:val="000000"/>
                <w:sz w:val="20"/>
              </w:rPr>
              <w:t>(</w:t>
            </w:r>
            <w:r w:rsidR="00A65D21">
              <w:rPr>
                <w:color w:val="000000"/>
                <w:sz w:val="20"/>
              </w:rPr>
              <w:t>75</w:t>
            </w:r>
            <w:r w:rsidRPr="00850897">
              <w:rPr>
                <w:color w:val="000000"/>
                <w:sz w:val="20"/>
              </w:rPr>
              <w:t>-90%)</w:t>
            </w:r>
            <w:r w:rsidRPr="00124D4D">
              <w:rPr>
                <w:color w:val="000000"/>
                <w:szCs w:val="24"/>
              </w:rPr>
              <w:t xml:space="preserve">, </w:t>
            </w:r>
            <w:r w:rsidRPr="00DF2FB2">
              <w:rPr>
                <w:color w:val="FF0000"/>
                <w:szCs w:val="24"/>
              </w:rPr>
              <w:t xml:space="preserve">biliary cancers </w:t>
            </w:r>
            <w:r w:rsidRPr="00850897">
              <w:rPr>
                <w:color w:val="000000"/>
                <w:sz w:val="20"/>
              </w:rPr>
              <w:t>(60-70%)</w:t>
            </w:r>
          </w:p>
        </w:tc>
        <w:tc>
          <w:tcPr>
            <w:tcW w:w="1843" w:type="dxa"/>
            <w:shd w:val="clear" w:color="auto" w:fill="auto"/>
          </w:tcPr>
          <w:p w:rsidR="00F210B6" w:rsidRPr="00850897" w:rsidRDefault="00F210B6" w:rsidP="00F5436B">
            <w:pPr>
              <w:rPr>
                <w:sz w:val="20"/>
              </w:rPr>
            </w:pPr>
            <w:r w:rsidRPr="00850897">
              <w:rPr>
                <w:color w:val="000000"/>
                <w:sz w:val="20"/>
              </w:rPr>
              <w:t>Colon, esophageal, hepatic cancers</w:t>
            </w:r>
          </w:p>
        </w:tc>
        <w:tc>
          <w:tcPr>
            <w:tcW w:w="1950" w:type="dxa"/>
            <w:shd w:val="clear" w:color="auto" w:fill="auto"/>
          </w:tcPr>
          <w:p w:rsidR="00F210B6" w:rsidRPr="00850897" w:rsidRDefault="00F210B6" w:rsidP="00F5436B">
            <w:pPr>
              <w:rPr>
                <w:sz w:val="20"/>
              </w:rPr>
            </w:pPr>
            <w:r w:rsidRPr="00850897">
              <w:rPr>
                <w:color w:val="000000"/>
                <w:sz w:val="20"/>
              </w:rPr>
              <w:t>Pancreatitis, biliary disease, cirrhosis</w:t>
            </w:r>
          </w:p>
        </w:tc>
      </w:tr>
      <w:tr w:rsidR="00F210B6">
        <w:tc>
          <w:tcPr>
            <w:tcW w:w="2210" w:type="dxa"/>
            <w:vMerge/>
            <w:shd w:val="clear" w:color="auto" w:fill="CCFFCC"/>
          </w:tcPr>
          <w:p w:rsidR="00F210B6" w:rsidRPr="00153ED2" w:rsidRDefault="00F210B6" w:rsidP="001C070F">
            <w:pPr>
              <w:rPr>
                <w:b/>
              </w:rPr>
            </w:pPr>
          </w:p>
        </w:tc>
        <w:tc>
          <w:tcPr>
            <w:tcW w:w="7928" w:type="dxa"/>
            <w:gridSpan w:val="5"/>
          </w:tcPr>
          <w:p w:rsidR="00F210B6" w:rsidRPr="00850897" w:rsidRDefault="00F210B6" w:rsidP="00BE238E">
            <w:pPr>
              <w:spacing w:after="120"/>
              <w:jc w:val="right"/>
              <w:rPr>
                <w:color w:val="000000"/>
                <w:sz w:val="20"/>
              </w:rPr>
            </w:pPr>
            <w:r>
              <w:rPr>
                <w:vertAlign w:val="superscript"/>
              </w:rPr>
              <w:t xml:space="preserve">1) </w:t>
            </w:r>
            <w:r w:rsidRPr="00F210B6">
              <w:rPr>
                <w:sz w:val="22"/>
                <w:szCs w:val="22"/>
              </w:rPr>
              <w:t>5% people (these with Lewis-null blood type) do not produce CA 19-9.</w:t>
            </w:r>
          </w:p>
        </w:tc>
      </w:tr>
      <w:tr w:rsidR="008260BD">
        <w:tc>
          <w:tcPr>
            <w:tcW w:w="2210" w:type="dxa"/>
            <w:tcBorders>
              <w:bottom w:val="single" w:sz="4" w:space="0" w:color="auto"/>
            </w:tcBorders>
            <w:shd w:val="clear" w:color="auto" w:fill="CCFFCC"/>
          </w:tcPr>
          <w:p w:rsidR="00153310" w:rsidRDefault="00153310" w:rsidP="001C070F">
            <w:pPr>
              <w:rPr>
                <w:i/>
                <w:sz w:val="20"/>
              </w:rPr>
            </w:pPr>
            <w:r w:rsidRPr="00153ED2">
              <w:rPr>
                <w:b/>
              </w:rPr>
              <w:t>CA 27.29</w:t>
            </w:r>
          </w:p>
          <w:p w:rsidR="00153ED2" w:rsidRPr="00153ED2" w:rsidRDefault="00153ED2" w:rsidP="001C070F">
            <w:pPr>
              <w:rPr>
                <w:sz w:val="20"/>
              </w:rPr>
            </w:pPr>
            <w:r w:rsidRPr="00153ED2">
              <w:rPr>
                <w:sz w:val="20"/>
              </w:rPr>
              <w:t>- glycoprotein (MUC1) on apical surface of normal epithelial cells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153310" w:rsidRPr="00153310" w:rsidRDefault="00153310" w:rsidP="001C070F">
            <w:pPr>
              <w:rPr>
                <w:sz w:val="22"/>
                <w:szCs w:val="22"/>
              </w:rPr>
            </w:pPr>
            <w:r w:rsidRPr="00153310">
              <w:rPr>
                <w:sz w:val="22"/>
                <w:szCs w:val="22"/>
              </w:rPr>
              <w:t>&lt; 38 U/mL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53310" w:rsidRPr="00153310" w:rsidRDefault="0032102C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53310" w:rsidRPr="003A7C04" w:rsidRDefault="008260BD" w:rsidP="00F5436B">
            <w:pPr>
              <w:rPr>
                <w:color w:val="FF0000"/>
                <w:szCs w:val="24"/>
              </w:rPr>
            </w:pPr>
            <w:r w:rsidRPr="003A7C04">
              <w:rPr>
                <w:color w:val="FF0000"/>
                <w:szCs w:val="24"/>
              </w:rPr>
              <w:t>Breast cancer</w:t>
            </w:r>
          </w:p>
          <w:p w:rsidR="0032102C" w:rsidRPr="0032102C" w:rsidRDefault="0032102C" w:rsidP="00F5436B">
            <w:pPr>
              <w:rPr>
                <w:sz w:val="20"/>
              </w:rPr>
            </w:pPr>
            <w:r w:rsidRPr="0032102C">
              <w:rPr>
                <w:color w:val="000000"/>
                <w:sz w:val="20"/>
              </w:rPr>
              <w:t>(33% early-stage cancers, 67% late-stage cancers)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53310" w:rsidRPr="00E078FB" w:rsidRDefault="008260BD" w:rsidP="00F5436B">
            <w:pPr>
              <w:rPr>
                <w:sz w:val="20"/>
              </w:rPr>
            </w:pPr>
            <w:r w:rsidRPr="00E078FB">
              <w:rPr>
                <w:color w:val="000000"/>
                <w:sz w:val="20"/>
              </w:rPr>
              <w:t>Colon, gastric, hepatic, lung, pancreatic, ovarian, prostate cancers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53310" w:rsidRPr="00E078FB" w:rsidRDefault="008260BD" w:rsidP="00F5436B">
            <w:pPr>
              <w:rPr>
                <w:sz w:val="20"/>
              </w:rPr>
            </w:pPr>
            <w:r w:rsidRPr="00E078FB">
              <w:rPr>
                <w:color w:val="000000"/>
                <w:sz w:val="20"/>
              </w:rPr>
              <w:t>Breast, liver, kidney disorders, ovarian cysts</w:t>
            </w:r>
          </w:p>
        </w:tc>
      </w:tr>
      <w:tr w:rsidR="00367BE8">
        <w:tc>
          <w:tcPr>
            <w:tcW w:w="2210" w:type="dxa"/>
            <w:tcBorders>
              <w:top w:val="single" w:sz="4" w:space="0" w:color="auto"/>
            </w:tcBorders>
            <w:shd w:val="clear" w:color="auto" w:fill="CCFFCC"/>
          </w:tcPr>
          <w:p w:rsidR="00367BE8" w:rsidRDefault="00367BE8" w:rsidP="00A00873">
            <w:r w:rsidRPr="00153ED2">
              <w:rPr>
                <w:b/>
              </w:rPr>
              <w:t>CA 15-3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367BE8" w:rsidRPr="00153310" w:rsidRDefault="00367BE8" w:rsidP="00A00873">
            <w:pPr>
              <w:rPr>
                <w:sz w:val="22"/>
                <w:szCs w:val="22"/>
              </w:rPr>
            </w:pPr>
            <w:r w:rsidRPr="00153310">
              <w:rPr>
                <w:sz w:val="22"/>
                <w:szCs w:val="22"/>
              </w:rPr>
              <w:t>&lt; 32 U/mL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67BE8" w:rsidRPr="00153310" w:rsidRDefault="00367BE8" w:rsidP="00A0087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7BE8" w:rsidRPr="003A7C04" w:rsidRDefault="00AE5AA2" w:rsidP="00A00873">
            <w:pPr>
              <w:rPr>
                <w:color w:val="FF0000"/>
                <w:szCs w:val="24"/>
              </w:rPr>
            </w:pPr>
            <w:r w:rsidRPr="003A7C04">
              <w:rPr>
                <w:color w:val="FF0000"/>
                <w:szCs w:val="24"/>
              </w:rPr>
              <w:t>Breast cancer</w:t>
            </w:r>
          </w:p>
          <w:p w:rsidR="00AE5AA2" w:rsidRPr="00AE5AA2" w:rsidRDefault="00AE5AA2" w:rsidP="00A00873">
            <w:pPr>
              <w:rPr>
                <w:sz w:val="20"/>
              </w:rPr>
            </w:pPr>
            <w:r w:rsidRPr="00AE5AA2">
              <w:rPr>
                <w:color w:val="000000"/>
                <w:sz w:val="20"/>
              </w:rPr>
              <w:t>(less sensitive than CA 27.29)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67BE8" w:rsidRPr="00AE5AA2" w:rsidRDefault="00367BE8" w:rsidP="00A00873">
            <w:pPr>
              <w:rPr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367BE8" w:rsidRPr="00E078FB" w:rsidRDefault="00367BE8" w:rsidP="00A00873">
            <w:pPr>
              <w:rPr>
                <w:sz w:val="20"/>
              </w:rPr>
            </w:pPr>
          </w:p>
        </w:tc>
      </w:tr>
      <w:tr w:rsidR="008260BD">
        <w:tc>
          <w:tcPr>
            <w:tcW w:w="2210" w:type="dxa"/>
            <w:shd w:val="clear" w:color="auto" w:fill="CCFFCC"/>
          </w:tcPr>
          <w:p w:rsidR="00153310" w:rsidRDefault="00153310" w:rsidP="001C070F">
            <w:pPr>
              <w:rPr>
                <w:b/>
              </w:rPr>
            </w:pPr>
            <w:r w:rsidRPr="00153ED2">
              <w:rPr>
                <w:b/>
              </w:rPr>
              <w:t>CA 125</w:t>
            </w:r>
          </w:p>
          <w:p w:rsidR="009D6965" w:rsidRPr="009D6965" w:rsidRDefault="009D6965" w:rsidP="001C070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D6965">
              <w:rPr>
                <w:sz w:val="20"/>
              </w:rPr>
              <w:t xml:space="preserve">glycoprotein normally expressed in fetal coelomic epithelium </w:t>
            </w:r>
            <w:r>
              <w:rPr>
                <w:sz w:val="20"/>
              </w:rPr>
              <w:t>(t</w:t>
            </w:r>
            <w:r w:rsidRPr="009D6965">
              <w:rPr>
                <w:sz w:val="20"/>
              </w:rPr>
              <w:t>his epithelium lines body cavities and envelopes ovaries</w:t>
            </w:r>
            <w:r>
              <w:rPr>
                <w:sz w:val="20"/>
              </w:rPr>
              <w:t>)</w:t>
            </w:r>
          </w:p>
        </w:tc>
        <w:tc>
          <w:tcPr>
            <w:tcW w:w="1341" w:type="dxa"/>
          </w:tcPr>
          <w:p w:rsidR="00153310" w:rsidRPr="00153310" w:rsidRDefault="00153310" w:rsidP="001C070F">
            <w:pPr>
              <w:rPr>
                <w:sz w:val="22"/>
                <w:szCs w:val="22"/>
              </w:rPr>
            </w:pPr>
            <w:r w:rsidRPr="00153310">
              <w:rPr>
                <w:sz w:val="22"/>
                <w:szCs w:val="22"/>
              </w:rPr>
              <w:t>&lt; 35 U/mL</w:t>
            </w:r>
          </w:p>
        </w:tc>
        <w:tc>
          <w:tcPr>
            <w:tcW w:w="810" w:type="dxa"/>
          </w:tcPr>
          <w:p w:rsidR="00153310" w:rsidRPr="00153310" w:rsidRDefault="00AE5AA2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200</w:t>
            </w:r>
          </w:p>
        </w:tc>
        <w:tc>
          <w:tcPr>
            <w:tcW w:w="1984" w:type="dxa"/>
            <w:shd w:val="clear" w:color="auto" w:fill="auto"/>
          </w:tcPr>
          <w:p w:rsidR="00153310" w:rsidRDefault="003A7C04" w:rsidP="00F5436B">
            <w:r w:rsidRPr="003A7C04">
              <w:rPr>
                <w:color w:val="FF0000"/>
              </w:rPr>
              <w:t>Epithelial o</w:t>
            </w:r>
            <w:r w:rsidR="00AE5AA2" w:rsidRPr="003A7C04">
              <w:rPr>
                <w:color w:val="FF0000"/>
                <w:szCs w:val="24"/>
              </w:rPr>
              <w:t>varian cancer</w:t>
            </w:r>
            <w:r w:rsidR="00AE5AA2">
              <w:rPr>
                <w:color w:val="000000"/>
                <w:szCs w:val="24"/>
              </w:rPr>
              <w:t xml:space="preserve"> </w:t>
            </w:r>
            <w:r w:rsidR="00AE5AA2" w:rsidRPr="00AE5AA2">
              <w:rPr>
                <w:color w:val="000000"/>
                <w:sz w:val="20"/>
              </w:rPr>
              <w:t>(85%; but only 50% early-stage cancers)</w:t>
            </w:r>
          </w:p>
        </w:tc>
        <w:tc>
          <w:tcPr>
            <w:tcW w:w="1843" w:type="dxa"/>
            <w:shd w:val="clear" w:color="auto" w:fill="auto"/>
          </w:tcPr>
          <w:p w:rsidR="00153310" w:rsidRPr="00E078FB" w:rsidRDefault="00AE5AA2" w:rsidP="00F5436B">
            <w:pPr>
              <w:rPr>
                <w:sz w:val="20"/>
              </w:rPr>
            </w:pPr>
            <w:r w:rsidRPr="00AE5AA2">
              <w:rPr>
                <w:color w:val="000000"/>
                <w:sz w:val="20"/>
              </w:rPr>
              <w:t>Endometrial, fallopian tube, breast, lung, esophageal, gastric, hepatic, pancreatic cancers</w:t>
            </w:r>
          </w:p>
        </w:tc>
        <w:tc>
          <w:tcPr>
            <w:tcW w:w="1950" w:type="dxa"/>
            <w:shd w:val="clear" w:color="auto" w:fill="auto"/>
          </w:tcPr>
          <w:p w:rsidR="00153310" w:rsidRPr="00AE5AA2" w:rsidRDefault="00AD72D9" w:rsidP="00F5436B">
            <w:pPr>
              <w:rPr>
                <w:sz w:val="20"/>
              </w:rPr>
            </w:pPr>
            <w:r w:rsidRPr="00AD72D9">
              <w:rPr>
                <w:i/>
                <w:sz w:val="20"/>
              </w:rPr>
              <w:t>Stimulation of serosal surfaces</w:t>
            </w:r>
            <w:r w:rsidRPr="00AD72D9">
              <w:rPr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m</w:t>
            </w:r>
            <w:r w:rsidR="00AE5AA2" w:rsidRPr="00AE5AA2">
              <w:rPr>
                <w:color w:val="000000"/>
                <w:sz w:val="20"/>
              </w:rPr>
              <w:t xml:space="preserve">enstruation, pregnancy, fibroids, ovarian cysts, pelvic inflammation, </w:t>
            </w:r>
            <w:r w:rsidR="00194CBA" w:rsidRPr="00AE5AA2">
              <w:rPr>
                <w:color w:val="000000"/>
                <w:sz w:val="20"/>
              </w:rPr>
              <w:t>endometriosis</w:t>
            </w:r>
            <w:r w:rsidR="00194CBA">
              <w:rPr>
                <w:color w:val="000000"/>
                <w:sz w:val="20"/>
              </w:rPr>
              <w:t>,</w:t>
            </w:r>
            <w:r w:rsidR="00194CBA" w:rsidRPr="00AE5AA2">
              <w:rPr>
                <w:color w:val="000000"/>
                <w:sz w:val="20"/>
              </w:rPr>
              <w:t xml:space="preserve"> </w:t>
            </w:r>
            <w:r w:rsidR="00AE5AA2" w:rsidRPr="00AE5AA2">
              <w:rPr>
                <w:color w:val="000000"/>
                <w:sz w:val="20"/>
              </w:rPr>
              <w:t xml:space="preserve">cirrhosis, ascites, pleural </w:t>
            </w:r>
            <w:r w:rsidR="00194CBA">
              <w:rPr>
                <w:color w:val="000000"/>
                <w:sz w:val="20"/>
              </w:rPr>
              <w:t>/</w:t>
            </w:r>
            <w:r w:rsidR="00AE5AA2" w:rsidRPr="00AE5AA2">
              <w:rPr>
                <w:color w:val="000000"/>
                <w:sz w:val="20"/>
              </w:rPr>
              <w:t xml:space="preserve"> pericardial effusions </w:t>
            </w:r>
          </w:p>
        </w:tc>
      </w:tr>
      <w:tr w:rsidR="008260BD">
        <w:tc>
          <w:tcPr>
            <w:tcW w:w="2210" w:type="dxa"/>
            <w:shd w:val="clear" w:color="auto" w:fill="CCFFCC"/>
          </w:tcPr>
          <w:p w:rsidR="00153310" w:rsidRDefault="00153310" w:rsidP="001C070F">
            <w:pPr>
              <w:rPr>
                <w:i/>
                <w:sz w:val="20"/>
              </w:rPr>
            </w:pPr>
            <w:r w:rsidRPr="00153ED2">
              <w:rPr>
                <w:b/>
              </w:rPr>
              <w:t>CEA</w:t>
            </w:r>
            <w:r>
              <w:t xml:space="preserve"> (carcinoembryonic antig</w:t>
            </w:r>
            <w:r w:rsidR="00ED1BBE">
              <w:t>en)</w:t>
            </w:r>
          </w:p>
          <w:p w:rsidR="0072236F" w:rsidRPr="0072236F" w:rsidRDefault="0072236F" w:rsidP="001C070F">
            <w:pPr>
              <w:rPr>
                <w:sz w:val="20"/>
              </w:rPr>
            </w:pPr>
            <w:r w:rsidRPr="0072236F">
              <w:rPr>
                <w:sz w:val="20"/>
              </w:rPr>
              <w:t xml:space="preserve">- glycoprotein expressed </w:t>
            </w:r>
            <w:r w:rsidR="001C7992">
              <w:rPr>
                <w:sz w:val="20"/>
              </w:rPr>
              <w:t xml:space="preserve">on </w:t>
            </w:r>
            <w:r w:rsidRPr="0072236F">
              <w:rPr>
                <w:sz w:val="20"/>
              </w:rPr>
              <w:t>normal</w:t>
            </w:r>
            <w:r w:rsidR="001C7992">
              <w:rPr>
                <w:sz w:val="20"/>
              </w:rPr>
              <w:t xml:space="preserve"> embryonic endodermal</w:t>
            </w:r>
            <w:r w:rsidRPr="0072236F">
              <w:rPr>
                <w:sz w:val="20"/>
              </w:rPr>
              <w:t xml:space="preserve"> </w:t>
            </w:r>
            <w:r w:rsidR="007300F0">
              <w:rPr>
                <w:sz w:val="20"/>
              </w:rPr>
              <w:t>epithelium</w:t>
            </w:r>
          </w:p>
        </w:tc>
        <w:tc>
          <w:tcPr>
            <w:tcW w:w="1341" w:type="dxa"/>
          </w:tcPr>
          <w:p w:rsidR="00153310" w:rsidRDefault="00153310" w:rsidP="001C070F">
            <w:pPr>
              <w:rPr>
                <w:sz w:val="22"/>
                <w:szCs w:val="22"/>
              </w:rPr>
            </w:pPr>
            <w:r w:rsidRPr="00153310">
              <w:rPr>
                <w:sz w:val="22"/>
                <w:szCs w:val="22"/>
              </w:rPr>
              <w:t>&lt; 2.5 μg/L (nonsmoker)</w:t>
            </w:r>
          </w:p>
          <w:p w:rsidR="00E078FB" w:rsidRPr="00153310" w:rsidRDefault="00E078FB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5 μg/L (</w:t>
            </w:r>
            <w:r w:rsidRPr="00153310">
              <w:rPr>
                <w:sz w:val="22"/>
                <w:szCs w:val="22"/>
              </w:rPr>
              <w:t>smoker)</w:t>
            </w:r>
          </w:p>
        </w:tc>
        <w:tc>
          <w:tcPr>
            <w:tcW w:w="810" w:type="dxa"/>
          </w:tcPr>
          <w:p w:rsidR="00153310" w:rsidRPr="00153310" w:rsidRDefault="00E078FB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</w:t>
            </w:r>
          </w:p>
        </w:tc>
        <w:tc>
          <w:tcPr>
            <w:tcW w:w="1984" w:type="dxa"/>
            <w:shd w:val="clear" w:color="auto" w:fill="auto"/>
          </w:tcPr>
          <w:p w:rsidR="00E078FB" w:rsidRPr="003A7C04" w:rsidRDefault="00E078FB" w:rsidP="00F5436B">
            <w:pPr>
              <w:rPr>
                <w:color w:val="FF0000"/>
                <w:szCs w:val="24"/>
              </w:rPr>
            </w:pPr>
            <w:r w:rsidRPr="003A7C04">
              <w:rPr>
                <w:color w:val="FF0000"/>
                <w:szCs w:val="24"/>
              </w:rPr>
              <w:t>Colorectal cancer</w:t>
            </w:r>
          </w:p>
          <w:p w:rsidR="00153310" w:rsidRDefault="00E078FB" w:rsidP="00F5436B">
            <w:r w:rsidRPr="00E078FB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&lt;</w:t>
            </w:r>
            <w:r w:rsidRPr="00E078FB">
              <w:rPr>
                <w:color w:val="000000"/>
                <w:sz w:val="20"/>
              </w:rPr>
              <w:t xml:space="preserve"> 25% early-stage </w:t>
            </w:r>
            <w:r>
              <w:rPr>
                <w:color w:val="000000"/>
                <w:sz w:val="20"/>
              </w:rPr>
              <w:t xml:space="preserve">cancers, </w:t>
            </w:r>
            <w:r w:rsidRPr="00E078FB">
              <w:rPr>
                <w:color w:val="000000"/>
                <w:sz w:val="20"/>
              </w:rPr>
              <w:t xml:space="preserve">75% </w:t>
            </w:r>
            <w:r w:rsidR="00447DE2">
              <w:rPr>
                <w:color w:val="000000"/>
                <w:sz w:val="20"/>
              </w:rPr>
              <w:t xml:space="preserve">M1 </w:t>
            </w:r>
            <w:r w:rsidRPr="00E078FB">
              <w:rPr>
                <w:color w:val="000000"/>
                <w:sz w:val="20"/>
              </w:rPr>
              <w:t>cancers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53310" w:rsidRPr="00E078FB" w:rsidRDefault="00E078FB" w:rsidP="00F5436B">
            <w:pPr>
              <w:rPr>
                <w:sz w:val="20"/>
              </w:rPr>
            </w:pPr>
            <w:r w:rsidRPr="00E078FB">
              <w:rPr>
                <w:color w:val="000000"/>
                <w:sz w:val="20"/>
              </w:rPr>
              <w:t xml:space="preserve">Breast, lung, gastric, pancreatic, bladder, medullary thyroid, head and neck, cervical, </w:t>
            </w:r>
            <w:r w:rsidR="00F96BB2">
              <w:rPr>
                <w:color w:val="000000"/>
                <w:sz w:val="20"/>
              </w:rPr>
              <w:t xml:space="preserve">ovarian (mucinous epithelial), </w:t>
            </w:r>
            <w:r w:rsidRPr="00E078FB">
              <w:rPr>
                <w:color w:val="000000"/>
                <w:sz w:val="20"/>
              </w:rPr>
              <w:t>hepatic cancers, lymphoma, melanoma</w:t>
            </w:r>
          </w:p>
        </w:tc>
        <w:tc>
          <w:tcPr>
            <w:tcW w:w="1950" w:type="dxa"/>
            <w:shd w:val="clear" w:color="auto" w:fill="auto"/>
          </w:tcPr>
          <w:p w:rsidR="00153310" w:rsidRPr="00E078FB" w:rsidRDefault="00E078FB" w:rsidP="00F5436B">
            <w:pPr>
              <w:rPr>
                <w:sz w:val="20"/>
              </w:rPr>
            </w:pPr>
            <w:r w:rsidRPr="00E078FB">
              <w:rPr>
                <w:color w:val="000000"/>
                <w:sz w:val="20"/>
              </w:rPr>
              <w:t>Cigarette smoking, peptic ulcer, inflammatory bowel disease, pancreatitis, hypothyroidism, cirrhosis, biliary obstruction</w:t>
            </w:r>
          </w:p>
        </w:tc>
      </w:tr>
      <w:tr w:rsidR="00DC2D95">
        <w:tc>
          <w:tcPr>
            <w:tcW w:w="2210" w:type="dxa"/>
            <w:vMerge w:val="restart"/>
            <w:shd w:val="clear" w:color="auto" w:fill="CCFFCC"/>
          </w:tcPr>
          <w:p w:rsidR="00DC2D95" w:rsidRDefault="00DC2D95" w:rsidP="001C070F">
            <w:r w:rsidRPr="00153ED2">
              <w:rPr>
                <w:b/>
              </w:rPr>
              <w:t>AFP</w:t>
            </w:r>
            <w:r>
              <w:t xml:space="preserve"> (α-fetoprotein) </w:t>
            </w:r>
            <w:r w:rsidRPr="00C24312">
              <w:rPr>
                <w:sz w:val="20"/>
              </w:rPr>
              <w:t>- major protein of fetal serum</w:t>
            </w:r>
          </w:p>
        </w:tc>
        <w:tc>
          <w:tcPr>
            <w:tcW w:w="1341" w:type="dxa"/>
          </w:tcPr>
          <w:p w:rsidR="00DC2D95" w:rsidRPr="00153310" w:rsidRDefault="00DC2D95" w:rsidP="001A04D6">
            <w:pPr>
              <w:ind w:right="-67"/>
              <w:rPr>
                <w:sz w:val="22"/>
                <w:szCs w:val="22"/>
              </w:rPr>
            </w:pPr>
            <w:r w:rsidRPr="00124D4D">
              <w:rPr>
                <w:color w:val="000000"/>
                <w:szCs w:val="24"/>
              </w:rPr>
              <w:t>&lt;</w:t>
            </w:r>
            <w:r>
              <w:rPr>
                <w:color w:val="000000"/>
                <w:szCs w:val="24"/>
              </w:rPr>
              <w:t xml:space="preserve"> 5.4 μg/</w:t>
            </w:r>
            <w:r w:rsidRPr="00124D4D">
              <w:rPr>
                <w:color w:val="000000"/>
                <w:szCs w:val="24"/>
              </w:rPr>
              <w:t>L</w:t>
            </w:r>
          </w:p>
        </w:tc>
        <w:tc>
          <w:tcPr>
            <w:tcW w:w="810" w:type="dxa"/>
          </w:tcPr>
          <w:p w:rsidR="00DC2D95" w:rsidRPr="00153310" w:rsidRDefault="00DC2D95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500</w:t>
            </w:r>
          </w:p>
        </w:tc>
        <w:tc>
          <w:tcPr>
            <w:tcW w:w="1984" w:type="dxa"/>
            <w:shd w:val="clear" w:color="auto" w:fill="auto"/>
          </w:tcPr>
          <w:p w:rsidR="00DC2D95" w:rsidRPr="001A04D6" w:rsidRDefault="00DC2D95" w:rsidP="00194CBA">
            <w:pPr>
              <w:ind w:right="-162"/>
              <w:rPr>
                <w:color w:val="000000"/>
                <w:sz w:val="20"/>
              </w:rPr>
            </w:pPr>
            <w:r w:rsidRPr="00194CBA">
              <w:rPr>
                <w:color w:val="FF0000"/>
                <w:szCs w:val="24"/>
              </w:rPr>
              <w:t>Hepatocellular carcinoma</w:t>
            </w:r>
            <w:r>
              <w:rPr>
                <w:color w:val="000000"/>
                <w:szCs w:val="24"/>
              </w:rPr>
              <w:t xml:space="preserve"> </w:t>
            </w:r>
            <w:r w:rsidRPr="001A04D6">
              <w:rPr>
                <w:color w:val="000000"/>
                <w:sz w:val="20"/>
              </w:rPr>
              <w:t>(</w:t>
            </w:r>
            <w:r w:rsidR="000C1B28">
              <w:rPr>
                <w:color w:val="000000"/>
                <w:sz w:val="20"/>
              </w:rPr>
              <w:t>60-</w:t>
            </w:r>
            <w:r w:rsidRPr="001A04D6">
              <w:rPr>
                <w:color w:val="000000"/>
                <w:sz w:val="20"/>
              </w:rPr>
              <w:t>80%)</w:t>
            </w:r>
            <w:r w:rsidRPr="00124D4D">
              <w:rPr>
                <w:color w:val="000000"/>
                <w:szCs w:val="24"/>
              </w:rPr>
              <w:t xml:space="preserve">, </w:t>
            </w:r>
            <w:r w:rsidRPr="00194CBA">
              <w:rPr>
                <w:color w:val="FF0000"/>
                <w:szCs w:val="24"/>
              </w:rPr>
              <w:t>nonseminomatous germ cell tumors</w:t>
            </w:r>
            <w:r>
              <w:rPr>
                <w:color w:val="000000"/>
                <w:szCs w:val="24"/>
              </w:rPr>
              <w:t xml:space="preserve"> </w:t>
            </w:r>
            <w:r w:rsidRPr="00DF2FB2">
              <w:rPr>
                <w:color w:val="000000"/>
                <w:sz w:val="20"/>
              </w:rPr>
              <w:t>(85%)</w:t>
            </w:r>
            <w:r w:rsidRPr="001F4356">
              <w:rPr>
                <w:color w:val="000000"/>
                <w:szCs w:val="24"/>
                <w:vertAlign w:val="superscript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DC2D95" w:rsidRPr="001A04D6" w:rsidRDefault="00DC2D95" w:rsidP="00F5436B">
            <w:pPr>
              <w:rPr>
                <w:sz w:val="20"/>
              </w:rPr>
            </w:pPr>
            <w:r w:rsidRPr="001A04D6">
              <w:rPr>
                <w:color w:val="000000"/>
                <w:sz w:val="20"/>
              </w:rPr>
              <w:t>Gastric, biliary, pancreatic cancers</w:t>
            </w:r>
          </w:p>
        </w:tc>
        <w:tc>
          <w:tcPr>
            <w:tcW w:w="1950" w:type="dxa"/>
            <w:shd w:val="clear" w:color="auto" w:fill="auto"/>
          </w:tcPr>
          <w:p w:rsidR="00DC2D95" w:rsidRPr="001A04D6" w:rsidRDefault="00DC2D95" w:rsidP="00F5436B">
            <w:pPr>
              <w:rPr>
                <w:sz w:val="20"/>
              </w:rPr>
            </w:pPr>
            <w:r w:rsidRPr="001A04D6">
              <w:rPr>
                <w:color w:val="000000"/>
                <w:sz w:val="20"/>
              </w:rPr>
              <w:t>Cirrhosis, viral hepatitis, pregnancy</w:t>
            </w:r>
            <w:r>
              <w:rPr>
                <w:color w:val="000000"/>
                <w:sz w:val="20"/>
              </w:rPr>
              <w:t xml:space="preserve"> (esp. open neural tube defects)</w:t>
            </w:r>
          </w:p>
        </w:tc>
      </w:tr>
      <w:tr w:rsidR="00DC2D95">
        <w:tc>
          <w:tcPr>
            <w:tcW w:w="2210" w:type="dxa"/>
            <w:vMerge/>
            <w:shd w:val="clear" w:color="auto" w:fill="CCFFCC"/>
          </w:tcPr>
          <w:p w:rsidR="00DC2D95" w:rsidRPr="00153ED2" w:rsidRDefault="00DC2D95" w:rsidP="001C070F">
            <w:pPr>
              <w:rPr>
                <w:b/>
              </w:rPr>
            </w:pPr>
          </w:p>
        </w:tc>
        <w:tc>
          <w:tcPr>
            <w:tcW w:w="7928" w:type="dxa"/>
            <w:gridSpan w:val="5"/>
          </w:tcPr>
          <w:p w:rsidR="00DC2D95" w:rsidRPr="001A04D6" w:rsidRDefault="00DC2D95" w:rsidP="00BE238E">
            <w:pPr>
              <w:spacing w:after="120"/>
              <w:ind w:left="720"/>
              <w:jc w:val="right"/>
              <w:rPr>
                <w:color w:val="000000"/>
                <w:sz w:val="20"/>
              </w:rPr>
            </w:pPr>
            <w:r>
              <w:rPr>
                <w:vertAlign w:val="superscript"/>
              </w:rPr>
              <w:t xml:space="preserve">2) </w:t>
            </w:r>
            <w:r w:rsidRPr="00BE238E">
              <w:rPr>
                <w:color w:val="BC0000"/>
                <w:sz w:val="22"/>
                <w:szCs w:val="22"/>
              </w:rPr>
              <w:t>endodermal sinus (yolk sac) tumors</w:t>
            </w:r>
            <w:r w:rsidRPr="00DC2D95">
              <w:rPr>
                <w:color w:val="000000"/>
                <w:sz w:val="22"/>
                <w:szCs w:val="22"/>
              </w:rPr>
              <w:t xml:space="preserve"> (!!!), </w:t>
            </w:r>
            <w:r w:rsidRPr="00BE238E">
              <w:rPr>
                <w:color w:val="BC0000"/>
                <w:sz w:val="22"/>
                <w:szCs w:val="22"/>
              </w:rPr>
              <w:t>embryonal cell carcinomas</w:t>
            </w:r>
            <w:r w:rsidRPr="00DC2D95">
              <w:rPr>
                <w:color w:val="000000"/>
                <w:sz w:val="22"/>
                <w:szCs w:val="22"/>
              </w:rPr>
              <w:t xml:space="preserve">, </w:t>
            </w:r>
            <w:r w:rsidRPr="00BE238E">
              <w:rPr>
                <w:color w:val="BC0000"/>
                <w:sz w:val="22"/>
                <w:szCs w:val="22"/>
              </w:rPr>
              <w:t>immature teratomas</w:t>
            </w:r>
            <w:r w:rsidRPr="00DC2D95">
              <w:rPr>
                <w:color w:val="000000"/>
                <w:sz w:val="22"/>
                <w:szCs w:val="22"/>
              </w:rPr>
              <w:t xml:space="preserve"> (mature teratomas do not secrete AFP).</w:t>
            </w:r>
          </w:p>
        </w:tc>
      </w:tr>
      <w:tr w:rsidR="00BE238E">
        <w:tc>
          <w:tcPr>
            <w:tcW w:w="2210" w:type="dxa"/>
            <w:vMerge w:val="restart"/>
            <w:shd w:val="clear" w:color="auto" w:fill="CCFFCC"/>
          </w:tcPr>
          <w:p w:rsidR="00BE238E" w:rsidRDefault="00BE238E" w:rsidP="001C070F">
            <w:r>
              <w:rPr>
                <w:b/>
              </w:rPr>
              <w:t>β-hCG</w:t>
            </w:r>
            <w:r>
              <w:t xml:space="preserve"> (β subunit of human chorionic gonadotropin)</w:t>
            </w:r>
          </w:p>
          <w:p w:rsidR="00BE238E" w:rsidRPr="001F47B6" w:rsidRDefault="00BE238E" w:rsidP="001C070F">
            <w:pPr>
              <w:rPr>
                <w:sz w:val="20"/>
              </w:rPr>
            </w:pPr>
            <w:r w:rsidRPr="001F47B6">
              <w:rPr>
                <w:sz w:val="20"/>
              </w:rPr>
              <w:t>- normally produced by placenta</w:t>
            </w:r>
          </w:p>
        </w:tc>
        <w:tc>
          <w:tcPr>
            <w:tcW w:w="1341" w:type="dxa"/>
          </w:tcPr>
          <w:p w:rsidR="00BE238E" w:rsidRPr="00124D4D" w:rsidRDefault="00BE238E" w:rsidP="001A04D6">
            <w:pPr>
              <w:ind w:right="-67"/>
              <w:rPr>
                <w:color w:val="000000"/>
                <w:szCs w:val="24"/>
              </w:rPr>
            </w:pPr>
            <w:r w:rsidRPr="00153310">
              <w:rPr>
                <w:sz w:val="22"/>
                <w:szCs w:val="22"/>
              </w:rPr>
              <w:t xml:space="preserve">&lt; 5 </w:t>
            </w:r>
            <w:r>
              <w:rPr>
                <w:sz w:val="22"/>
                <w:szCs w:val="22"/>
              </w:rPr>
              <w:t>mI</w:t>
            </w:r>
            <w:r w:rsidRPr="00153310">
              <w:rPr>
                <w:sz w:val="22"/>
                <w:szCs w:val="22"/>
              </w:rPr>
              <w:t>U/mL</w:t>
            </w:r>
          </w:p>
        </w:tc>
        <w:tc>
          <w:tcPr>
            <w:tcW w:w="810" w:type="dxa"/>
          </w:tcPr>
          <w:p w:rsidR="00BE238E" w:rsidRDefault="00BE238E" w:rsidP="001C0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30</w:t>
            </w:r>
          </w:p>
        </w:tc>
        <w:tc>
          <w:tcPr>
            <w:tcW w:w="1984" w:type="dxa"/>
            <w:shd w:val="clear" w:color="auto" w:fill="auto"/>
          </w:tcPr>
          <w:p w:rsidR="00BE238E" w:rsidRPr="00194CBA" w:rsidRDefault="00BE238E" w:rsidP="00194CBA">
            <w:pPr>
              <w:ind w:right="-162"/>
              <w:rPr>
                <w:color w:val="FF0000"/>
                <w:szCs w:val="24"/>
              </w:rPr>
            </w:pPr>
            <w:r w:rsidRPr="00A51BA7">
              <w:rPr>
                <w:color w:val="FF0000"/>
              </w:rPr>
              <w:t>Gestational trophoblastic disease</w:t>
            </w:r>
            <w:r>
              <w:rPr>
                <w:rStyle w:val="a101"/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124D4D">
              <w:rPr>
                <w:rStyle w:val="a1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CBA">
              <w:rPr>
                <w:color w:val="FF0000"/>
                <w:szCs w:val="24"/>
              </w:rPr>
              <w:t>nonseminomatous germ cell tumors</w:t>
            </w:r>
            <w:r>
              <w:rPr>
                <w:color w:val="000000"/>
                <w:szCs w:val="24"/>
              </w:rPr>
              <w:t xml:space="preserve"> </w:t>
            </w:r>
            <w:r w:rsidRPr="00DF2FB2">
              <w:rPr>
                <w:color w:val="000000"/>
                <w:sz w:val="20"/>
              </w:rPr>
              <w:t>(85%)</w:t>
            </w:r>
            <w:r>
              <w:rPr>
                <w:color w:val="000000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  <w:shd w:val="clear" w:color="auto" w:fill="auto"/>
          </w:tcPr>
          <w:p w:rsidR="00BE238E" w:rsidRPr="003F3758" w:rsidRDefault="00BE238E" w:rsidP="00F543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</w:t>
            </w:r>
            <w:r w:rsidRPr="003F3758">
              <w:rPr>
                <w:color w:val="000000"/>
                <w:sz w:val="20"/>
              </w:rPr>
              <w:t xml:space="preserve"> cancers</w:t>
            </w:r>
            <w:r>
              <w:rPr>
                <w:color w:val="000000"/>
                <w:sz w:val="20"/>
              </w:rPr>
              <w:t xml:space="preserve"> (rarely)</w:t>
            </w:r>
          </w:p>
        </w:tc>
        <w:tc>
          <w:tcPr>
            <w:tcW w:w="1950" w:type="dxa"/>
            <w:shd w:val="clear" w:color="auto" w:fill="auto"/>
          </w:tcPr>
          <w:p w:rsidR="00BE238E" w:rsidRPr="003F3758" w:rsidRDefault="00BE238E" w:rsidP="00F5436B">
            <w:pPr>
              <w:rPr>
                <w:color w:val="000000"/>
                <w:sz w:val="20"/>
              </w:rPr>
            </w:pPr>
            <w:r w:rsidRPr="007B5854">
              <w:rPr>
                <w:color w:val="0000FF"/>
                <w:sz w:val="20"/>
              </w:rPr>
              <w:t>Pregnancy</w:t>
            </w:r>
            <w:r w:rsidRPr="003F3758">
              <w:rPr>
                <w:color w:val="000000"/>
                <w:sz w:val="20"/>
              </w:rPr>
              <w:t xml:space="preserve"> (!!!), hypogonadal states, marijuana use</w:t>
            </w:r>
          </w:p>
        </w:tc>
      </w:tr>
      <w:tr w:rsidR="00BE238E">
        <w:tc>
          <w:tcPr>
            <w:tcW w:w="2210" w:type="dxa"/>
            <w:vMerge/>
            <w:shd w:val="clear" w:color="auto" w:fill="CCFFCC"/>
          </w:tcPr>
          <w:p w:rsidR="00BE238E" w:rsidRDefault="00BE238E" w:rsidP="001C070F">
            <w:pPr>
              <w:rPr>
                <w:b/>
              </w:rPr>
            </w:pPr>
          </w:p>
        </w:tc>
        <w:tc>
          <w:tcPr>
            <w:tcW w:w="7928" w:type="dxa"/>
            <w:gridSpan w:val="5"/>
          </w:tcPr>
          <w:p w:rsidR="00BE238E" w:rsidRPr="003F3758" w:rsidRDefault="00BE238E" w:rsidP="0010137E">
            <w:pPr>
              <w:spacing w:after="120"/>
              <w:ind w:left="1440"/>
              <w:rPr>
                <w:color w:val="000000"/>
                <w:sz w:val="20"/>
              </w:rPr>
            </w:pPr>
            <w:r>
              <w:rPr>
                <w:color w:val="000000"/>
                <w:szCs w:val="24"/>
                <w:vertAlign w:val="superscript"/>
              </w:rPr>
              <w:t xml:space="preserve">3) </w:t>
            </w:r>
            <w:r w:rsidRPr="00BE238E">
              <w:rPr>
                <w:color w:val="BC0000"/>
                <w:sz w:val="22"/>
                <w:szCs w:val="22"/>
              </w:rPr>
              <w:t>choriocarcinomas</w:t>
            </w:r>
            <w:r w:rsidRPr="00BE238E">
              <w:rPr>
                <w:color w:val="000000"/>
                <w:sz w:val="22"/>
                <w:szCs w:val="22"/>
              </w:rPr>
              <w:t xml:space="preserve"> (!!!), </w:t>
            </w:r>
            <w:r w:rsidRPr="00BE238E">
              <w:rPr>
                <w:color w:val="BC0000"/>
                <w:sz w:val="22"/>
                <w:szCs w:val="22"/>
              </w:rPr>
              <w:t>embryonal cell carcinomas</w:t>
            </w:r>
            <w:r w:rsidRPr="00BE238E">
              <w:rPr>
                <w:color w:val="000000"/>
                <w:sz w:val="22"/>
                <w:szCs w:val="22"/>
              </w:rPr>
              <w:t xml:space="preserve">, </w:t>
            </w:r>
            <w:r w:rsidRPr="00BE238E">
              <w:rPr>
                <w:color w:val="BC0000"/>
                <w:sz w:val="22"/>
                <w:szCs w:val="22"/>
              </w:rPr>
              <w:t>mixed germinomas</w:t>
            </w:r>
            <w:r w:rsidRPr="00BE238E">
              <w:rPr>
                <w:color w:val="000000"/>
                <w:sz w:val="22"/>
                <w:szCs w:val="22"/>
              </w:rPr>
              <w:t xml:space="preserve"> with syncytiotrophoblastic giant cells (pure germinomas are nonsecretory).</w:t>
            </w:r>
          </w:p>
        </w:tc>
      </w:tr>
      <w:tr w:rsidR="00BE238E">
        <w:tc>
          <w:tcPr>
            <w:tcW w:w="2210" w:type="dxa"/>
            <w:vMerge w:val="restart"/>
            <w:tcBorders>
              <w:top w:val="single" w:sz="4" w:space="0" w:color="auto"/>
            </w:tcBorders>
            <w:shd w:val="clear" w:color="auto" w:fill="CCFFCC"/>
          </w:tcPr>
          <w:p w:rsidR="00BE238E" w:rsidRDefault="00BE238E" w:rsidP="00F5436B">
            <w:r w:rsidRPr="00153ED2">
              <w:rPr>
                <w:b/>
              </w:rPr>
              <w:t>PSA</w:t>
            </w:r>
            <w:r>
              <w:t xml:space="preserve"> (prostate-specific antigen)</w:t>
            </w:r>
          </w:p>
          <w:p w:rsidR="00BE238E" w:rsidRDefault="00BE238E" w:rsidP="00F5436B">
            <w:pPr>
              <w:rPr>
                <w:sz w:val="20"/>
              </w:rPr>
            </w:pPr>
            <w:r w:rsidRPr="00C01310">
              <w:rPr>
                <w:sz w:val="20"/>
              </w:rPr>
              <w:t xml:space="preserve">- glycoprotein </w:t>
            </w:r>
            <w:r w:rsidR="00005F0D">
              <w:rPr>
                <w:sz w:val="20"/>
              </w:rPr>
              <w:t>(</w:t>
            </w:r>
            <w:r w:rsidR="00005F0D" w:rsidRPr="00005F0D">
              <w:rPr>
                <w:sz w:val="20"/>
              </w:rPr>
              <w:t>androgen-regulated serine protease)</w:t>
            </w:r>
            <w:r w:rsidR="00005F0D" w:rsidRPr="00C01310">
              <w:rPr>
                <w:sz w:val="20"/>
              </w:rPr>
              <w:t xml:space="preserve"> </w:t>
            </w:r>
            <w:r w:rsidRPr="00C01310">
              <w:rPr>
                <w:sz w:val="20"/>
              </w:rPr>
              <w:t>produced by prostatic epithelium</w:t>
            </w:r>
          </w:p>
          <w:p w:rsidR="00005F0D" w:rsidRDefault="00005F0D" w:rsidP="00F5436B">
            <w:pPr>
              <w:rPr>
                <w:sz w:val="20"/>
              </w:rPr>
            </w:pPr>
          </w:p>
          <w:p w:rsidR="00005F0D" w:rsidRPr="00C01310" w:rsidRDefault="00005F0D" w:rsidP="00F5436B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E238E" w:rsidRPr="004D183D" w:rsidRDefault="00BE238E" w:rsidP="00EE5D81">
            <w:pPr>
              <w:ind w:right="-67"/>
              <w:rPr>
                <w:sz w:val="22"/>
                <w:szCs w:val="22"/>
                <w:vertAlign w:val="superscript"/>
              </w:rPr>
            </w:pPr>
            <w:r w:rsidRPr="00153310">
              <w:rPr>
                <w:sz w:val="22"/>
                <w:szCs w:val="22"/>
              </w:rPr>
              <w:t>≤ 4 μg/L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6)</w:t>
            </w:r>
          </w:p>
          <w:p w:rsidR="00BE238E" w:rsidRPr="00EE5D81" w:rsidRDefault="00BE238E" w:rsidP="00EE5D81">
            <w:pPr>
              <w:ind w:right="-67"/>
              <w:rPr>
                <w:sz w:val="18"/>
                <w:szCs w:val="18"/>
              </w:rPr>
            </w:pPr>
            <w:r w:rsidRPr="00EE5D81">
              <w:rPr>
                <w:sz w:val="18"/>
                <w:szCs w:val="18"/>
              </w:rPr>
              <w:t>(undetectable after radical prostatectomy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E238E" w:rsidRPr="00153310" w:rsidRDefault="00BE238E" w:rsidP="00F5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10</w:t>
            </w:r>
          </w:p>
        </w:tc>
        <w:tc>
          <w:tcPr>
            <w:tcW w:w="1984" w:type="dxa"/>
            <w:shd w:val="clear" w:color="auto" w:fill="auto"/>
          </w:tcPr>
          <w:p w:rsidR="00BE238E" w:rsidRDefault="00BE238E" w:rsidP="00F5436B">
            <w:pPr>
              <w:rPr>
                <w:color w:val="000000"/>
                <w:szCs w:val="24"/>
              </w:rPr>
            </w:pPr>
            <w:r w:rsidRPr="00EE5D81">
              <w:rPr>
                <w:color w:val="FF0000"/>
                <w:szCs w:val="24"/>
              </w:rPr>
              <w:t xml:space="preserve">Prostate </w:t>
            </w:r>
            <w:r>
              <w:rPr>
                <w:color w:val="FF0000"/>
                <w:szCs w:val="24"/>
              </w:rPr>
              <w:t>adenocarcinoma</w:t>
            </w:r>
          </w:p>
          <w:p w:rsidR="00BE238E" w:rsidRPr="00ED43AF" w:rsidRDefault="00BE238E" w:rsidP="00F5436B">
            <w:pPr>
              <w:rPr>
                <w:color w:val="000000"/>
                <w:sz w:val="20"/>
              </w:rPr>
            </w:pPr>
            <w:r w:rsidRPr="00ED43AF">
              <w:rPr>
                <w:color w:val="000000"/>
                <w:sz w:val="20"/>
              </w:rPr>
              <w:t>(</w:t>
            </w:r>
            <w:r w:rsidRPr="00ED43AF">
              <w:rPr>
                <w:sz w:val="20"/>
              </w:rPr>
              <w:t>25-92% depending on tumor volume;</w:t>
            </w:r>
          </w:p>
          <w:p w:rsidR="00BE238E" w:rsidRPr="00EE5D81" w:rsidRDefault="00BE238E" w:rsidP="00F5436B">
            <w:pPr>
              <w:rPr>
                <w:color w:val="FF0000"/>
                <w:sz w:val="20"/>
              </w:rPr>
            </w:pPr>
            <w:r w:rsidRPr="00EE5D81">
              <w:rPr>
                <w:color w:val="000000"/>
                <w:sz w:val="20"/>
              </w:rPr>
              <w:t>&gt; 75% of organ-confined cancers)</w:t>
            </w:r>
          </w:p>
        </w:tc>
        <w:tc>
          <w:tcPr>
            <w:tcW w:w="1843" w:type="dxa"/>
            <w:shd w:val="clear" w:color="auto" w:fill="auto"/>
          </w:tcPr>
          <w:p w:rsidR="00BE238E" w:rsidRPr="00E078FB" w:rsidRDefault="00BE238E" w:rsidP="00F5436B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950" w:type="dxa"/>
            <w:shd w:val="clear" w:color="auto" w:fill="auto"/>
          </w:tcPr>
          <w:p w:rsidR="00BE238E" w:rsidRPr="00DF2FB2" w:rsidRDefault="00BE238E" w:rsidP="00F5436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DF2FB2">
              <w:rPr>
                <w:color w:val="000000"/>
                <w:sz w:val="20"/>
              </w:rPr>
              <w:t>rostatitis</w:t>
            </w:r>
            <w:r>
              <w:rPr>
                <w:color w:val="000000"/>
                <w:sz w:val="20"/>
                <w:vertAlign w:val="superscript"/>
              </w:rPr>
              <w:t>4)</w:t>
            </w:r>
            <w:r w:rsidRPr="00DF2FB2">
              <w:rPr>
                <w:color w:val="000000"/>
                <w:sz w:val="20"/>
              </w:rPr>
              <w:t>, benign prostatic hypertrophy, prostatic trauma</w:t>
            </w:r>
            <w:r>
              <w:rPr>
                <w:color w:val="000000"/>
                <w:sz w:val="20"/>
                <w:vertAlign w:val="superscript"/>
              </w:rPr>
              <w:t>5)</w:t>
            </w:r>
            <w:r w:rsidRPr="00DF2FB2">
              <w:rPr>
                <w:color w:val="000000"/>
                <w:sz w:val="20"/>
              </w:rPr>
              <w:t>, ejaculation</w:t>
            </w:r>
            <w:r>
              <w:rPr>
                <w:color w:val="000000"/>
                <w:sz w:val="20"/>
              </w:rPr>
              <w:t xml:space="preserve"> before &lt; 48 hrs</w:t>
            </w:r>
          </w:p>
        </w:tc>
      </w:tr>
      <w:tr w:rsidR="00BE238E">
        <w:tc>
          <w:tcPr>
            <w:tcW w:w="221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BE238E" w:rsidRPr="00153ED2" w:rsidRDefault="00BE238E" w:rsidP="00F5436B">
            <w:pPr>
              <w:rPr>
                <w:b/>
              </w:rPr>
            </w:pPr>
          </w:p>
        </w:tc>
        <w:tc>
          <w:tcPr>
            <w:tcW w:w="7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238E" w:rsidRDefault="00BE238E" w:rsidP="00BE238E">
            <w:pPr>
              <w:spacing w:before="40"/>
              <w:ind w:left="1570" w:hanging="130"/>
            </w:pPr>
            <w:r>
              <w:rPr>
                <w:color w:val="000000"/>
                <w:szCs w:val="24"/>
                <w:vertAlign w:val="superscript"/>
              </w:rPr>
              <w:t xml:space="preserve">4) </w:t>
            </w:r>
            <w:r w:rsidRPr="00BE238E">
              <w:rPr>
                <w:color w:val="000000"/>
                <w:sz w:val="22"/>
                <w:szCs w:val="22"/>
              </w:rPr>
              <w:t>up to 8</w:t>
            </w:r>
            <w:r w:rsidRPr="00BE238E">
              <w:rPr>
                <w:sz w:val="22"/>
                <w:szCs w:val="22"/>
              </w:rPr>
              <w:t xml:space="preserve"> weeks of prostatitis symptom resolution.</w:t>
            </w:r>
          </w:p>
          <w:p w:rsidR="00BE238E" w:rsidRDefault="00BE238E" w:rsidP="00BE238E">
            <w:pPr>
              <w:spacing w:before="40"/>
              <w:ind w:left="1570" w:hanging="130"/>
            </w:pPr>
            <w:r>
              <w:rPr>
                <w:vertAlign w:val="superscript"/>
              </w:rPr>
              <w:t xml:space="preserve">5) </w:t>
            </w:r>
            <w:r w:rsidRPr="00BE238E">
              <w:rPr>
                <w:sz w:val="22"/>
                <w:szCs w:val="22"/>
              </w:rPr>
              <w:t>digital rectal examination does not elevate PSA levels above normal.</w:t>
            </w:r>
          </w:p>
          <w:p w:rsidR="00BE238E" w:rsidRPr="00BE238E" w:rsidRDefault="00BE238E" w:rsidP="0010137E">
            <w:pPr>
              <w:spacing w:before="40" w:after="120"/>
              <w:ind w:left="1570" w:hanging="130"/>
            </w:pPr>
            <w:r>
              <w:rPr>
                <w:vertAlign w:val="superscript"/>
              </w:rPr>
              <w:t>6)</w:t>
            </w:r>
            <w:r>
              <w:t xml:space="preserve"> </w:t>
            </w:r>
            <w:r w:rsidRPr="00BE238E">
              <w:rPr>
                <w:rStyle w:val="Drugname2Char"/>
                <w:color w:val="BC0000"/>
                <w:sz w:val="22"/>
                <w:szCs w:val="22"/>
              </w:rPr>
              <w:t>finasteride</w:t>
            </w:r>
            <w:r w:rsidRPr="00BE238E">
              <w:rPr>
                <w:sz w:val="22"/>
                <w:szCs w:val="22"/>
              </w:rPr>
              <w:t xml:space="preserve"> suppresses normal PSA production of prostate - for men who have been taking finasteride for &gt; 6 months, reported PSA levels should be doubled to accurately reflect true values.</w:t>
            </w:r>
          </w:p>
        </w:tc>
      </w:tr>
      <w:tr w:rsidR="00F96BB2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96BB2" w:rsidRPr="00153ED2" w:rsidRDefault="00F96BB2" w:rsidP="00F5436B">
            <w:pPr>
              <w:rPr>
                <w:b/>
              </w:rPr>
            </w:pPr>
            <w:r>
              <w:rPr>
                <w:b/>
              </w:rPr>
              <w:t>Thyroglobulin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Pr="00153310" w:rsidRDefault="00F96BB2" w:rsidP="00EE5D81">
            <w:pPr>
              <w:ind w:right="-67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Default="00F96BB2" w:rsidP="00F543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96BB2" w:rsidRPr="00EE5D81" w:rsidRDefault="00F96BB2" w:rsidP="00F5436B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Differentiated thyroid carcinoma</w:t>
            </w:r>
          </w:p>
        </w:tc>
        <w:tc>
          <w:tcPr>
            <w:tcW w:w="1843" w:type="dxa"/>
            <w:shd w:val="clear" w:color="auto" w:fill="auto"/>
          </w:tcPr>
          <w:p w:rsidR="00F96BB2" w:rsidRDefault="00F96BB2" w:rsidP="00F5436B">
            <w:pPr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F96BB2" w:rsidRDefault="00F96BB2" w:rsidP="00F5436B">
            <w:pPr>
              <w:rPr>
                <w:color w:val="000000"/>
                <w:sz w:val="20"/>
              </w:rPr>
            </w:pPr>
          </w:p>
        </w:tc>
      </w:tr>
      <w:tr w:rsidR="00F96BB2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96BB2" w:rsidRDefault="00F96BB2" w:rsidP="00F5436B">
            <w:pPr>
              <w:rPr>
                <w:b/>
              </w:rPr>
            </w:pPr>
            <w:r>
              <w:rPr>
                <w:b/>
              </w:rPr>
              <w:t>Calcitonin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Pr="00153310" w:rsidRDefault="00F96BB2" w:rsidP="00EE5D81">
            <w:pPr>
              <w:ind w:right="-67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Default="00F96BB2" w:rsidP="00F543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96BB2" w:rsidRDefault="00F96BB2" w:rsidP="00F5436B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Medullary thyroid carcinoma </w:t>
            </w:r>
            <w:r w:rsidRPr="00F96BB2">
              <w:rPr>
                <w:color w:val="000000"/>
                <w:szCs w:val="24"/>
              </w:rPr>
              <w:t>(RET proto-oncogene)</w:t>
            </w:r>
          </w:p>
        </w:tc>
        <w:tc>
          <w:tcPr>
            <w:tcW w:w="1843" w:type="dxa"/>
            <w:shd w:val="clear" w:color="auto" w:fill="auto"/>
          </w:tcPr>
          <w:p w:rsidR="00F96BB2" w:rsidRDefault="00F96BB2" w:rsidP="00F5436B">
            <w:pPr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F96BB2" w:rsidRDefault="00F96BB2" w:rsidP="00F5436B">
            <w:pPr>
              <w:rPr>
                <w:color w:val="000000"/>
                <w:sz w:val="20"/>
              </w:rPr>
            </w:pPr>
          </w:p>
        </w:tc>
      </w:tr>
      <w:tr w:rsidR="00F96BB2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96BB2" w:rsidRDefault="00F96BB2" w:rsidP="00F5436B">
            <w:pPr>
              <w:rPr>
                <w:b/>
              </w:rPr>
            </w:pPr>
            <w:r>
              <w:rPr>
                <w:b/>
              </w:rPr>
              <w:t>Tyrosinase mRNA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Pr="00153310" w:rsidRDefault="00F96BB2" w:rsidP="00EE5D81">
            <w:pPr>
              <w:ind w:right="-67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6BB2" w:rsidRDefault="00F96BB2" w:rsidP="00F543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96BB2" w:rsidRPr="00F96BB2" w:rsidRDefault="00F96BB2" w:rsidP="00F5436B">
            <w:pPr>
              <w:rPr>
                <w:color w:val="000000"/>
                <w:szCs w:val="24"/>
              </w:rPr>
            </w:pPr>
            <w:r w:rsidRPr="00F96BB2">
              <w:rPr>
                <w:color w:val="000000"/>
                <w:szCs w:val="24"/>
              </w:rPr>
              <w:t xml:space="preserve">Circulating </w:t>
            </w:r>
            <w:r w:rsidRPr="00F96BB2">
              <w:rPr>
                <w:color w:val="FF0000"/>
                <w:szCs w:val="24"/>
              </w:rPr>
              <w:t>melanoma</w:t>
            </w:r>
            <w:r w:rsidRPr="00F96BB2">
              <w:rPr>
                <w:color w:val="000000"/>
                <w:szCs w:val="24"/>
              </w:rPr>
              <w:t xml:space="preserve"> cells</w:t>
            </w:r>
          </w:p>
        </w:tc>
        <w:tc>
          <w:tcPr>
            <w:tcW w:w="1843" w:type="dxa"/>
            <w:shd w:val="clear" w:color="auto" w:fill="auto"/>
          </w:tcPr>
          <w:p w:rsidR="00F96BB2" w:rsidRDefault="00F96BB2" w:rsidP="00F5436B">
            <w:pPr>
              <w:rPr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F96BB2" w:rsidRDefault="00F96BB2" w:rsidP="00F5436B">
            <w:pPr>
              <w:rPr>
                <w:color w:val="000000"/>
                <w:sz w:val="20"/>
              </w:rPr>
            </w:pPr>
          </w:p>
        </w:tc>
      </w:tr>
      <w:tr w:rsidR="0068051A" w:rsidRPr="0068051A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051A" w:rsidRPr="0068051A" w:rsidRDefault="0068051A" w:rsidP="00F5436B">
            <w:pPr>
              <w:rPr>
                <w:b/>
                <w:szCs w:val="24"/>
              </w:rPr>
            </w:pPr>
            <w:r w:rsidRPr="0068051A">
              <w:rPr>
                <w:b/>
                <w:szCs w:val="24"/>
              </w:rPr>
              <w:t>Prostatic acid phosphatase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EE5D81">
            <w:pPr>
              <w:ind w:right="-67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051A" w:rsidRPr="0068051A" w:rsidRDefault="0068051A" w:rsidP="00F5436B">
            <w:pPr>
              <w:rPr>
                <w:color w:val="FF0000"/>
                <w:szCs w:val="24"/>
              </w:rPr>
            </w:pPr>
            <w:r w:rsidRPr="0068051A">
              <w:rPr>
                <w:color w:val="FF0000"/>
                <w:szCs w:val="24"/>
              </w:rPr>
              <w:t>Prostate carcinoma</w:t>
            </w:r>
          </w:p>
        </w:tc>
        <w:tc>
          <w:tcPr>
            <w:tcW w:w="1843" w:type="dxa"/>
            <w:shd w:val="clear" w:color="auto" w:fill="auto"/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</w:p>
        </w:tc>
      </w:tr>
      <w:tr w:rsidR="0068051A" w:rsidRPr="0068051A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051A" w:rsidRPr="0068051A" w:rsidRDefault="0068051A" w:rsidP="00F5436B">
            <w:pPr>
              <w:rPr>
                <w:b/>
                <w:szCs w:val="24"/>
              </w:rPr>
            </w:pPr>
            <w:r w:rsidRPr="0068051A">
              <w:rPr>
                <w:b/>
                <w:szCs w:val="24"/>
              </w:rPr>
              <w:t>S-100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EE5D81">
            <w:pPr>
              <w:ind w:right="-67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  <w:r w:rsidRPr="00352214">
              <w:rPr>
                <w:color w:val="FF0000"/>
                <w:szCs w:val="24"/>
              </w:rPr>
              <w:t>Melanoma</w:t>
            </w:r>
            <w:r w:rsidRPr="0068051A">
              <w:rPr>
                <w:szCs w:val="24"/>
              </w:rPr>
              <w:t xml:space="preserve">, </w:t>
            </w:r>
            <w:r w:rsidRPr="00352214">
              <w:rPr>
                <w:color w:val="FF0000"/>
                <w:szCs w:val="24"/>
              </w:rPr>
              <w:t>astrocytomas</w:t>
            </w:r>
          </w:p>
        </w:tc>
        <w:tc>
          <w:tcPr>
            <w:tcW w:w="1843" w:type="dxa"/>
            <w:shd w:val="clear" w:color="auto" w:fill="auto"/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</w:p>
        </w:tc>
      </w:tr>
      <w:tr w:rsidR="0068051A" w:rsidRPr="0068051A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051A" w:rsidRPr="0068051A" w:rsidRDefault="0068051A" w:rsidP="00F5436B">
            <w:pPr>
              <w:rPr>
                <w:b/>
                <w:szCs w:val="24"/>
              </w:rPr>
            </w:pPr>
            <w:r w:rsidRPr="0068051A">
              <w:rPr>
                <w:b/>
                <w:szCs w:val="24"/>
              </w:rPr>
              <w:t>Alkaline phosphatase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EE5D81">
            <w:pPr>
              <w:ind w:right="-67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051A" w:rsidRPr="0068051A" w:rsidRDefault="0068051A" w:rsidP="0068051A">
            <w:pPr>
              <w:rPr>
                <w:color w:val="000000"/>
                <w:szCs w:val="24"/>
              </w:rPr>
            </w:pPr>
            <w:r w:rsidRPr="0068051A">
              <w:rPr>
                <w:color w:val="FF0000"/>
                <w:szCs w:val="24"/>
              </w:rPr>
              <w:t>Bone metastases</w:t>
            </w:r>
            <w:r w:rsidRPr="0068051A">
              <w:rPr>
                <w:szCs w:val="24"/>
              </w:rPr>
              <w:t xml:space="preserve">, </w:t>
            </w:r>
            <w:r w:rsidRPr="0068051A">
              <w:rPr>
                <w:color w:val="FF0000"/>
                <w:szCs w:val="24"/>
              </w:rPr>
              <w:t>Paget’s disease of bone</w:t>
            </w:r>
          </w:p>
        </w:tc>
        <w:tc>
          <w:tcPr>
            <w:tcW w:w="1843" w:type="dxa"/>
            <w:shd w:val="clear" w:color="auto" w:fill="auto"/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 w:val="20"/>
              </w:rPr>
            </w:pPr>
            <w:r w:rsidRPr="0068051A">
              <w:rPr>
                <w:sz w:val="20"/>
              </w:rPr>
              <w:t>obstructive biliary disease</w:t>
            </w:r>
          </w:p>
        </w:tc>
      </w:tr>
      <w:tr w:rsidR="0068051A" w:rsidRPr="0068051A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051A" w:rsidRPr="0068051A" w:rsidRDefault="0068051A" w:rsidP="00F5436B">
            <w:pPr>
              <w:rPr>
                <w:b/>
                <w:szCs w:val="24"/>
              </w:rPr>
            </w:pPr>
            <w:r w:rsidRPr="0068051A">
              <w:rPr>
                <w:b/>
                <w:szCs w:val="24"/>
              </w:rPr>
              <w:t>Bombesin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EE5D81">
            <w:pPr>
              <w:ind w:right="-67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  <w:r w:rsidRPr="0068051A">
              <w:rPr>
                <w:color w:val="FF0000"/>
                <w:szCs w:val="24"/>
              </w:rPr>
              <w:t>Neuroblastoma</w:t>
            </w:r>
            <w:r w:rsidRPr="0068051A">
              <w:rPr>
                <w:szCs w:val="24"/>
              </w:rPr>
              <w:t>, lung and gastric cancer</w:t>
            </w:r>
          </w:p>
        </w:tc>
        <w:tc>
          <w:tcPr>
            <w:tcW w:w="1843" w:type="dxa"/>
            <w:shd w:val="clear" w:color="auto" w:fill="auto"/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</w:p>
        </w:tc>
      </w:tr>
      <w:tr w:rsidR="0068051A" w:rsidRPr="0068051A"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051A" w:rsidRPr="0068051A" w:rsidRDefault="0068051A" w:rsidP="00F5436B">
            <w:pPr>
              <w:rPr>
                <w:szCs w:val="24"/>
              </w:rPr>
            </w:pPr>
            <w:r w:rsidRPr="0068051A">
              <w:rPr>
                <w:b/>
                <w:szCs w:val="24"/>
              </w:rPr>
              <w:t>TRAP</w:t>
            </w:r>
            <w:r w:rsidRPr="0068051A">
              <w:rPr>
                <w:szCs w:val="24"/>
              </w:rPr>
              <w:t xml:space="preserve"> (</w:t>
            </w:r>
            <w:r>
              <w:rPr>
                <w:szCs w:val="24"/>
              </w:rPr>
              <w:t>t</w:t>
            </w:r>
            <w:r w:rsidRPr="0068051A">
              <w:rPr>
                <w:szCs w:val="24"/>
              </w:rPr>
              <w:t xml:space="preserve">artrate-resistant acid phosphatase.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EE5D81">
            <w:pPr>
              <w:ind w:right="-67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8051A" w:rsidRPr="0068051A" w:rsidRDefault="0068051A" w:rsidP="00F5436B">
            <w:pPr>
              <w:rPr>
                <w:color w:val="FF0000"/>
                <w:szCs w:val="24"/>
              </w:rPr>
            </w:pPr>
            <w:r w:rsidRPr="0068051A">
              <w:rPr>
                <w:color w:val="FF0000"/>
                <w:szCs w:val="24"/>
              </w:rPr>
              <w:t>Hairy cell leukemia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051A" w:rsidRPr="0068051A" w:rsidRDefault="0068051A" w:rsidP="00F5436B">
            <w:pPr>
              <w:rPr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68051A" w:rsidRPr="0068051A" w:rsidRDefault="0068051A" w:rsidP="00F5436B">
            <w:pPr>
              <w:rPr>
                <w:color w:val="000000"/>
                <w:szCs w:val="24"/>
              </w:rPr>
            </w:pPr>
          </w:p>
        </w:tc>
      </w:tr>
    </w:tbl>
    <w:p w:rsidR="00D95F0D" w:rsidRDefault="00D95F0D"/>
    <w:p w:rsidR="00B75C76" w:rsidRDefault="00B75C7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1"/>
        <w:gridCol w:w="1270"/>
        <w:gridCol w:w="2504"/>
        <w:gridCol w:w="2617"/>
        <w:gridCol w:w="2320"/>
      </w:tblGrid>
      <w:tr w:rsidR="00ED64FA">
        <w:tc>
          <w:tcPr>
            <w:tcW w:w="1217" w:type="dxa"/>
            <w:vMerge w:val="restart"/>
          </w:tcPr>
          <w:p w:rsidR="00ED64FA" w:rsidRDefault="00ED64FA"/>
        </w:tc>
        <w:tc>
          <w:tcPr>
            <w:tcW w:w="892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ED64FA" w:rsidRPr="0093797B" w:rsidRDefault="00ED64FA" w:rsidP="0093797B">
            <w:pPr>
              <w:jc w:val="center"/>
              <w:rPr>
                <w:b/>
              </w:rPr>
            </w:pPr>
            <w:r w:rsidRPr="0093797B">
              <w:rPr>
                <w:b/>
                <w:iCs/>
                <w:color w:val="000000"/>
                <w:szCs w:val="24"/>
              </w:rPr>
              <w:t>Use of tumor marker</w:t>
            </w:r>
          </w:p>
        </w:tc>
      </w:tr>
      <w:tr w:rsidR="00ED64FA">
        <w:tc>
          <w:tcPr>
            <w:tcW w:w="1217" w:type="dxa"/>
            <w:vMerge/>
            <w:tcBorders>
              <w:bottom w:val="single" w:sz="12" w:space="0" w:color="auto"/>
            </w:tcBorders>
          </w:tcPr>
          <w:p w:rsidR="00ED64FA" w:rsidRDefault="00ED64FA"/>
        </w:tc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64FA" w:rsidRPr="00124D4D" w:rsidRDefault="00ED64FA" w:rsidP="006A29B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124D4D">
              <w:rPr>
                <w:i/>
                <w:iCs/>
                <w:color w:val="000000"/>
                <w:szCs w:val="24"/>
              </w:rPr>
              <w:t>Screening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64FA" w:rsidRPr="00124D4D" w:rsidRDefault="00ED64FA" w:rsidP="006A29B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124D4D">
              <w:rPr>
                <w:i/>
                <w:iCs/>
                <w:color w:val="000000"/>
                <w:szCs w:val="24"/>
              </w:rPr>
              <w:t>Diagnosis</w:t>
            </w:r>
            <w:r w:rsidR="00A50E08">
              <w:rPr>
                <w:i/>
                <w:iCs/>
                <w:color w:val="000000"/>
                <w:szCs w:val="24"/>
              </w:rPr>
              <w:t xml:space="preserve"> in certain clinical situations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64FA" w:rsidRPr="00124D4D" w:rsidRDefault="0026599F" w:rsidP="006A29B5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Monitoring for recurrence (f</w:t>
            </w:r>
            <w:r w:rsidR="00ED64FA" w:rsidRPr="00124D4D">
              <w:rPr>
                <w:i/>
                <w:iCs/>
                <w:color w:val="000000"/>
                <w:szCs w:val="24"/>
              </w:rPr>
              <w:t>ollow-up</w:t>
            </w:r>
            <w:r>
              <w:rPr>
                <w:i/>
                <w:iCs/>
                <w:color w:val="000000"/>
                <w:szCs w:val="24"/>
              </w:rPr>
              <w:t>)</w:t>
            </w:r>
            <w:r w:rsidR="00ED64FA" w:rsidRPr="00124D4D">
              <w:rPr>
                <w:i/>
                <w:iCs/>
                <w:color w:val="000000"/>
                <w:szCs w:val="24"/>
              </w:rPr>
              <w:t xml:space="preserve"> after treatment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64FA" w:rsidRPr="00124D4D" w:rsidRDefault="00ED64FA" w:rsidP="006A29B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124D4D">
              <w:rPr>
                <w:i/>
                <w:iCs/>
                <w:color w:val="000000"/>
                <w:szCs w:val="24"/>
              </w:rPr>
              <w:t>Monitoring of treatment response</w:t>
            </w:r>
          </w:p>
        </w:tc>
      </w:tr>
      <w:tr w:rsidR="0093797B"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797B" w:rsidRDefault="0093797B">
            <w:r w:rsidRPr="00153ED2">
              <w:rPr>
                <w:b/>
              </w:rPr>
              <w:t>CA 27.29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797B" w:rsidRPr="003E56FF" w:rsidRDefault="0093797B" w:rsidP="006A29B5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797B" w:rsidRPr="003E56FF" w:rsidRDefault="0093797B" w:rsidP="006A29B5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93797B" w:rsidRPr="003E56FF" w:rsidRDefault="008627A3">
            <w:pPr>
              <w:rPr>
                <w:sz w:val="20"/>
              </w:rPr>
            </w:pPr>
            <w:r w:rsidRPr="003E56FF">
              <w:rPr>
                <w:sz w:val="20"/>
              </w:rPr>
              <w:t>No</w:t>
            </w:r>
            <w:r w:rsidRPr="003E56F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/ </w:t>
            </w:r>
            <w:r w:rsidR="0093797B" w:rsidRPr="003E56FF">
              <w:rPr>
                <w:color w:val="000000"/>
                <w:sz w:val="20"/>
              </w:rPr>
              <w:t>Patient</w:t>
            </w:r>
            <w:r w:rsidR="00FB3E38">
              <w:rPr>
                <w:color w:val="000000"/>
                <w:sz w:val="20"/>
              </w:rPr>
              <w:t xml:space="preserve">s at high risk for recurrence: q </w:t>
            </w:r>
            <w:r w:rsidR="0093797B" w:rsidRPr="003E56FF">
              <w:rPr>
                <w:color w:val="000000"/>
                <w:sz w:val="20"/>
              </w:rPr>
              <w:t>4-6 mo.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797B" w:rsidRPr="003E56FF" w:rsidRDefault="008627A3">
            <w:pPr>
              <w:rPr>
                <w:sz w:val="20"/>
              </w:rPr>
            </w:pPr>
            <w:r w:rsidRPr="003E56FF">
              <w:rPr>
                <w:sz w:val="20"/>
              </w:rPr>
              <w:t>No</w:t>
            </w:r>
            <w:r w:rsidRPr="003E56F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/ </w:t>
            </w:r>
            <w:r w:rsidR="0093797B" w:rsidRPr="003E56FF">
              <w:rPr>
                <w:color w:val="000000"/>
                <w:sz w:val="20"/>
              </w:rPr>
              <w:t>Helpful</w:t>
            </w:r>
          </w:p>
        </w:tc>
      </w:tr>
      <w:tr w:rsidR="0093797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7B" w:rsidRDefault="00815EE6">
            <w:r w:rsidRPr="00153ED2">
              <w:rPr>
                <w:b/>
              </w:rPr>
              <w:t xml:space="preserve">CA </w:t>
            </w:r>
            <w:r>
              <w:rPr>
                <w:b/>
              </w:rPr>
              <w:t>15-3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97B" w:rsidRPr="003E56FF" w:rsidRDefault="00447DE2" w:rsidP="00447DE2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97B" w:rsidRPr="003E56FF" w:rsidRDefault="00815EE6" w:rsidP="00447DE2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797B" w:rsidRPr="003E56FF" w:rsidRDefault="00815EE6">
            <w:pPr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797B" w:rsidRPr="003E56FF" w:rsidRDefault="00815EE6" w:rsidP="00447DE2">
            <w:pPr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</w:tr>
      <w:tr w:rsidR="00815EE6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E6" w:rsidRPr="00153ED2" w:rsidRDefault="00815EE6">
            <w:pPr>
              <w:rPr>
                <w:b/>
              </w:rPr>
            </w:pPr>
            <w:r w:rsidRPr="00153ED2">
              <w:rPr>
                <w:b/>
              </w:rPr>
              <w:lastRenderedPageBreak/>
              <w:t>CEA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E6" w:rsidRPr="003E56FF" w:rsidRDefault="00815EE6" w:rsidP="00447DE2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E6" w:rsidRPr="003E56FF" w:rsidRDefault="00815EE6" w:rsidP="00447DE2">
            <w:pPr>
              <w:jc w:val="center"/>
              <w:rPr>
                <w:sz w:val="20"/>
              </w:rPr>
            </w:pPr>
            <w:r w:rsidRPr="003E56FF">
              <w:rPr>
                <w:sz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5EE6" w:rsidRPr="003E56FF" w:rsidRDefault="00815EE6">
            <w:pPr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Patients at high risk for recurrence</w:t>
            </w:r>
            <w:r>
              <w:rPr>
                <w:color w:val="000000"/>
                <w:sz w:val="20"/>
              </w:rPr>
              <w:t>:</w:t>
            </w:r>
            <w:r w:rsidRPr="003E56F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q</w:t>
            </w:r>
            <w:r w:rsidRPr="003E56FF">
              <w:rPr>
                <w:color w:val="000000"/>
                <w:sz w:val="20"/>
              </w:rPr>
              <w:t xml:space="preserve"> 2-3 mo for at least 2 years.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5EE6" w:rsidRPr="003E56FF" w:rsidRDefault="00815EE6" w:rsidP="00447DE2">
            <w:pPr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Very helpful</w:t>
            </w:r>
            <w:r>
              <w:rPr>
                <w:color w:val="000000"/>
                <w:sz w:val="20"/>
              </w:rPr>
              <w:t>**</w:t>
            </w:r>
          </w:p>
        </w:tc>
      </w:tr>
      <w:tr w:rsidR="00447DE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E2" w:rsidRDefault="00D95F0D">
            <w:r w:rsidRPr="00153ED2">
              <w:rPr>
                <w:b/>
              </w:rPr>
              <w:t>CA 19-9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E2" w:rsidRPr="003E56FF" w:rsidRDefault="00D95F0D" w:rsidP="00447DE2">
            <w:pPr>
              <w:jc w:val="center"/>
              <w:rPr>
                <w:sz w:val="20"/>
              </w:rPr>
            </w:pPr>
            <w:r w:rsidRPr="003E56FF">
              <w:rPr>
                <w:color w:val="000000"/>
                <w:sz w:val="20"/>
              </w:rPr>
              <w:t>No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E2" w:rsidRPr="003E56FF" w:rsidRDefault="0084451F" w:rsidP="00447DE2">
            <w:pPr>
              <w:jc w:val="center"/>
              <w:rPr>
                <w:sz w:val="20"/>
              </w:rPr>
            </w:pPr>
            <w:r w:rsidRPr="003E56FF">
              <w:rPr>
                <w:color w:val="000000"/>
                <w:sz w:val="20"/>
              </w:rPr>
              <w:t>Selected pancreatic masses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DE2" w:rsidRPr="003E56FF" w:rsidRDefault="0084451F" w:rsidP="0084451F">
            <w:pPr>
              <w:jc w:val="center"/>
              <w:rPr>
                <w:sz w:val="20"/>
              </w:rPr>
            </w:pPr>
            <w:r w:rsidRPr="003E56FF">
              <w:rPr>
                <w:color w:val="000000"/>
                <w:sz w:val="20"/>
              </w:rPr>
              <w:t>No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E2" w:rsidRPr="003E56FF" w:rsidRDefault="0084451F">
            <w:pPr>
              <w:rPr>
                <w:sz w:val="20"/>
              </w:rPr>
            </w:pPr>
            <w:r w:rsidRPr="003E56FF">
              <w:rPr>
                <w:color w:val="000000"/>
                <w:sz w:val="20"/>
              </w:rPr>
              <w:t>Helpful</w:t>
            </w:r>
          </w:p>
        </w:tc>
      </w:tr>
      <w:tr w:rsidR="003B7A68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A68" w:rsidRPr="00153ED2" w:rsidRDefault="003B7A68">
            <w:pPr>
              <w:rPr>
                <w:b/>
              </w:rPr>
            </w:pPr>
            <w:r w:rsidRPr="00153ED2">
              <w:rPr>
                <w:b/>
              </w:rPr>
              <w:t>CA 125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3B7A68" w:rsidRPr="003E56FF" w:rsidRDefault="00F72F89" w:rsidP="003B7A68">
            <w:pPr>
              <w:jc w:val="center"/>
              <w:rPr>
                <w:color w:val="000000"/>
                <w:sz w:val="20"/>
              </w:rPr>
            </w:pPr>
            <w:r>
              <w:rPr>
                <w:rStyle w:val="a101"/>
                <w:rFonts w:ascii="Times New Roman" w:hAnsi="Times New Roman" w:cs="Times New Roman"/>
                <w:i/>
                <w:iCs/>
              </w:rPr>
              <w:t xml:space="preserve">In </w:t>
            </w:r>
            <w:r w:rsidRPr="003B7A68">
              <w:rPr>
                <w:rStyle w:val="a101"/>
                <w:rFonts w:ascii="Times New Roman" w:hAnsi="Times New Roman" w:cs="Times New Roman"/>
                <w:i/>
                <w:iCs/>
              </w:rPr>
              <w:t>heritable ovarian cancer syndromes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A68" w:rsidRPr="003E56FF" w:rsidRDefault="003B7A68" w:rsidP="00A62199">
            <w:pPr>
              <w:ind w:left="64" w:hanging="64"/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 xml:space="preserve">A) </w:t>
            </w:r>
            <w:r w:rsidR="003E56FF">
              <w:rPr>
                <w:color w:val="000000"/>
                <w:sz w:val="20"/>
              </w:rPr>
              <w:t>p</w:t>
            </w:r>
            <w:r w:rsidRPr="003E56FF">
              <w:rPr>
                <w:color w:val="000000"/>
                <w:sz w:val="20"/>
              </w:rPr>
              <w:t>elvic mass in postmenopausal women;</w:t>
            </w:r>
          </w:p>
          <w:p w:rsidR="003B7A68" w:rsidRPr="003E56FF" w:rsidRDefault="003B7A68" w:rsidP="00A62199">
            <w:pPr>
              <w:ind w:left="64" w:hanging="64"/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B) malignant ascites in women with cancer of unknown primary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7A68" w:rsidRPr="003E56FF" w:rsidRDefault="003B7A68" w:rsidP="003B7A68">
            <w:pPr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Every 3 mo</w:t>
            </w:r>
            <w:r w:rsidR="00046AA1">
              <w:rPr>
                <w:color w:val="000000"/>
                <w:sz w:val="20"/>
              </w:rPr>
              <w:t xml:space="preserve"> for 2 years → </w:t>
            </w:r>
            <w:r w:rsidRPr="003E56FF">
              <w:rPr>
                <w:color w:val="000000"/>
                <w:sz w:val="20"/>
              </w:rPr>
              <w:t>less frequently.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B7A68" w:rsidRPr="003E56FF" w:rsidRDefault="003B7A68">
            <w:pPr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Very helpful</w:t>
            </w:r>
          </w:p>
        </w:tc>
      </w:tr>
      <w:tr w:rsidR="009E033E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33E" w:rsidRPr="00153ED2" w:rsidRDefault="009E033E">
            <w:pPr>
              <w:rPr>
                <w:b/>
              </w:rPr>
            </w:pPr>
            <w:r w:rsidRPr="00153ED2">
              <w:rPr>
                <w:b/>
              </w:rPr>
              <w:t>AFP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9E033E" w:rsidRPr="003E56FF" w:rsidRDefault="00F72F89" w:rsidP="003B7A68">
            <w:pPr>
              <w:jc w:val="center"/>
              <w:rPr>
                <w:color w:val="000000"/>
                <w:sz w:val="20"/>
              </w:rPr>
            </w:pPr>
            <w:r>
              <w:rPr>
                <w:rStyle w:val="a101"/>
                <w:rFonts w:ascii="Times New Roman" w:hAnsi="Times New Roman" w:cs="Times New Roman"/>
                <w:i/>
                <w:iCs/>
              </w:rPr>
              <w:t>In nonalcoholic</w:t>
            </w:r>
            <w:r w:rsidRPr="009E033E">
              <w:rPr>
                <w:rStyle w:val="a101"/>
                <w:rFonts w:ascii="Times New Roman" w:hAnsi="Times New Roman" w:cs="Times New Roman"/>
                <w:i/>
                <w:iCs/>
              </w:rPr>
              <w:t xml:space="preserve"> cirrhosis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E08" w:rsidRPr="00A50E08" w:rsidRDefault="00A50E08" w:rsidP="00A62199">
            <w:pPr>
              <w:ind w:left="64" w:hanging="6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  <w:r w:rsidRPr="00A50E08">
              <w:rPr>
                <w:color w:val="000000"/>
                <w:sz w:val="20"/>
              </w:rPr>
              <w:t>) poorly differentiated cancer of unknown primary</w:t>
            </w:r>
            <w:r>
              <w:rPr>
                <w:color w:val="000000"/>
                <w:sz w:val="20"/>
              </w:rPr>
              <w:t>;</w:t>
            </w:r>
          </w:p>
          <w:p w:rsidR="009E033E" w:rsidRPr="003E56FF" w:rsidRDefault="00A50E08" w:rsidP="00A62199">
            <w:pPr>
              <w:ind w:left="64" w:hanging="6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B)</w:t>
            </w:r>
            <w:r w:rsidRPr="00A50E08">
              <w:rPr>
                <w:color w:val="000000"/>
                <w:sz w:val="20"/>
              </w:rPr>
              <w:t xml:space="preserve"> cirrhosis and liver mass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033E" w:rsidRPr="001D6447" w:rsidRDefault="001D6447" w:rsidP="003B7A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  <w:r w:rsidRPr="001D6447">
              <w:rPr>
                <w:color w:val="000000"/>
                <w:sz w:val="20"/>
              </w:rPr>
              <w:t>onseminomatous germ cell tumor</w:t>
            </w:r>
            <w:r>
              <w:rPr>
                <w:color w:val="000000"/>
                <w:sz w:val="20"/>
              </w:rPr>
              <w:t>:</w:t>
            </w:r>
            <w:r w:rsidRPr="001D644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q 1-2 mo for 1 year → q 3 mo </w:t>
            </w:r>
            <w:r w:rsidRPr="001D6447">
              <w:rPr>
                <w:color w:val="000000"/>
                <w:sz w:val="20"/>
              </w:rPr>
              <w:t>for 1 year</w:t>
            </w:r>
            <w:r>
              <w:rPr>
                <w:color w:val="000000"/>
                <w:sz w:val="20"/>
              </w:rPr>
              <w:t xml:space="preserve"> →</w:t>
            </w:r>
            <w:r w:rsidRPr="001D6447">
              <w:rPr>
                <w:color w:val="000000"/>
                <w:sz w:val="20"/>
              </w:rPr>
              <w:t xml:space="preserve"> less frequently.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FFA7"/>
          </w:tcPr>
          <w:p w:rsidR="00FC6237" w:rsidRPr="00FC6237" w:rsidRDefault="00FC6237">
            <w:pPr>
              <w:rPr>
                <w:color w:val="000000"/>
                <w:sz w:val="20"/>
              </w:rPr>
            </w:pPr>
            <w:r w:rsidRPr="00FC6237">
              <w:rPr>
                <w:color w:val="000000"/>
                <w:sz w:val="20"/>
              </w:rPr>
              <w:t>Essential for n</w:t>
            </w:r>
            <w:r>
              <w:rPr>
                <w:color w:val="000000"/>
                <w:sz w:val="20"/>
              </w:rPr>
              <w:t>onseminomatous germ cell tumor.</w:t>
            </w:r>
          </w:p>
          <w:p w:rsidR="009E033E" w:rsidRPr="003E56FF" w:rsidRDefault="00FC62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Pr="00FC6237">
              <w:rPr>
                <w:color w:val="000000"/>
                <w:sz w:val="20"/>
              </w:rPr>
              <w:t>ery helpful for hepatocellular carcinoma</w:t>
            </w:r>
          </w:p>
        </w:tc>
      </w:tr>
      <w:tr w:rsidR="00DD230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301" w:rsidRPr="00153ED2" w:rsidRDefault="00DD2301">
            <w:pPr>
              <w:rPr>
                <w:b/>
              </w:rPr>
            </w:pPr>
            <w:r>
              <w:rPr>
                <w:b/>
              </w:rPr>
              <w:t>β-hCG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301" w:rsidRPr="003E56FF" w:rsidRDefault="002F6957" w:rsidP="003B7A68">
            <w:pPr>
              <w:jc w:val="center"/>
              <w:rPr>
                <w:color w:val="000000"/>
                <w:sz w:val="20"/>
              </w:rPr>
            </w:pPr>
            <w:r w:rsidRPr="003E56FF">
              <w:rPr>
                <w:color w:val="000000"/>
                <w:sz w:val="20"/>
              </w:rPr>
              <w:t>No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301" w:rsidRDefault="002F6957" w:rsidP="002F6957">
            <w:pPr>
              <w:ind w:left="64" w:hanging="6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  <w:r w:rsidRPr="00A50E08">
              <w:rPr>
                <w:color w:val="000000"/>
                <w:sz w:val="20"/>
              </w:rPr>
              <w:t>) poorly differentiated cancer of unknown primary</w:t>
            </w:r>
            <w:r>
              <w:rPr>
                <w:color w:val="000000"/>
                <w:sz w:val="20"/>
              </w:rPr>
              <w:t>;</w:t>
            </w:r>
          </w:p>
          <w:p w:rsidR="002F6957" w:rsidRDefault="002F6957" w:rsidP="002F6957">
            <w:pPr>
              <w:ind w:left="64" w:hanging="6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B) </w:t>
            </w:r>
            <w:r w:rsidRPr="002F6957">
              <w:rPr>
                <w:color w:val="000000"/>
                <w:sz w:val="20"/>
              </w:rPr>
              <w:t>gestational trophoblastic disease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5FE0" w:rsidRPr="009E5FE0" w:rsidRDefault="009E5FE0" w:rsidP="009E5FE0">
            <w:pPr>
              <w:pStyle w:val="NormalWeb"/>
              <w:rPr>
                <w:sz w:val="20"/>
                <w:szCs w:val="20"/>
              </w:rPr>
            </w:pPr>
            <w:r w:rsidRPr="009E5FE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onseminomatous germ cell tumor - </w:t>
            </w:r>
            <w:r w:rsidRPr="009E5FE0">
              <w:rPr>
                <w:sz w:val="20"/>
                <w:szCs w:val="20"/>
              </w:rPr>
              <w:t>see AFP.</w:t>
            </w:r>
          </w:p>
          <w:p w:rsidR="00DD2301" w:rsidRDefault="009E5FE0" w:rsidP="009E5F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</w:t>
            </w:r>
            <w:r w:rsidRPr="009E5FE0">
              <w:rPr>
                <w:color w:val="000000"/>
                <w:sz w:val="20"/>
              </w:rPr>
              <w:t>estational trophoblastic disease</w:t>
            </w:r>
            <w:r>
              <w:rPr>
                <w:color w:val="000000"/>
                <w:sz w:val="20"/>
              </w:rPr>
              <w:t>: q 1</w:t>
            </w:r>
            <w:r w:rsidRPr="009E5FE0">
              <w:rPr>
                <w:color w:val="000000"/>
                <w:sz w:val="20"/>
              </w:rPr>
              <w:t xml:space="preserve"> mo for 6</w:t>
            </w:r>
            <w:r>
              <w:rPr>
                <w:color w:val="000000"/>
                <w:sz w:val="20"/>
              </w:rPr>
              <w:t>-</w:t>
            </w:r>
            <w:r w:rsidRPr="009E5FE0">
              <w:rPr>
                <w:color w:val="000000"/>
                <w:sz w:val="20"/>
              </w:rPr>
              <w:t>12 mo.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FFA7"/>
          </w:tcPr>
          <w:p w:rsidR="00DD2301" w:rsidRPr="00FC6237" w:rsidRDefault="00DD2301">
            <w:pPr>
              <w:rPr>
                <w:color w:val="000000"/>
                <w:sz w:val="20"/>
              </w:rPr>
            </w:pPr>
            <w:r w:rsidRPr="00FC6237">
              <w:rPr>
                <w:color w:val="000000"/>
                <w:sz w:val="20"/>
              </w:rPr>
              <w:t xml:space="preserve">Essential for </w:t>
            </w:r>
            <w:r>
              <w:rPr>
                <w:color w:val="000000"/>
                <w:sz w:val="20"/>
              </w:rPr>
              <w:t>both -</w:t>
            </w:r>
            <w:r w:rsidRPr="00FC6237">
              <w:rPr>
                <w:color w:val="000000"/>
                <w:sz w:val="20"/>
              </w:rPr>
              <w:t>n</w:t>
            </w:r>
            <w:r>
              <w:rPr>
                <w:color w:val="000000"/>
                <w:sz w:val="20"/>
              </w:rPr>
              <w:t>onseminomatous germ cell tumor and gestational trophoblastic disease</w:t>
            </w:r>
          </w:p>
        </w:tc>
      </w:tr>
      <w:tr w:rsidR="00CB5CC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7" w:rsidRDefault="00CB5CC7">
            <w:pPr>
              <w:rPr>
                <w:b/>
              </w:rPr>
            </w:pPr>
            <w:r>
              <w:rPr>
                <w:b/>
              </w:rPr>
              <w:t>PSA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7FFA7"/>
            <w:vAlign w:val="center"/>
          </w:tcPr>
          <w:p w:rsidR="00CB5CC7" w:rsidRPr="003E56FF" w:rsidRDefault="00F72F89" w:rsidP="003B7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 Population</w:t>
            </w:r>
            <w:r w:rsidR="006132FC">
              <w:rPr>
                <w:color w:val="000000"/>
                <w:sz w:val="20"/>
              </w:rPr>
              <w:t>*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CC7" w:rsidRDefault="00CB5CC7" w:rsidP="002F6957">
            <w:pPr>
              <w:ind w:left="64" w:hanging="64"/>
              <w:rPr>
                <w:color w:val="000000"/>
                <w:sz w:val="20"/>
              </w:rPr>
            </w:pPr>
            <w:r w:rsidRPr="00CB5CC7">
              <w:rPr>
                <w:color w:val="000000"/>
                <w:sz w:val="20"/>
              </w:rPr>
              <w:t>A</w:t>
            </w:r>
            <w:r>
              <w:rPr>
                <w:color w:val="000000"/>
                <w:sz w:val="20"/>
              </w:rPr>
              <w:t>) a</w:t>
            </w:r>
            <w:r w:rsidRPr="00CB5CC7">
              <w:rPr>
                <w:color w:val="000000"/>
                <w:sz w:val="20"/>
              </w:rPr>
              <w:t>de</w:t>
            </w:r>
            <w:r>
              <w:rPr>
                <w:color w:val="000000"/>
                <w:sz w:val="20"/>
              </w:rPr>
              <w:t>nocarcinoma of unknown primary;</w:t>
            </w:r>
          </w:p>
          <w:p w:rsidR="00CB5CC7" w:rsidRPr="00CB5CC7" w:rsidRDefault="00CB5CC7" w:rsidP="002F6957">
            <w:pPr>
              <w:ind w:left="64" w:hanging="6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B) </w:t>
            </w:r>
            <w:r w:rsidRPr="00CB5CC7">
              <w:rPr>
                <w:color w:val="000000"/>
                <w:sz w:val="20"/>
              </w:rPr>
              <w:t>widely positive bone scan and prostate mass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B5CC7" w:rsidRPr="00FB3E38" w:rsidRDefault="00FB3E38" w:rsidP="009E5FE0">
            <w:pPr>
              <w:pStyle w:val="NormalWeb"/>
              <w:rPr>
                <w:sz w:val="20"/>
                <w:szCs w:val="20"/>
              </w:rPr>
            </w:pPr>
            <w:r w:rsidRPr="00FB3E38">
              <w:rPr>
                <w:color w:val="000000"/>
                <w:sz w:val="20"/>
                <w:szCs w:val="20"/>
              </w:rPr>
              <w:t>q 6 months for 5 years → annually</w:t>
            </w:r>
            <w:r w:rsidR="00046A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B5CC7" w:rsidRPr="00EF0176" w:rsidRDefault="00EF0176">
            <w:pPr>
              <w:rPr>
                <w:color w:val="000000"/>
                <w:sz w:val="20"/>
              </w:rPr>
            </w:pPr>
            <w:r w:rsidRPr="00EF0176">
              <w:rPr>
                <w:color w:val="000000"/>
                <w:sz w:val="20"/>
              </w:rPr>
              <w:t>Very helpful</w:t>
            </w:r>
          </w:p>
        </w:tc>
      </w:tr>
    </w:tbl>
    <w:p w:rsidR="007B52F0" w:rsidRDefault="006132FC" w:rsidP="006132FC">
      <w:pPr>
        <w:jc w:val="right"/>
        <w:rPr>
          <w:i/>
          <w:sz w:val="20"/>
        </w:rPr>
      </w:pPr>
      <w:r>
        <w:t>*</w:t>
      </w:r>
      <w:r w:rsidRPr="006132FC">
        <w:rPr>
          <w:i/>
          <w:sz w:val="20"/>
        </w:rPr>
        <w:t>see “</w:t>
      </w:r>
      <w:r w:rsidR="007B5854">
        <w:rPr>
          <w:i/>
          <w:sz w:val="20"/>
        </w:rPr>
        <w:t xml:space="preserve">4800. </w:t>
      </w:r>
      <w:r w:rsidRPr="006132FC">
        <w:rPr>
          <w:i/>
          <w:sz w:val="20"/>
        </w:rPr>
        <w:t>Screening Tests.doc”</w:t>
      </w:r>
    </w:p>
    <w:p w:rsidR="00624226" w:rsidRPr="006132FC" w:rsidRDefault="00624226" w:rsidP="006132FC">
      <w:pPr>
        <w:jc w:val="right"/>
      </w:pPr>
      <w:r>
        <w:t>**</w:t>
      </w:r>
      <w:r w:rsidRPr="00624226">
        <w:rPr>
          <w:i/>
          <w:sz w:val="20"/>
        </w:rPr>
        <w:t>CEA is the most cost-effective approach for detecting recurrences/metastases</w:t>
      </w:r>
    </w:p>
    <w:p w:rsidR="000C0D2A" w:rsidRDefault="000C0D2A"/>
    <w:p w:rsidR="00C305F3" w:rsidRDefault="00C305F3"/>
    <w:p w:rsidR="00C305F3" w:rsidRDefault="00C305F3"/>
    <w:p w:rsidR="00A908F0" w:rsidRDefault="00A908F0">
      <w:pPr>
        <w:rPr>
          <w:iCs/>
        </w:rPr>
      </w:pPr>
      <w:r w:rsidRPr="007B52F0">
        <w:rPr>
          <w:i/>
          <w:u w:val="single"/>
          <w:lang w:val="lt-LT"/>
        </w:rPr>
        <w:t>Panaudota literatūra</w:t>
      </w:r>
      <w:r>
        <w:rPr>
          <w:iCs/>
        </w:rPr>
        <w:t>:</w:t>
      </w:r>
    </w:p>
    <w:p w:rsidR="000D1946" w:rsidRDefault="000D1946" w:rsidP="000D1946">
      <w:pPr>
        <w:rPr>
          <w:sz w:val="20"/>
        </w:rPr>
      </w:pPr>
      <w:r>
        <w:rPr>
          <w:sz w:val="20"/>
        </w:rPr>
        <w:t>“Sabiston Textbook of Surgery”, 15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1997</w:t>
      </w:r>
    </w:p>
    <w:p w:rsidR="00A908F0" w:rsidRDefault="000D1946">
      <w:pPr>
        <w:rPr>
          <w:sz w:val="20"/>
        </w:rPr>
      </w:pPr>
      <w:r>
        <w:rPr>
          <w:sz w:val="20"/>
        </w:rPr>
        <w:t>“The Merck Manual”,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</w:t>
      </w:r>
    </w:p>
    <w:p w:rsidR="00BA71E3" w:rsidRPr="009607E0" w:rsidRDefault="00BA71E3" w:rsidP="00BA71E3">
      <w:pPr>
        <w:rPr>
          <w:sz w:val="20"/>
        </w:rPr>
      </w:pPr>
      <w:r w:rsidRPr="009607E0">
        <w:rPr>
          <w:sz w:val="20"/>
        </w:rPr>
        <w:t>F. Brunicardi “</w:t>
      </w:r>
      <w:r w:rsidRPr="009607E0">
        <w:rPr>
          <w:b/>
          <w:sz w:val="20"/>
        </w:rPr>
        <w:t>Schwartz's</w:t>
      </w:r>
      <w:r w:rsidRPr="009607E0">
        <w:rPr>
          <w:sz w:val="20"/>
        </w:rPr>
        <w:t xml:space="preserve"> Principles of Surgery”, 9</w:t>
      </w:r>
      <w:r w:rsidRPr="009607E0">
        <w:rPr>
          <w:sz w:val="20"/>
          <w:vertAlign w:val="superscript"/>
        </w:rPr>
        <w:t>th</w:t>
      </w:r>
      <w:r w:rsidRPr="009607E0">
        <w:rPr>
          <w:sz w:val="20"/>
        </w:rPr>
        <w:t xml:space="preserve"> ed. (2009); Publisher: McGraw-Hill Professional; ISBN-10: 007154769X; ISBN-13: 978-0071547697</w:t>
      </w:r>
      <w:r>
        <w:rPr>
          <w:sz w:val="20"/>
        </w:rPr>
        <w:t xml:space="preserve"> (ch. 10)</w:t>
      </w:r>
      <w:r w:rsidRPr="009607E0">
        <w:rPr>
          <w:sz w:val="20"/>
        </w:rPr>
        <w:t xml:space="preserve"> </w:t>
      </w:r>
      <w:hyperlink r:id="rId7" w:history="1">
        <w:r w:rsidRPr="009607E0">
          <w:rPr>
            <w:rStyle w:val="Hyperlink"/>
            <w:sz w:val="20"/>
          </w:rPr>
          <w:t>&gt;&gt;</w:t>
        </w:r>
      </w:hyperlink>
    </w:p>
    <w:p w:rsidR="00BA71E3" w:rsidRDefault="00BA71E3">
      <w:pPr>
        <w:rPr>
          <w:sz w:val="20"/>
        </w:rPr>
      </w:pPr>
    </w:p>
    <w:sectPr w:rsidR="00BA71E3" w:rsidSect="00CE608D">
      <w:headerReference w:type="default" r:id="rId8"/>
      <w:footerReference w:type="default" r:id="rId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32" w:rsidRDefault="00723132">
      <w:r>
        <w:separator/>
      </w:r>
    </w:p>
  </w:endnote>
  <w:endnote w:type="continuationSeparator" w:id="0">
    <w:p w:rsidR="00723132" w:rsidRDefault="007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C9" w:rsidRDefault="00D725C9">
    <w:pPr>
      <w:pStyle w:val="Footer"/>
      <w:jc w:val="right"/>
    </w:pPr>
    <w:r>
      <w:t>Lab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247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32" w:rsidRDefault="00723132">
      <w:r>
        <w:separator/>
      </w:r>
    </w:p>
  </w:footnote>
  <w:footnote w:type="continuationSeparator" w:id="0">
    <w:p w:rsidR="00723132" w:rsidRDefault="0072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C9" w:rsidRDefault="00D725C9">
    <w:pPr>
      <w:pStyle w:val="Header"/>
      <w:pBdr>
        <w:bottom w:val="single" w:sz="4" w:space="1" w:color="auto"/>
      </w:pBdr>
      <w:rPr>
        <w:bCs/>
      </w:rPr>
    </w:pPr>
    <w:r>
      <w:t>Laboratory Values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11E"/>
    <w:multiLevelType w:val="hybridMultilevel"/>
    <w:tmpl w:val="0F545164"/>
    <w:lvl w:ilvl="0" w:tplc="7F9ADF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B0F76"/>
    <w:multiLevelType w:val="hybridMultilevel"/>
    <w:tmpl w:val="0F569B0A"/>
    <w:lvl w:ilvl="0" w:tplc="608A1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21EC7"/>
    <w:multiLevelType w:val="hybridMultilevel"/>
    <w:tmpl w:val="BF28F466"/>
    <w:lvl w:ilvl="0" w:tplc="0F7C828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3" w15:restartNumberingAfterBreak="0">
    <w:nsid w:val="32052D71"/>
    <w:multiLevelType w:val="hybridMultilevel"/>
    <w:tmpl w:val="85BAC6EE"/>
    <w:lvl w:ilvl="0" w:tplc="54CA1F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565B94"/>
    <w:multiLevelType w:val="hybridMultilevel"/>
    <w:tmpl w:val="E890885E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5E5"/>
    <w:multiLevelType w:val="hybridMultilevel"/>
    <w:tmpl w:val="BB843678"/>
    <w:lvl w:ilvl="0" w:tplc="7F9A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8AE"/>
    <w:multiLevelType w:val="hybridMultilevel"/>
    <w:tmpl w:val="66066318"/>
    <w:lvl w:ilvl="0" w:tplc="6DF02470">
      <w:start w:val="1"/>
      <w:numFmt w:val="lowerLetter"/>
      <w:lvlText w:val="%1)"/>
      <w:lvlJc w:val="left"/>
      <w:pPr>
        <w:tabs>
          <w:tab w:val="num" w:pos="1026"/>
        </w:tabs>
        <w:ind w:left="1006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47E50"/>
    <w:multiLevelType w:val="hybridMultilevel"/>
    <w:tmpl w:val="0FFA5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C87006"/>
    <w:multiLevelType w:val="hybridMultilevel"/>
    <w:tmpl w:val="EDF21520"/>
    <w:lvl w:ilvl="0" w:tplc="853A9A4A">
      <w:start w:val="1"/>
      <w:numFmt w:val="decimal"/>
      <w:lvlText w:val="%1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04A8"/>
    <w:rsid w:val="00005205"/>
    <w:rsid w:val="00005F0D"/>
    <w:rsid w:val="00010BCF"/>
    <w:rsid w:val="00014284"/>
    <w:rsid w:val="000162B0"/>
    <w:rsid w:val="000169B5"/>
    <w:rsid w:val="0002793B"/>
    <w:rsid w:val="00036082"/>
    <w:rsid w:val="00036928"/>
    <w:rsid w:val="000425BC"/>
    <w:rsid w:val="00042616"/>
    <w:rsid w:val="00046AA1"/>
    <w:rsid w:val="00051404"/>
    <w:rsid w:val="00060D5D"/>
    <w:rsid w:val="00066678"/>
    <w:rsid w:val="000772CA"/>
    <w:rsid w:val="00084090"/>
    <w:rsid w:val="000864C8"/>
    <w:rsid w:val="00087076"/>
    <w:rsid w:val="0009298F"/>
    <w:rsid w:val="000946C3"/>
    <w:rsid w:val="00095FA8"/>
    <w:rsid w:val="00097AAA"/>
    <w:rsid w:val="000A0041"/>
    <w:rsid w:val="000A0452"/>
    <w:rsid w:val="000A0768"/>
    <w:rsid w:val="000A58F5"/>
    <w:rsid w:val="000B5150"/>
    <w:rsid w:val="000C061B"/>
    <w:rsid w:val="000C0D2A"/>
    <w:rsid w:val="000C1B28"/>
    <w:rsid w:val="000C3646"/>
    <w:rsid w:val="000D113E"/>
    <w:rsid w:val="000D1946"/>
    <w:rsid w:val="000D38E8"/>
    <w:rsid w:val="000D76DA"/>
    <w:rsid w:val="000E458C"/>
    <w:rsid w:val="000F466A"/>
    <w:rsid w:val="000F5098"/>
    <w:rsid w:val="001010B8"/>
    <w:rsid w:val="0010137E"/>
    <w:rsid w:val="00101BEF"/>
    <w:rsid w:val="00104967"/>
    <w:rsid w:val="00105115"/>
    <w:rsid w:val="001065F2"/>
    <w:rsid w:val="001071E1"/>
    <w:rsid w:val="00107760"/>
    <w:rsid w:val="00116064"/>
    <w:rsid w:val="0012564A"/>
    <w:rsid w:val="0012769B"/>
    <w:rsid w:val="00130077"/>
    <w:rsid w:val="001411A4"/>
    <w:rsid w:val="00142F3E"/>
    <w:rsid w:val="0014486E"/>
    <w:rsid w:val="00145B11"/>
    <w:rsid w:val="001515C2"/>
    <w:rsid w:val="00153310"/>
    <w:rsid w:val="00153ED2"/>
    <w:rsid w:val="0015408E"/>
    <w:rsid w:val="001553BB"/>
    <w:rsid w:val="00157083"/>
    <w:rsid w:val="00157A31"/>
    <w:rsid w:val="00170657"/>
    <w:rsid w:val="0017083A"/>
    <w:rsid w:val="001715A4"/>
    <w:rsid w:val="0018393D"/>
    <w:rsid w:val="0019247E"/>
    <w:rsid w:val="001934E6"/>
    <w:rsid w:val="00194CBA"/>
    <w:rsid w:val="001968F8"/>
    <w:rsid w:val="00196F65"/>
    <w:rsid w:val="001A04D6"/>
    <w:rsid w:val="001A173E"/>
    <w:rsid w:val="001A26CA"/>
    <w:rsid w:val="001A2770"/>
    <w:rsid w:val="001A55B5"/>
    <w:rsid w:val="001B0610"/>
    <w:rsid w:val="001B1291"/>
    <w:rsid w:val="001C070F"/>
    <w:rsid w:val="001C323C"/>
    <w:rsid w:val="001C61CD"/>
    <w:rsid w:val="001C7992"/>
    <w:rsid w:val="001D2054"/>
    <w:rsid w:val="001D6447"/>
    <w:rsid w:val="001D67BC"/>
    <w:rsid w:val="001D6E90"/>
    <w:rsid w:val="001F1C27"/>
    <w:rsid w:val="001F2864"/>
    <w:rsid w:val="001F2F50"/>
    <w:rsid w:val="001F42F0"/>
    <w:rsid w:val="001F4356"/>
    <w:rsid w:val="001F47B6"/>
    <w:rsid w:val="00200624"/>
    <w:rsid w:val="00202720"/>
    <w:rsid w:val="00203A9F"/>
    <w:rsid w:val="002047B6"/>
    <w:rsid w:val="002173E5"/>
    <w:rsid w:val="0023211A"/>
    <w:rsid w:val="00233E4C"/>
    <w:rsid w:val="00262F4E"/>
    <w:rsid w:val="0026599F"/>
    <w:rsid w:val="00265B4B"/>
    <w:rsid w:val="0026788F"/>
    <w:rsid w:val="00273B92"/>
    <w:rsid w:val="002876F9"/>
    <w:rsid w:val="00291294"/>
    <w:rsid w:val="00291423"/>
    <w:rsid w:val="0029355A"/>
    <w:rsid w:val="002A25F2"/>
    <w:rsid w:val="002B18F4"/>
    <w:rsid w:val="002B3099"/>
    <w:rsid w:val="002B461F"/>
    <w:rsid w:val="002B4CAB"/>
    <w:rsid w:val="002B59BB"/>
    <w:rsid w:val="002C05BE"/>
    <w:rsid w:val="002C12F6"/>
    <w:rsid w:val="002C7E71"/>
    <w:rsid w:val="002D273D"/>
    <w:rsid w:val="002D32C7"/>
    <w:rsid w:val="002D6DD9"/>
    <w:rsid w:val="002E0FE1"/>
    <w:rsid w:val="002E1593"/>
    <w:rsid w:val="002F2252"/>
    <w:rsid w:val="002F24BA"/>
    <w:rsid w:val="002F4B27"/>
    <w:rsid w:val="002F6957"/>
    <w:rsid w:val="00302092"/>
    <w:rsid w:val="00302685"/>
    <w:rsid w:val="00313537"/>
    <w:rsid w:val="00320619"/>
    <w:rsid w:val="0032102C"/>
    <w:rsid w:val="00323CEC"/>
    <w:rsid w:val="00324E16"/>
    <w:rsid w:val="00327D8A"/>
    <w:rsid w:val="00330614"/>
    <w:rsid w:val="0033156C"/>
    <w:rsid w:val="003371F0"/>
    <w:rsid w:val="0034707D"/>
    <w:rsid w:val="003507CF"/>
    <w:rsid w:val="00350A0D"/>
    <w:rsid w:val="0035206E"/>
    <w:rsid w:val="00352214"/>
    <w:rsid w:val="00362A97"/>
    <w:rsid w:val="003643C1"/>
    <w:rsid w:val="00364B32"/>
    <w:rsid w:val="00367BE8"/>
    <w:rsid w:val="00377F4E"/>
    <w:rsid w:val="00383CA1"/>
    <w:rsid w:val="003843AC"/>
    <w:rsid w:val="00390BAA"/>
    <w:rsid w:val="00392FAC"/>
    <w:rsid w:val="00394DFA"/>
    <w:rsid w:val="00397574"/>
    <w:rsid w:val="003A0917"/>
    <w:rsid w:val="003A1678"/>
    <w:rsid w:val="003A6F6F"/>
    <w:rsid w:val="003A7C04"/>
    <w:rsid w:val="003A7F0F"/>
    <w:rsid w:val="003B2257"/>
    <w:rsid w:val="003B7A68"/>
    <w:rsid w:val="003C2551"/>
    <w:rsid w:val="003C47D7"/>
    <w:rsid w:val="003C6D0B"/>
    <w:rsid w:val="003C6E61"/>
    <w:rsid w:val="003D0ED0"/>
    <w:rsid w:val="003D1C6C"/>
    <w:rsid w:val="003D6E51"/>
    <w:rsid w:val="003D7F6A"/>
    <w:rsid w:val="003E56FF"/>
    <w:rsid w:val="003E615B"/>
    <w:rsid w:val="003F3056"/>
    <w:rsid w:val="003F33CF"/>
    <w:rsid w:val="003F3758"/>
    <w:rsid w:val="0040051C"/>
    <w:rsid w:val="00402004"/>
    <w:rsid w:val="004027CE"/>
    <w:rsid w:val="0041236F"/>
    <w:rsid w:val="0041292F"/>
    <w:rsid w:val="0041789D"/>
    <w:rsid w:val="00421499"/>
    <w:rsid w:val="004226CF"/>
    <w:rsid w:val="00432092"/>
    <w:rsid w:val="0043272C"/>
    <w:rsid w:val="00433FB5"/>
    <w:rsid w:val="00434F1A"/>
    <w:rsid w:val="0043526B"/>
    <w:rsid w:val="00445351"/>
    <w:rsid w:val="00447DA4"/>
    <w:rsid w:val="00447DE2"/>
    <w:rsid w:val="004506CF"/>
    <w:rsid w:val="0047102D"/>
    <w:rsid w:val="00475090"/>
    <w:rsid w:val="0048019A"/>
    <w:rsid w:val="004805A5"/>
    <w:rsid w:val="004830F1"/>
    <w:rsid w:val="00484577"/>
    <w:rsid w:val="004849E9"/>
    <w:rsid w:val="00487D1A"/>
    <w:rsid w:val="004927E7"/>
    <w:rsid w:val="0049310F"/>
    <w:rsid w:val="0049522D"/>
    <w:rsid w:val="004959E8"/>
    <w:rsid w:val="004A1621"/>
    <w:rsid w:val="004A4BA9"/>
    <w:rsid w:val="004B6055"/>
    <w:rsid w:val="004C2204"/>
    <w:rsid w:val="004C30CF"/>
    <w:rsid w:val="004C3425"/>
    <w:rsid w:val="004C36EC"/>
    <w:rsid w:val="004C4E02"/>
    <w:rsid w:val="004D183D"/>
    <w:rsid w:val="004D6FBA"/>
    <w:rsid w:val="004E2F88"/>
    <w:rsid w:val="004E2FBB"/>
    <w:rsid w:val="004E3C77"/>
    <w:rsid w:val="004F1499"/>
    <w:rsid w:val="004F21B0"/>
    <w:rsid w:val="004F604A"/>
    <w:rsid w:val="0050105D"/>
    <w:rsid w:val="005134FB"/>
    <w:rsid w:val="00513C05"/>
    <w:rsid w:val="005164CA"/>
    <w:rsid w:val="00520CBA"/>
    <w:rsid w:val="00521978"/>
    <w:rsid w:val="00526F03"/>
    <w:rsid w:val="00546AF4"/>
    <w:rsid w:val="00547E0C"/>
    <w:rsid w:val="00552592"/>
    <w:rsid w:val="00554D98"/>
    <w:rsid w:val="00562043"/>
    <w:rsid w:val="00566B09"/>
    <w:rsid w:val="00574124"/>
    <w:rsid w:val="005749B4"/>
    <w:rsid w:val="00574E60"/>
    <w:rsid w:val="0057684D"/>
    <w:rsid w:val="00586C34"/>
    <w:rsid w:val="00592C25"/>
    <w:rsid w:val="005935D4"/>
    <w:rsid w:val="00595319"/>
    <w:rsid w:val="0059667D"/>
    <w:rsid w:val="005A0D8F"/>
    <w:rsid w:val="005A3B79"/>
    <w:rsid w:val="005A7A38"/>
    <w:rsid w:val="005B193F"/>
    <w:rsid w:val="005C1320"/>
    <w:rsid w:val="005C45A8"/>
    <w:rsid w:val="005D08CD"/>
    <w:rsid w:val="005F2D6A"/>
    <w:rsid w:val="005F3FB8"/>
    <w:rsid w:val="005F4A74"/>
    <w:rsid w:val="005F559A"/>
    <w:rsid w:val="00603994"/>
    <w:rsid w:val="00605B9B"/>
    <w:rsid w:val="00610593"/>
    <w:rsid w:val="006132FC"/>
    <w:rsid w:val="00613516"/>
    <w:rsid w:val="00616E89"/>
    <w:rsid w:val="0062181A"/>
    <w:rsid w:val="00621F0C"/>
    <w:rsid w:val="00624226"/>
    <w:rsid w:val="006242D2"/>
    <w:rsid w:val="00627D5C"/>
    <w:rsid w:val="00650EEC"/>
    <w:rsid w:val="00662159"/>
    <w:rsid w:val="00667B67"/>
    <w:rsid w:val="00670E1C"/>
    <w:rsid w:val="00673639"/>
    <w:rsid w:val="00680274"/>
    <w:rsid w:val="0068051A"/>
    <w:rsid w:val="00680D1D"/>
    <w:rsid w:val="00682680"/>
    <w:rsid w:val="00686689"/>
    <w:rsid w:val="006873D3"/>
    <w:rsid w:val="00687BC8"/>
    <w:rsid w:val="00693128"/>
    <w:rsid w:val="0069429B"/>
    <w:rsid w:val="006A29B5"/>
    <w:rsid w:val="006A347A"/>
    <w:rsid w:val="006A60A4"/>
    <w:rsid w:val="006A6911"/>
    <w:rsid w:val="006B4C7A"/>
    <w:rsid w:val="006C026F"/>
    <w:rsid w:val="006C0C78"/>
    <w:rsid w:val="006C487A"/>
    <w:rsid w:val="006C7168"/>
    <w:rsid w:val="006D0909"/>
    <w:rsid w:val="006D1613"/>
    <w:rsid w:val="00702364"/>
    <w:rsid w:val="0070316D"/>
    <w:rsid w:val="00703BFD"/>
    <w:rsid w:val="00711C9B"/>
    <w:rsid w:val="00712B27"/>
    <w:rsid w:val="007134F9"/>
    <w:rsid w:val="00716D1E"/>
    <w:rsid w:val="0071744C"/>
    <w:rsid w:val="00717CCF"/>
    <w:rsid w:val="0072199A"/>
    <w:rsid w:val="0072236F"/>
    <w:rsid w:val="00723132"/>
    <w:rsid w:val="00725913"/>
    <w:rsid w:val="007300F0"/>
    <w:rsid w:val="00733FCF"/>
    <w:rsid w:val="00742569"/>
    <w:rsid w:val="00747AD3"/>
    <w:rsid w:val="00750613"/>
    <w:rsid w:val="00751186"/>
    <w:rsid w:val="00751768"/>
    <w:rsid w:val="00757570"/>
    <w:rsid w:val="0075792C"/>
    <w:rsid w:val="007616D2"/>
    <w:rsid w:val="0076446F"/>
    <w:rsid w:val="007661F1"/>
    <w:rsid w:val="00767096"/>
    <w:rsid w:val="007677D7"/>
    <w:rsid w:val="007856AB"/>
    <w:rsid w:val="00787664"/>
    <w:rsid w:val="00793C16"/>
    <w:rsid w:val="00795D87"/>
    <w:rsid w:val="00796A17"/>
    <w:rsid w:val="007A01E7"/>
    <w:rsid w:val="007A03C3"/>
    <w:rsid w:val="007A2D71"/>
    <w:rsid w:val="007A3C7E"/>
    <w:rsid w:val="007A7E2D"/>
    <w:rsid w:val="007B001B"/>
    <w:rsid w:val="007B34F0"/>
    <w:rsid w:val="007B52F0"/>
    <w:rsid w:val="007B56D9"/>
    <w:rsid w:val="007B5854"/>
    <w:rsid w:val="007C0DEA"/>
    <w:rsid w:val="007C2B19"/>
    <w:rsid w:val="007C415E"/>
    <w:rsid w:val="007C71AE"/>
    <w:rsid w:val="007C75E0"/>
    <w:rsid w:val="007D0123"/>
    <w:rsid w:val="007D1015"/>
    <w:rsid w:val="007D43E2"/>
    <w:rsid w:val="007D620D"/>
    <w:rsid w:val="007E10AA"/>
    <w:rsid w:val="007E48B0"/>
    <w:rsid w:val="007E6F90"/>
    <w:rsid w:val="007E7EAF"/>
    <w:rsid w:val="007F00CE"/>
    <w:rsid w:val="007F2FED"/>
    <w:rsid w:val="007F4843"/>
    <w:rsid w:val="007F6896"/>
    <w:rsid w:val="00800402"/>
    <w:rsid w:val="00804E3F"/>
    <w:rsid w:val="00807E86"/>
    <w:rsid w:val="00811B9B"/>
    <w:rsid w:val="008120AF"/>
    <w:rsid w:val="00815EE6"/>
    <w:rsid w:val="00822FB6"/>
    <w:rsid w:val="00825BFF"/>
    <w:rsid w:val="008260BD"/>
    <w:rsid w:val="00826642"/>
    <w:rsid w:val="008329C5"/>
    <w:rsid w:val="008337B7"/>
    <w:rsid w:val="00834FFA"/>
    <w:rsid w:val="00837996"/>
    <w:rsid w:val="00843769"/>
    <w:rsid w:val="0084451F"/>
    <w:rsid w:val="0084679B"/>
    <w:rsid w:val="00850897"/>
    <w:rsid w:val="008627A3"/>
    <w:rsid w:val="00863E06"/>
    <w:rsid w:val="00867B53"/>
    <w:rsid w:val="00867F5F"/>
    <w:rsid w:val="008758EE"/>
    <w:rsid w:val="00877739"/>
    <w:rsid w:val="008825D3"/>
    <w:rsid w:val="00882BE3"/>
    <w:rsid w:val="00890E69"/>
    <w:rsid w:val="00892707"/>
    <w:rsid w:val="008961BB"/>
    <w:rsid w:val="00897071"/>
    <w:rsid w:val="00897E6A"/>
    <w:rsid w:val="008A4DA3"/>
    <w:rsid w:val="008B55F5"/>
    <w:rsid w:val="008B5B4F"/>
    <w:rsid w:val="008B67B9"/>
    <w:rsid w:val="008C2A43"/>
    <w:rsid w:val="008C6A8E"/>
    <w:rsid w:val="008C6F16"/>
    <w:rsid w:val="008D00F2"/>
    <w:rsid w:val="008D45A0"/>
    <w:rsid w:val="008E1EDC"/>
    <w:rsid w:val="008F1350"/>
    <w:rsid w:val="00902660"/>
    <w:rsid w:val="00907FFE"/>
    <w:rsid w:val="009114D7"/>
    <w:rsid w:val="009132F9"/>
    <w:rsid w:val="009155F6"/>
    <w:rsid w:val="0092332A"/>
    <w:rsid w:val="00923475"/>
    <w:rsid w:val="00924162"/>
    <w:rsid w:val="0093797B"/>
    <w:rsid w:val="009408C9"/>
    <w:rsid w:val="009412E7"/>
    <w:rsid w:val="00943301"/>
    <w:rsid w:val="00944327"/>
    <w:rsid w:val="009563BD"/>
    <w:rsid w:val="00957B26"/>
    <w:rsid w:val="00965FAC"/>
    <w:rsid w:val="009664A6"/>
    <w:rsid w:val="00974427"/>
    <w:rsid w:val="009762C0"/>
    <w:rsid w:val="00981AF2"/>
    <w:rsid w:val="00984F83"/>
    <w:rsid w:val="0099142C"/>
    <w:rsid w:val="00992A83"/>
    <w:rsid w:val="0099323D"/>
    <w:rsid w:val="00994847"/>
    <w:rsid w:val="00997258"/>
    <w:rsid w:val="009A3B04"/>
    <w:rsid w:val="009C1C52"/>
    <w:rsid w:val="009D353F"/>
    <w:rsid w:val="009D5346"/>
    <w:rsid w:val="009D6965"/>
    <w:rsid w:val="009D7A88"/>
    <w:rsid w:val="009E033E"/>
    <w:rsid w:val="009E5FE0"/>
    <w:rsid w:val="009E67CB"/>
    <w:rsid w:val="009F1FF5"/>
    <w:rsid w:val="009F28EB"/>
    <w:rsid w:val="009F677D"/>
    <w:rsid w:val="00A00873"/>
    <w:rsid w:val="00A0219D"/>
    <w:rsid w:val="00A02BEC"/>
    <w:rsid w:val="00A04A13"/>
    <w:rsid w:val="00A05587"/>
    <w:rsid w:val="00A11495"/>
    <w:rsid w:val="00A13C7A"/>
    <w:rsid w:val="00A1460C"/>
    <w:rsid w:val="00A14BAC"/>
    <w:rsid w:val="00A15CDA"/>
    <w:rsid w:val="00A177FB"/>
    <w:rsid w:val="00A20D57"/>
    <w:rsid w:val="00A215DA"/>
    <w:rsid w:val="00A27267"/>
    <w:rsid w:val="00A50E08"/>
    <w:rsid w:val="00A51BA7"/>
    <w:rsid w:val="00A57C03"/>
    <w:rsid w:val="00A62199"/>
    <w:rsid w:val="00A65BF1"/>
    <w:rsid w:val="00A65D21"/>
    <w:rsid w:val="00A66F26"/>
    <w:rsid w:val="00A675DF"/>
    <w:rsid w:val="00A772A1"/>
    <w:rsid w:val="00A8005C"/>
    <w:rsid w:val="00A8428C"/>
    <w:rsid w:val="00A868C1"/>
    <w:rsid w:val="00A908F0"/>
    <w:rsid w:val="00A92C9B"/>
    <w:rsid w:val="00A95C77"/>
    <w:rsid w:val="00AA60E3"/>
    <w:rsid w:val="00AA62EC"/>
    <w:rsid w:val="00AB2B6C"/>
    <w:rsid w:val="00AB64E3"/>
    <w:rsid w:val="00AB6CA0"/>
    <w:rsid w:val="00AC0508"/>
    <w:rsid w:val="00AC1848"/>
    <w:rsid w:val="00AC2780"/>
    <w:rsid w:val="00AD1418"/>
    <w:rsid w:val="00AD1921"/>
    <w:rsid w:val="00AD2E8E"/>
    <w:rsid w:val="00AD5DFF"/>
    <w:rsid w:val="00AD72D9"/>
    <w:rsid w:val="00AE3302"/>
    <w:rsid w:val="00AE34D2"/>
    <w:rsid w:val="00AE5AA2"/>
    <w:rsid w:val="00AF640B"/>
    <w:rsid w:val="00B06BE2"/>
    <w:rsid w:val="00B166A3"/>
    <w:rsid w:val="00B16B17"/>
    <w:rsid w:val="00B24E32"/>
    <w:rsid w:val="00B27DB8"/>
    <w:rsid w:val="00B33184"/>
    <w:rsid w:val="00B52A82"/>
    <w:rsid w:val="00B52BCD"/>
    <w:rsid w:val="00B5375E"/>
    <w:rsid w:val="00B60DA8"/>
    <w:rsid w:val="00B63919"/>
    <w:rsid w:val="00B66868"/>
    <w:rsid w:val="00B67E30"/>
    <w:rsid w:val="00B71AB2"/>
    <w:rsid w:val="00B75C76"/>
    <w:rsid w:val="00B75DBA"/>
    <w:rsid w:val="00B76424"/>
    <w:rsid w:val="00B775AD"/>
    <w:rsid w:val="00B842BD"/>
    <w:rsid w:val="00B90782"/>
    <w:rsid w:val="00B922EB"/>
    <w:rsid w:val="00B933FD"/>
    <w:rsid w:val="00B94E5D"/>
    <w:rsid w:val="00B96D65"/>
    <w:rsid w:val="00BA086D"/>
    <w:rsid w:val="00BA71E3"/>
    <w:rsid w:val="00BA72D0"/>
    <w:rsid w:val="00BB4333"/>
    <w:rsid w:val="00BB5A6B"/>
    <w:rsid w:val="00BC2998"/>
    <w:rsid w:val="00BC3C76"/>
    <w:rsid w:val="00BD1D35"/>
    <w:rsid w:val="00BE238E"/>
    <w:rsid w:val="00BF0B1A"/>
    <w:rsid w:val="00BF466A"/>
    <w:rsid w:val="00C01310"/>
    <w:rsid w:val="00C034A7"/>
    <w:rsid w:val="00C0465B"/>
    <w:rsid w:val="00C14B3B"/>
    <w:rsid w:val="00C15153"/>
    <w:rsid w:val="00C155F9"/>
    <w:rsid w:val="00C16665"/>
    <w:rsid w:val="00C23C1D"/>
    <w:rsid w:val="00C23D9A"/>
    <w:rsid w:val="00C24312"/>
    <w:rsid w:val="00C244BE"/>
    <w:rsid w:val="00C26B9B"/>
    <w:rsid w:val="00C305F3"/>
    <w:rsid w:val="00C307B7"/>
    <w:rsid w:val="00C31933"/>
    <w:rsid w:val="00C32040"/>
    <w:rsid w:val="00C34CE0"/>
    <w:rsid w:val="00C35121"/>
    <w:rsid w:val="00C45AF6"/>
    <w:rsid w:val="00C51E9C"/>
    <w:rsid w:val="00C52E6B"/>
    <w:rsid w:val="00C54A1E"/>
    <w:rsid w:val="00C62236"/>
    <w:rsid w:val="00C626E8"/>
    <w:rsid w:val="00C71D46"/>
    <w:rsid w:val="00C75A60"/>
    <w:rsid w:val="00C76C39"/>
    <w:rsid w:val="00C82189"/>
    <w:rsid w:val="00C90985"/>
    <w:rsid w:val="00CA5348"/>
    <w:rsid w:val="00CA5708"/>
    <w:rsid w:val="00CA7159"/>
    <w:rsid w:val="00CA7A2A"/>
    <w:rsid w:val="00CB4D0F"/>
    <w:rsid w:val="00CB5CC7"/>
    <w:rsid w:val="00CC08E0"/>
    <w:rsid w:val="00CC4662"/>
    <w:rsid w:val="00CD3EBF"/>
    <w:rsid w:val="00CD7F2D"/>
    <w:rsid w:val="00CE326E"/>
    <w:rsid w:val="00CE608D"/>
    <w:rsid w:val="00CF05AB"/>
    <w:rsid w:val="00CF1EFE"/>
    <w:rsid w:val="00CF44A9"/>
    <w:rsid w:val="00D05BBC"/>
    <w:rsid w:val="00D07FDA"/>
    <w:rsid w:val="00D17BD9"/>
    <w:rsid w:val="00D21D01"/>
    <w:rsid w:val="00D46979"/>
    <w:rsid w:val="00D4700C"/>
    <w:rsid w:val="00D5240F"/>
    <w:rsid w:val="00D62F0C"/>
    <w:rsid w:val="00D725C9"/>
    <w:rsid w:val="00D73C5D"/>
    <w:rsid w:val="00D80039"/>
    <w:rsid w:val="00D84792"/>
    <w:rsid w:val="00D87D19"/>
    <w:rsid w:val="00D90BF5"/>
    <w:rsid w:val="00D95F0D"/>
    <w:rsid w:val="00D97FB4"/>
    <w:rsid w:val="00DB04FC"/>
    <w:rsid w:val="00DB3315"/>
    <w:rsid w:val="00DB4849"/>
    <w:rsid w:val="00DB6B95"/>
    <w:rsid w:val="00DC2D95"/>
    <w:rsid w:val="00DC4C38"/>
    <w:rsid w:val="00DC6D61"/>
    <w:rsid w:val="00DD2301"/>
    <w:rsid w:val="00DD7B2A"/>
    <w:rsid w:val="00DE39E5"/>
    <w:rsid w:val="00DE54E9"/>
    <w:rsid w:val="00DE64C5"/>
    <w:rsid w:val="00DF2FB2"/>
    <w:rsid w:val="00DF3785"/>
    <w:rsid w:val="00DF4F18"/>
    <w:rsid w:val="00DF7031"/>
    <w:rsid w:val="00E078FB"/>
    <w:rsid w:val="00E11A36"/>
    <w:rsid w:val="00E20607"/>
    <w:rsid w:val="00E2225B"/>
    <w:rsid w:val="00E334DE"/>
    <w:rsid w:val="00E407A8"/>
    <w:rsid w:val="00E53D06"/>
    <w:rsid w:val="00E613ED"/>
    <w:rsid w:val="00E62796"/>
    <w:rsid w:val="00E66107"/>
    <w:rsid w:val="00E72587"/>
    <w:rsid w:val="00E80C8D"/>
    <w:rsid w:val="00E834A7"/>
    <w:rsid w:val="00E907E7"/>
    <w:rsid w:val="00E955C1"/>
    <w:rsid w:val="00EB0CC3"/>
    <w:rsid w:val="00EB2C9F"/>
    <w:rsid w:val="00ED1BBE"/>
    <w:rsid w:val="00ED43AF"/>
    <w:rsid w:val="00ED64FA"/>
    <w:rsid w:val="00EE05A7"/>
    <w:rsid w:val="00EE13CE"/>
    <w:rsid w:val="00EE1B31"/>
    <w:rsid w:val="00EE57BF"/>
    <w:rsid w:val="00EE5D81"/>
    <w:rsid w:val="00EF0176"/>
    <w:rsid w:val="00EF1544"/>
    <w:rsid w:val="00EF6601"/>
    <w:rsid w:val="00EF7766"/>
    <w:rsid w:val="00F01501"/>
    <w:rsid w:val="00F02ECB"/>
    <w:rsid w:val="00F13481"/>
    <w:rsid w:val="00F210B6"/>
    <w:rsid w:val="00F22BEC"/>
    <w:rsid w:val="00F257BE"/>
    <w:rsid w:val="00F26091"/>
    <w:rsid w:val="00F27EDD"/>
    <w:rsid w:val="00F300BC"/>
    <w:rsid w:val="00F3562A"/>
    <w:rsid w:val="00F41549"/>
    <w:rsid w:val="00F4402A"/>
    <w:rsid w:val="00F467F0"/>
    <w:rsid w:val="00F46A43"/>
    <w:rsid w:val="00F50A90"/>
    <w:rsid w:val="00F52D12"/>
    <w:rsid w:val="00F5436B"/>
    <w:rsid w:val="00F561D5"/>
    <w:rsid w:val="00F600BA"/>
    <w:rsid w:val="00F608CB"/>
    <w:rsid w:val="00F65C5C"/>
    <w:rsid w:val="00F72F89"/>
    <w:rsid w:val="00F777A4"/>
    <w:rsid w:val="00F82CBC"/>
    <w:rsid w:val="00F86DBA"/>
    <w:rsid w:val="00F90785"/>
    <w:rsid w:val="00F91AFB"/>
    <w:rsid w:val="00F94031"/>
    <w:rsid w:val="00F960B7"/>
    <w:rsid w:val="00F96481"/>
    <w:rsid w:val="00F96BB2"/>
    <w:rsid w:val="00FA6C90"/>
    <w:rsid w:val="00FB2F87"/>
    <w:rsid w:val="00FB3E38"/>
    <w:rsid w:val="00FB6CCF"/>
    <w:rsid w:val="00FC04AA"/>
    <w:rsid w:val="00FC08E8"/>
    <w:rsid w:val="00FC30F0"/>
    <w:rsid w:val="00FC6237"/>
    <w:rsid w:val="00FC6DEA"/>
    <w:rsid w:val="00FD3209"/>
    <w:rsid w:val="00FE0551"/>
    <w:rsid w:val="00FE2C91"/>
    <w:rsid w:val="00FE42CC"/>
    <w:rsid w:val="00FE477F"/>
    <w:rsid w:val="00FF0EDA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5264FE-7D6A-4D86-9CC2-15D2449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21"/>
    <w:rPr>
      <w:sz w:val="24"/>
    </w:rPr>
  </w:style>
  <w:style w:type="paragraph" w:styleId="Heading1">
    <w:name w:val="heading 1"/>
    <w:basedOn w:val="Normal"/>
    <w:next w:val="Normal"/>
    <w:qFormat/>
    <w:rsid w:val="009F6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6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6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A65D21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5D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A65D2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65D21"/>
  </w:style>
  <w:style w:type="paragraph" w:styleId="Header">
    <w:name w:val="header"/>
    <w:basedOn w:val="Normal"/>
    <w:autoRedefine/>
    <w:rsid w:val="00A65D21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A65D21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65D21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A65D21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A65D21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65D21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65D21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65D21"/>
    <w:rPr>
      <w:b/>
      <w:caps/>
      <w:sz w:val="28"/>
      <w:u w:val="double"/>
    </w:rPr>
  </w:style>
  <w:style w:type="character" w:styleId="Hyperlink">
    <w:name w:val="Hyperlink"/>
    <w:basedOn w:val="DefaultParagraphFont"/>
    <w:rsid w:val="00A65D21"/>
    <w:rPr>
      <w:color w:val="999999"/>
      <w:u w:val="none"/>
    </w:rPr>
  </w:style>
  <w:style w:type="paragraph" w:customStyle="1" w:styleId="Nervous4">
    <w:name w:val="Nervous 4"/>
    <w:basedOn w:val="Normal"/>
    <w:rsid w:val="00A65D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65D2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A65D21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A65D21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A65D21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A65D21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A65D21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A65D21"/>
    <w:rPr>
      <w:color w:val="999999"/>
      <w:u w:val="none"/>
    </w:rPr>
  </w:style>
  <w:style w:type="paragraph" w:customStyle="1" w:styleId="Nervous6">
    <w:name w:val="Nervous 6"/>
    <w:basedOn w:val="Normal"/>
    <w:rsid w:val="00A65D21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FF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rsid w:val="004E3C77"/>
    <w:rPr>
      <w:sz w:val="24"/>
      <w:szCs w:val="24"/>
      <w:lang w:val="en-US" w:eastAsia="en-US" w:bidi="ar-SA"/>
    </w:rPr>
  </w:style>
  <w:style w:type="paragraph" w:customStyle="1" w:styleId="Vietinis">
    <w:name w:val="Vietinis"/>
    <w:basedOn w:val="Normal"/>
    <w:rsid w:val="00AE3302"/>
    <w:pPr>
      <w:spacing w:before="120" w:after="120"/>
      <w:jc w:val="center"/>
    </w:pPr>
    <w:rPr>
      <w:b/>
    </w:rPr>
  </w:style>
  <w:style w:type="character" w:styleId="Strong">
    <w:name w:val="Strong"/>
    <w:basedOn w:val="DefaultParagraphFont"/>
    <w:qFormat/>
    <w:rsid w:val="000C0D2A"/>
    <w:rPr>
      <w:b/>
      <w:bCs/>
    </w:rPr>
  </w:style>
  <w:style w:type="character" w:customStyle="1" w:styleId="a101">
    <w:name w:val="a101"/>
    <w:basedOn w:val="DefaultParagraphFont"/>
    <w:rsid w:val="003B7A68"/>
    <w:rPr>
      <w:rFonts w:ascii="Arial" w:hAnsi="Arial" w:cs="Arial" w:hint="default"/>
      <w:sz w:val="20"/>
      <w:szCs w:val="20"/>
    </w:rPr>
  </w:style>
  <w:style w:type="character" w:customStyle="1" w:styleId="s4">
    <w:name w:val="s4"/>
    <w:basedOn w:val="DefaultParagraphFont"/>
    <w:rsid w:val="001D6447"/>
  </w:style>
  <w:style w:type="character" w:customStyle="1" w:styleId="Drugname2Char">
    <w:name w:val="Drug name 2 Char"/>
    <w:basedOn w:val="DefaultParagraphFont"/>
    <w:link w:val="Drugname2"/>
    <w:rsid w:val="003E615B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A65D21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A65D21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A65D21"/>
    <w:rPr>
      <w:i/>
      <w:smallCaps/>
      <w:color w:val="999999"/>
      <w:szCs w:val="24"/>
    </w:rPr>
  </w:style>
  <w:style w:type="paragraph" w:customStyle="1" w:styleId="contentbody">
    <w:name w:val="contentbody"/>
    <w:basedOn w:val="Normal"/>
    <w:rsid w:val="00BA71E3"/>
    <w:pPr>
      <w:spacing w:before="100" w:beforeAutospacing="1" w:after="100" w:afterAutospacing="1"/>
    </w:pPr>
    <w:rPr>
      <w:szCs w:val="24"/>
    </w:rPr>
  </w:style>
  <w:style w:type="character" w:customStyle="1" w:styleId="DrugnameChar">
    <w:name w:val="Drug name Char"/>
    <w:basedOn w:val="NormalWebChar"/>
    <w:link w:val="Drugname"/>
    <w:rsid w:val="00C305F3"/>
    <w:rPr>
      <w:b/>
      <w:bCs/>
      <w: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zon.com/gp/product/00715476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4</Pages>
  <Words>1038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7700</CharactersWithSpaces>
  <SharedDoc>false</SharedDoc>
  <HLinks>
    <vt:vector size="24" baseType="variant">
      <vt:variant>
        <vt:i4>7864374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http://www.amazon.com/gp/product/007154769X</vt:lpwstr>
      </vt:variant>
      <vt:variant>
        <vt:lpwstr/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_Toc266125157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_Toc266125156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_Toc266125155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2016-04-04T16:48:00Z</dcterms:created>
  <dcterms:modified xsi:type="dcterms:W3CDTF">2016-04-04T16:48:00Z</dcterms:modified>
</cp:coreProperties>
</file>