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90D5B">
      <w:pPr>
        <w:pStyle w:val="Title"/>
        <w:rPr>
          <w:lang w:val="lt-LT"/>
        </w:rPr>
      </w:pPr>
      <w:r>
        <w:rPr>
          <w:lang w:val="lt-LT"/>
        </w:rPr>
        <w:t>surgical asepsis, antisepsis</w:t>
      </w:r>
    </w:p>
    <w:p w:rsidR="00000000" w:rsidRDefault="00F90D5B">
      <w:pPr>
        <w:pStyle w:val="Footer"/>
        <w:jc w:val="right"/>
        <w:rPr>
          <w:sz w:val="20"/>
          <w:lang w:val="lt-LT"/>
        </w:rPr>
      </w:pPr>
      <w:r>
        <w:rPr>
          <w:sz w:val="20"/>
          <w:lang w:val="lt-LT"/>
        </w:rPr>
        <w:t xml:space="preserve">definitions  žr. 214 (1-3) p. </w:t>
      </w:r>
      <w:r>
        <w:rPr>
          <w:smallCaps/>
          <w:sz w:val="20"/>
          <w:lang w:val="lt-LT"/>
        </w:rPr>
        <w:t>infection</w:t>
      </w:r>
    </w:p>
    <w:p w:rsidR="00000000" w:rsidRDefault="00F90D5B">
      <w:pPr>
        <w:pStyle w:val="Footer"/>
        <w:rPr>
          <w:lang w:val="lt-LT"/>
        </w:rPr>
      </w:pPr>
    </w:p>
    <w:p w:rsidR="00000000" w:rsidRDefault="00F90D5B" w:rsidP="00F90D5B">
      <w:pPr>
        <w:numPr>
          <w:ilvl w:val="0"/>
          <w:numId w:val="11"/>
        </w:numPr>
        <w:rPr>
          <w:lang w:val="lt-LT"/>
        </w:rPr>
      </w:pPr>
      <w:r>
        <w:rPr>
          <w:lang w:val="lt-LT"/>
        </w:rPr>
        <w:t xml:space="preserve">antiseptikos eros pradžia – 1867 </w:t>
      </w:r>
      <w:r>
        <w:rPr>
          <w:u w:val="single"/>
          <w:lang w:val="lt-LT"/>
        </w:rPr>
        <w:t>Joseph Lister</w:t>
      </w:r>
      <w:r>
        <w:rPr>
          <w:lang w:val="lt-LT"/>
        </w:rPr>
        <w:t xml:space="preserve"> veikalas “On the Antiseptic Principle in the Practice of Surgery”.</w:t>
      </w:r>
    </w:p>
    <w:p w:rsidR="00000000" w:rsidRDefault="00F90D5B" w:rsidP="00F90D5B">
      <w:pPr>
        <w:numPr>
          <w:ilvl w:val="0"/>
          <w:numId w:val="11"/>
        </w:numPr>
        <w:rPr>
          <w:lang w:val="lt-LT"/>
        </w:rPr>
      </w:pPr>
      <w:r>
        <w:rPr>
          <w:lang w:val="lt-LT"/>
        </w:rPr>
        <w:t xml:space="preserve">swiss surgeon and Nobel laureate </w:t>
      </w:r>
      <w:r>
        <w:rPr>
          <w:u w:val="single"/>
          <w:lang w:val="lt-LT"/>
        </w:rPr>
        <w:t>Theodor Kocher</w:t>
      </w:r>
      <w:r>
        <w:rPr>
          <w:lang w:val="lt-LT"/>
        </w:rPr>
        <w:t xml:space="preserve"> 1899 reported </w:t>
      </w:r>
      <w:r>
        <w:rPr>
          <w:b/>
          <w:bCs/>
          <w:i/>
          <w:iCs/>
          <w:lang w:val="lt-LT"/>
        </w:rPr>
        <w:t>2.3% infec</w:t>
      </w:r>
      <w:r>
        <w:rPr>
          <w:b/>
          <w:bCs/>
          <w:i/>
          <w:iCs/>
          <w:lang w:val="lt-LT"/>
        </w:rPr>
        <w:t>tion rate in clean wounds</w:t>
      </w:r>
      <w:r>
        <w:rPr>
          <w:lang w:val="lt-LT"/>
        </w:rPr>
        <w:t>; this remains standard for modern surgeons.</w:t>
      </w:r>
    </w:p>
    <w:p w:rsidR="00000000" w:rsidRDefault="00F90D5B" w:rsidP="00F90D5B">
      <w:pPr>
        <w:numPr>
          <w:ilvl w:val="0"/>
          <w:numId w:val="11"/>
        </w:numPr>
        <w:spacing w:after="120"/>
        <w:rPr>
          <w:lang w:val="lt-LT"/>
        </w:rPr>
      </w:pPr>
      <w:r>
        <w:rPr>
          <w:lang w:val="lt-LT"/>
        </w:rPr>
        <w:t>antiseptika ir aseptika chirurgijoje neatskiriamos – abi skirtos infekcijai išvengti:</w:t>
      </w:r>
    </w:p>
    <w:p w:rsidR="00000000" w:rsidRDefault="00F90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424"/>
        <w:rPr>
          <w:lang w:val="lt-LT"/>
        </w:rPr>
      </w:pPr>
      <w:r>
        <w:rPr>
          <w:b/>
          <w:lang w:val="lt-LT"/>
        </w:rPr>
        <w:t>Antiseptika</w:t>
      </w:r>
      <w:r>
        <w:rPr>
          <w:lang w:val="lt-LT"/>
        </w:rPr>
        <w:t xml:space="preserve"> - mikrobų naikinimas žaizdoje ir aplinkiniuose audiniuose.</w:t>
      </w:r>
    </w:p>
    <w:p w:rsidR="00000000" w:rsidRDefault="00F90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424" w:hanging="1123"/>
        <w:rPr>
          <w:lang w:val="lt-LT"/>
        </w:rPr>
      </w:pPr>
      <w:r>
        <w:rPr>
          <w:b/>
          <w:lang w:val="lt-LT"/>
        </w:rPr>
        <w:t>Aseptika</w:t>
      </w:r>
      <w:r>
        <w:rPr>
          <w:lang w:val="lt-LT"/>
        </w:rPr>
        <w:t xml:space="preserve"> – priemonės, neleidž</w:t>
      </w:r>
      <w:r>
        <w:rPr>
          <w:lang w:val="lt-LT"/>
        </w:rPr>
        <w:t xml:space="preserve">iančios mikrobams patekti į žaizdą (aseptikos pagrindas – </w:t>
      </w:r>
      <w:r>
        <w:rPr>
          <w:b/>
          <w:i/>
          <w:smallCaps/>
          <w:lang w:val="lt-LT"/>
        </w:rPr>
        <w:t>sterilizacija</w:t>
      </w:r>
      <w:r>
        <w:rPr>
          <w:lang w:val="lt-LT"/>
        </w:rPr>
        <w:t>).</w:t>
      </w:r>
    </w:p>
    <w:p w:rsidR="00000000" w:rsidRDefault="00F90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424"/>
        <w:rPr>
          <w:lang w:val="lt-LT"/>
        </w:rPr>
      </w:pPr>
      <w:r>
        <w:rPr>
          <w:b/>
          <w:lang w:val="lt-LT"/>
        </w:rPr>
        <w:t>Dezinfekcija</w:t>
      </w:r>
      <w:r>
        <w:rPr>
          <w:lang w:val="lt-LT"/>
        </w:rPr>
        <w:t xml:space="preserve"> - mikrobų naikinimas aplinkoje.</w:t>
      </w:r>
    </w:p>
    <w:p w:rsidR="00000000" w:rsidRDefault="00F90D5B">
      <w:pPr>
        <w:rPr>
          <w:lang w:val="lt-LT"/>
        </w:rPr>
      </w:pPr>
    </w:p>
    <w:p w:rsidR="00000000" w:rsidRDefault="00F90D5B">
      <w:pPr>
        <w:rPr>
          <w:lang w:val="lt-LT"/>
        </w:rPr>
      </w:pPr>
      <w:r>
        <w:rPr>
          <w:u w:val="single"/>
          <w:lang w:val="lt-LT"/>
        </w:rPr>
        <w:t xml:space="preserve">Sources of perioperative infection </w:t>
      </w:r>
      <w:r>
        <w:rPr>
          <w:lang w:val="lt-LT"/>
        </w:rPr>
        <w:t>(pagal svarbą):</w:t>
      </w:r>
    </w:p>
    <w:p w:rsidR="00000000" w:rsidRDefault="00F90D5B" w:rsidP="00F90D5B">
      <w:pPr>
        <w:numPr>
          <w:ilvl w:val="0"/>
          <w:numId w:val="5"/>
        </w:numPr>
        <w:rPr>
          <w:lang w:val="lt-LT"/>
        </w:rPr>
      </w:pPr>
      <w:r>
        <w:rPr>
          <w:caps/>
          <w:lang w:val="lt-LT"/>
        </w:rPr>
        <w:t>patient</w:t>
      </w:r>
    </w:p>
    <w:p w:rsidR="00000000" w:rsidRDefault="00F90D5B" w:rsidP="00F90D5B">
      <w:pPr>
        <w:numPr>
          <w:ilvl w:val="0"/>
          <w:numId w:val="5"/>
        </w:numPr>
        <w:rPr>
          <w:lang w:val="lt-LT"/>
        </w:rPr>
      </w:pPr>
      <w:r>
        <w:rPr>
          <w:lang w:val="lt-LT"/>
        </w:rPr>
        <w:t>Operating room ENVIRONMENT</w:t>
      </w:r>
      <w:bookmarkStart w:id="0" w:name="_GoBack"/>
      <w:bookmarkEnd w:id="0"/>
    </w:p>
    <w:p w:rsidR="00000000" w:rsidRDefault="00F90D5B" w:rsidP="00F90D5B">
      <w:pPr>
        <w:numPr>
          <w:ilvl w:val="0"/>
          <w:numId w:val="5"/>
        </w:numPr>
        <w:rPr>
          <w:lang w:val="lt-LT"/>
        </w:rPr>
      </w:pPr>
      <w:r>
        <w:rPr>
          <w:lang w:val="lt-LT"/>
        </w:rPr>
        <w:t xml:space="preserve">Operating room </w:t>
      </w:r>
      <w:r>
        <w:rPr>
          <w:caps/>
          <w:lang w:val="lt-LT"/>
        </w:rPr>
        <w:t>team</w:t>
      </w:r>
    </w:p>
    <w:p w:rsidR="00000000" w:rsidRDefault="00F90D5B">
      <w:pPr>
        <w:rPr>
          <w:lang w:val="lt-LT"/>
        </w:rPr>
      </w:pPr>
    </w:p>
    <w:p w:rsidR="00000000" w:rsidRDefault="00F90D5B">
      <w:pPr>
        <w:rPr>
          <w:lang w:val="lt-LT"/>
        </w:rPr>
      </w:pPr>
    </w:p>
    <w:p w:rsidR="00000000" w:rsidRDefault="00F90D5B">
      <w:pPr>
        <w:pStyle w:val="Nervous1"/>
      </w:pPr>
      <w:r>
        <w:t>1. Patient</w:t>
      </w:r>
    </w:p>
    <w:p w:rsidR="00000000" w:rsidRDefault="00F90D5B">
      <w:pPr>
        <w:ind w:left="1440"/>
        <w:rPr>
          <w:lang w:val="lt-LT"/>
        </w:rPr>
      </w:pPr>
      <w:r>
        <w:rPr>
          <w:lang w:val="lt-LT"/>
        </w:rPr>
        <w:t>N.B. the most imp</w:t>
      </w:r>
      <w:r>
        <w:rPr>
          <w:lang w:val="lt-LT"/>
        </w:rPr>
        <w:t>ortant source of contamination in OR is patient!!!</w:t>
      </w:r>
    </w:p>
    <w:p w:rsidR="00000000" w:rsidRDefault="00F90D5B">
      <w:pPr>
        <w:spacing w:before="120"/>
        <w:rPr>
          <w:lang w:val="lt-LT"/>
        </w:rPr>
      </w:pPr>
      <w:r>
        <w:rPr>
          <w:u w:val="single"/>
          <w:lang w:val="lt-LT"/>
        </w:rPr>
        <w:t xml:space="preserve">Svarbiausias momentas - </w:t>
      </w:r>
      <w:r>
        <w:rPr>
          <w:smallCaps/>
          <w:u w:val="single"/>
          <w:lang w:val="lt-LT"/>
        </w:rPr>
        <w:t>preparation of patient's skin</w:t>
      </w:r>
      <w:r>
        <w:rPr>
          <w:lang w:val="lt-LT"/>
        </w:rPr>
        <w:t>:</w:t>
      </w:r>
    </w:p>
    <w:p w:rsidR="00000000" w:rsidRDefault="00F90D5B" w:rsidP="00F90D5B">
      <w:pPr>
        <w:numPr>
          <w:ilvl w:val="0"/>
          <w:numId w:val="6"/>
        </w:numPr>
        <w:spacing w:before="120"/>
        <w:ind w:left="357" w:hanging="357"/>
        <w:rPr>
          <w:lang w:val="lt-LT"/>
        </w:rPr>
      </w:pPr>
      <w:r>
        <w:rPr>
          <w:b/>
          <w:lang w:val="lt-LT"/>
        </w:rPr>
        <w:t>Shower</w:t>
      </w:r>
      <w:r>
        <w:rPr>
          <w:lang w:val="lt-LT"/>
        </w:rPr>
        <w:t xml:space="preserve"> with antibacterial preparation (e.g. chlorhexidine) night before elective procedures.</w:t>
      </w:r>
    </w:p>
    <w:p w:rsidR="00000000" w:rsidRDefault="00F90D5B" w:rsidP="00F90D5B">
      <w:pPr>
        <w:numPr>
          <w:ilvl w:val="0"/>
          <w:numId w:val="6"/>
        </w:numPr>
        <w:spacing w:before="120"/>
        <w:ind w:left="357" w:hanging="357"/>
        <w:rPr>
          <w:lang w:val="lt-LT"/>
        </w:rPr>
      </w:pPr>
      <w:r>
        <w:rPr>
          <w:lang w:val="lt-LT"/>
        </w:rPr>
        <w:t xml:space="preserve">Į operacinę atvežamas su </w:t>
      </w:r>
      <w:r>
        <w:rPr>
          <w:b/>
          <w:lang w:val="lt-LT"/>
        </w:rPr>
        <w:t>bachilais ir kepure</w:t>
      </w:r>
      <w:r>
        <w:rPr>
          <w:bCs/>
          <w:lang w:val="lt-LT"/>
        </w:rPr>
        <w:t>.</w:t>
      </w:r>
    </w:p>
    <w:p w:rsidR="00000000" w:rsidRDefault="00F90D5B" w:rsidP="00F90D5B">
      <w:pPr>
        <w:numPr>
          <w:ilvl w:val="0"/>
          <w:numId w:val="6"/>
        </w:numPr>
        <w:spacing w:before="120"/>
        <w:ind w:left="357" w:hanging="357"/>
        <w:rPr>
          <w:u w:val="single"/>
          <w:lang w:val="lt-LT"/>
        </w:rPr>
      </w:pPr>
      <w:r>
        <w:rPr>
          <w:b/>
          <w:lang w:val="lt-LT"/>
        </w:rPr>
        <w:t>Hair remova</w:t>
      </w:r>
      <w:r>
        <w:rPr>
          <w:b/>
          <w:lang w:val="lt-LT"/>
        </w:rPr>
        <w:t>l</w:t>
      </w:r>
      <w:r>
        <w:rPr>
          <w:lang w:val="lt-LT"/>
        </w:rPr>
        <w:t xml:space="preserve"> only when hair may interfere with procedure - use electric clippers (not razor!) in operating room. N.B. s</w:t>
      </w:r>
      <w:r>
        <w:rPr>
          <w:sz w:val="20"/>
          <w:lang w:val="lt-LT"/>
        </w:rPr>
        <w:t>having with razor night before operation rises wound infection rate by 100%.</w:t>
      </w:r>
    </w:p>
    <w:p w:rsidR="00000000" w:rsidRDefault="00F90D5B" w:rsidP="00F90D5B">
      <w:pPr>
        <w:numPr>
          <w:ilvl w:val="0"/>
          <w:numId w:val="6"/>
        </w:numPr>
        <w:spacing w:before="120"/>
        <w:ind w:left="357" w:hanging="357"/>
        <w:rPr>
          <w:lang w:val="lt-LT"/>
        </w:rPr>
      </w:pPr>
      <w:r>
        <w:rPr>
          <w:lang w:val="lt-LT"/>
        </w:rPr>
        <w:t xml:space="preserve">Pasaulyje pripažinti trys </w:t>
      </w:r>
      <w:r>
        <w:rPr>
          <w:b/>
          <w:bCs/>
          <w:lang w:val="lt-LT"/>
        </w:rPr>
        <w:t>antiseptikai</w:t>
      </w:r>
      <w:r>
        <w:rPr>
          <w:lang w:val="lt-LT"/>
        </w:rPr>
        <w:t>:</w:t>
      </w:r>
    </w:p>
    <w:p w:rsidR="00000000" w:rsidRDefault="00F90D5B" w:rsidP="00F90D5B">
      <w:pPr>
        <w:numPr>
          <w:ilvl w:val="0"/>
          <w:numId w:val="21"/>
        </w:numPr>
        <w:tabs>
          <w:tab w:val="clear" w:pos="360"/>
          <w:tab w:val="num" w:pos="1057"/>
        </w:tabs>
        <w:ind w:left="1037"/>
        <w:rPr>
          <w:lang w:val="lt-LT"/>
        </w:rPr>
      </w:pPr>
      <w:r>
        <w:rPr>
          <w:b/>
          <w:bCs/>
          <w:i/>
          <w:iCs/>
          <w:lang w:val="lt-LT"/>
        </w:rPr>
        <w:t>Iodophors</w:t>
      </w:r>
      <w:r>
        <w:rPr>
          <w:lang w:val="lt-LT"/>
        </w:rPr>
        <w:t xml:space="preserve"> (e.g. povidon-iodine </w:t>
      </w:r>
      <w:r>
        <w:rPr>
          <w:lang w:val="lt-LT"/>
        </w:rPr>
        <w:t xml:space="preserve">“Betadine”) - most commonly used </w:t>
      </w:r>
      <w:r>
        <w:rPr>
          <w:bCs/>
          <w:lang w:val="lt-LT"/>
        </w:rPr>
        <w:t>antiseptics</w:t>
      </w:r>
      <w:r>
        <w:rPr>
          <w:lang w:val="lt-LT"/>
        </w:rPr>
        <w:t xml:space="preserve"> for intact (!) skin;</w:t>
      </w:r>
    </w:p>
    <w:p w:rsidR="00000000" w:rsidRDefault="00F90D5B" w:rsidP="00F90D5B">
      <w:pPr>
        <w:numPr>
          <w:ilvl w:val="0"/>
          <w:numId w:val="13"/>
        </w:numPr>
        <w:rPr>
          <w:lang w:val="lt-LT"/>
        </w:rPr>
      </w:pPr>
      <w:r>
        <w:rPr>
          <w:lang w:val="lt-LT"/>
        </w:rPr>
        <w:t>iodine has broad-spectrum (fungi, viruses, bacteria).</w:t>
      </w:r>
    </w:p>
    <w:p w:rsidR="00000000" w:rsidRDefault="00F90D5B" w:rsidP="00F90D5B">
      <w:pPr>
        <w:numPr>
          <w:ilvl w:val="0"/>
          <w:numId w:val="13"/>
        </w:numPr>
        <w:rPr>
          <w:lang w:val="lt-LT"/>
        </w:rPr>
      </w:pPr>
      <w:r>
        <w:rPr>
          <w:i/>
          <w:lang w:val="lt-LT"/>
        </w:rPr>
        <w:t>highly complexed</w:t>
      </w:r>
      <w:r>
        <w:rPr>
          <w:lang w:val="lt-LT"/>
        </w:rPr>
        <w:t xml:space="preserve"> iodine compounds are very stable, do not stain, have no odor, considerably less irritating to tissues than </w:t>
      </w:r>
      <w:r>
        <w:rPr>
          <w:i/>
          <w:lang w:val="lt-LT"/>
        </w:rPr>
        <w:t>tincture</w:t>
      </w:r>
      <w:r>
        <w:rPr>
          <w:lang w:val="lt-LT"/>
        </w:rPr>
        <w:t xml:space="preserve"> of </w:t>
      </w:r>
      <w:r>
        <w:rPr>
          <w:lang w:val="lt-LT"/>
        </w:rPr>
        <w:t>iodine, prolonged activity (after contact with skin, complexes release iodine slowly).</w:t>
      </w:r>
    </w:p>
    <w:p w:rsidR="00000000" w:rsidRDefault="00F90D5B" w:rsidP="00F90D5B">
      <w:pPr>
        <w:numPr>
          <w:ilvl w:val="0"/>
          <w:numId w:val="21"/>
        </w:numPr>
        <w:tabs>
          <w:tab w:val="clear" w:pos="360"/>
          <w:tab w:val="num" w:pos="1057"/>
        </w:tabs>
        <w:ind w:left="1037"/>
        <w:rPr>
          <w:lang w:val="lt-LT"/>
        </w:rPr>
      </w:pPr>
      <w:r>
        <w:rPr>
          <w:b/>
          <w:bCs/>
          <w:i/>
          <w:iCs/>
          <w:lang w:val="lt-LT"/>
        </w:rPr>
        <w:t>Chlorhexidine</w:t>
      </w:r>
    </w:p>
    <w:p w:rsidR="00000000" w:rsidRDefault="00F90D5B" w:rsidP="00F90D5B">
      <w:pPr>
        <w:numPr>
          <w:ilvl w:val="0"/>
          <w:numId w:val="21"/>
        </w:numPr>
        <w:tabs>
          <w:tab w:val="clear" w:pos="360"/>
          <w:tab w:val="num" w:pos="1057"/>
        </w:tabs>
        <w:ind w:left="1037"/>
        <w:rPr>
          <w:lang w:val="lt-LT"/>
        </w:rPr>
      </w:pPr>
      <w:r>
        <w:rPr>
          <w:b/>
          <w:bCs/>
          <w:i/>
          <w:iCs/>
          <w:lang w:val="lt-LT"/>
        </w:rPr>
        <w:t>Hexamidine</w:t>
      </w:r>
    </w:p>
    <w:p w:rsidR="00000000" w:rsidRDefault="00F90D5B" w:rsidP="00F90D5B">
      <w:pPr>
        <w:numPr>
          <w:ilvl w:val="0"/>
          <w:numId w:val="6"/>
        </w:numPr>
        <w:spacing w:before="120"/>
        <w:rPr>
          <w:lang w:val="lt-LT"/>
        </w:rPr>
      </w:pPr>
      <w:r>
        <w:rPr>
          <w:lang w:val="lt-LT"/>
        </w:rPr>
        <w:t xml:space="preserve">Most commonly accepted </w:t>
      </w:r>
      <w:r>
        <w:rPr>
          <w:b/>
          <w:lang w:val="lt-LT"/>
        </w:rPr>
        <w:t>technique in cleansing</w:t>
      </w:r>
      <w:r>
        <w:rPr>
          <w:lang w:val="lt-LT"/>
        </w:rPr>
        <w:t xml:space="preserve"> patient's skin is to begin with area where incision is to be made and to consider this as cleanest</w:t>
      </w:r>
      <w:r>
        <w:rPr>
          <w:lang w:val="lt-LT"/>
        </w:rPr>
        <w:t xml:space="preserve"> portion.</w:t>
      </w:r>
    </w:p>
    <w:p w:rsidR="00000000" w:rsidRDefault="00F90D5B" w:rsidP="00F90D5B">
      <w:pPr>
        <w:numPr>
          <w:ilvl w:val="0"/>
          <w:numId w:val="12"/>
        </w:numPr>
        <w:ind w:left="697"/>
        <w:rPr>
          <w:lang w:val="lt-LT"/>
        </w:rPr>
      </w:pPr>
      <w:r>
        <w:rPr>
          <w:i/>
          <w:lang w:val="lt-LT"/>
        </w:rPr>
        <w:t>contaminated sponge stick should never be returned to cleansing solution</w:t>
      </w:r>
      <w:r>
        <w:rPr>
          <w:lang w:val="lt-LT"/>
        </w:rPr>
        <w:t>.</w:t>
      </w:r>
    </w:p>
    <w:p w:rsidR="00000000" w:rsidRDefault="00F90D5B" w:rsidP="00F90D5B">
      <w:pPr>
        <w:numPr>
          <w:ilvl w:val="0"/>
          <w:numId w:val="12"/>
        </w:numPr>
        <w:ind w:left="697"/>
        <w:rPr>
          <w:lang w:val="lt-LT"/>
        </w:rPr>
      </w:pPr>
      <w:r>
        <w:rPr>
          <w:lang w:val="lt-LT"/>
        </w:rPr>
        <w:t>skin is cleansed in ever-widening circles, and surgeon</w:t>
      </w:r>
      <w:r>
        <w:rPr>
          <w:i/>
          <w:lang w:val="lt-LT"/>
        </w:rPr>
        <w:t xml:space="preserve"> never returns cleansing sponge to incision site from periphery</w:t>
      </w:r>
      <w:r>
        <w:rPr>
          <w:lang w:val="lt-LT"/>
        </w:rPr>
        <w:t>.</w:t>
      </w:r>
    </w:p>
    <w:p w:rsidR="00000000" w:rsidRDefault="00F90D5B" w:rsidP="00F90D5B">
      <w:pPr>
        <w:numPr>
          <w:ilvl w:val="0"/>
          <w:numId w:val="12"/>
        </w:numPr>
        <w:ind w:left="697"/>
        <w:rPr>
          <w:lang w:val="lt-LT"/>
        </w:rPr>
      </w:pPr>
      <w:r>
        <w:rPr>
          <w:lang w:val="lt-LT"/>
        </w:rPr>
        <w:t>pirmiausiai 5-7 minutes ruošiama germicidiniu deterge</w:t>
      </w:r>
      <w:r>
        <w:rPr>
          <w:lang w:val="lt-LT"/>
        </w:rPr>
        <w:t>ntu, po to antimikrobiniu tirpalu (arba iodine tincture, arba povidone-iodine, arba chlorhexidine)</w:t>
      </w:r>
    </w:p>
    <w:p w:rsidR="00000000" w:rsidRDefault="00F90D5B" w:rsidP="00F90D5B">
      <w:pPr>
        <w:numPr>
          <w:ilvl w:val="0"/>
          <w:numId w:val="10"/>
        </w:numPr>
        <w:spacing w:before="120"/>
        <w:rPr>
          <w:lang w:val="lt-LT"/>
        </w:rPr>
      </w:pPr>
      <w:r>
        <w:rPr>
          <w:b/>
          <w:lang w:val="lt-LT"/>
        </w:rPr>
        <w:t>Drapes</w:t>
      </w:r>
      <w:r>
        <w:rPr>
          <w:lang w:val="lt-LT"/>
        </w:rPr>
        <w:t xml:space="preserve"> should be nearly </w:t>
      </w:r>
      <w:r>
        <w:rPr>
          <w:i/>
          <w:lang w:val="lt-LT"/>
        </w:rPr>
        <w:t>impermeable to bacteria, even when wet</w:t>
      </w:r>
      <w:r>
        <w:rPr>
          <w:lang w:val="lt-LT"/>
        </w:rPr>
        <w:t>.</w:t>
      </w:r>
    </w:p>
    <w:p w:rsidR="00000000" w:rsidRDefault="00F90D5B" w:rsidP="00F90D5B">
      <w:pPr>
        <w:numPr>
          <w:ilvl w:val="0"/>
          <w:numId w:val="12"/>
        </w:numPr>
        <w:ind w:left="697"/>
        <w:rPr>
          <w:lang w:val="lt-LT"/>
        </w:rPr>
      </w:pPr>
      <w:r>
        <w:rPr>
          <w:lang w:val="lt-LT"/>
        </w:rPr>
        <w:t>in draping process, material should be held above waist level, in compact position, draping f</w:t>
      </w:r>
      <w:r>
        <w:rPr>
          <w:lang w:val="lt-LT"/>
        </w:rPr>
        <w:t>rom operative site to periphery.</w:t>
      </w:r>
    </w:p>
    <w:p w:rsidR="00000000" w:rsidRDefault="00F90D5B" w:rsidP="00F90D5B">
      <w:pPr>
        <w:numPr>
          <w:ilvl w:val="0"/>
          <w:numId w:val="12"/>
        </w:numPr>
        <w:ind w:left="697"/>
        <w:rPr>
          <w:lang w:val="lt-LT"/>
        </w:rPr>
      </w:pPr>
      <w:r>
        <w:rPr>
          <w:lang w:val="lt-LT"/>
        </w:rPr>
        <w:t>when placing drapes, gloved hand should be protected by cuffing draping material over hands.</w:t>
      </w:r>
    </w:p>
    <w:p w:rsidR="00000000" w:rsidRDefault="00F90D5B" w:rsidP="00F90D5B">
      <w:pPr>
        <w:numPr>
          <w:ilvl w:val="0"/>
          <w:numId w:val="12"/>
        </w:numPr>
        <w:ind w:left="697"/>
        <w:rPr>
          <w:lang w:val="lt-LT"/>
        </w:rPr>
      </w:pPr>
      <w:r>
        <w:rPr>
          <w:lang w:val="lt-LT"/>
        </w:rPr>
        <w:t>once placed in position, sterile drapes should not be moved or lifted.</w:t>
      </w:r>
    </w:p>
    <w:p w:rsidR="00000000" w:rsidRDefault="00F90D5B" w:rsidP="00F90D5B">
      <w:pPr>
        <w:numPr>
          <w:ilvl w:val="0"/>
          <w:numId w:val="12"/>
        </w:numPr>
        <w:ind w:left="697"/>
        <w:rPr>
          <w:lang w:val="lt-LT"/>
        </w:rPr>
      </w:pPr>
      <w:r>
        <w:rPr>
          <w:lang w:val="lt-LT"/>
        </w:rPr>
        <w:lastRenderedPageBreak/>
        <w:t>kai kurioms operacijoms op. laukas užklijuojams sterilia pl</w:t>
      </w:r>
      <w:r>
        <w:rPr>
          <w:lang w:val="lt-LT"/>
        </w:rPr>
        <w:t>ėvele – tuomet nenaudoti detergentų odos paruošimui; oda turi būti sausa.</w:t>
      </w:r>
    </w:p>
    <w:p w:rsidR="00000000" w:rsidRDefault="00F90D5B">
      <w:pPr>
        <w:rPr>
          <w:b/>
          <w:smallCaps/>
          <w:u w:val="single"/>
          <w:lang w:val="lt-LT"/>
        </w:rPr>
      </w:pPr>
    </w:p>
    <w:p w:rsidR="00000000" w:rsidRDefault="00F90D5B">
      <w:pPr>
        <w:rPr>
          <w:b/>
          <w:smallCaps/>
          <w:u w:val="single"/>
          <w:lang w:val="lt-LT"/>
        </w:rPr>
      </w:pPr>
    </w:p>
    <w:p w:rsidR="00000000" w:rsidRDefault="00F90D5B">
      <w:pPr>
        <w:pStyle w:val="Nervous1"/>
      </w:pPr>
      <w:r>
        <w:t>2. Operating Room environment</w:t>
      </w:r>
    </w:p>
    <w:p w:rsidR="00000000" w:rsidRDefault="00F90D5B" w:rsidP="00F90D5B">
      <w:pPr>
        <w:numPr>
          <w:ilvl w:val="0"/>
          <w:numId w:val="4"/>
        </w:numPr>
        <w:rPr>
          <w:lang w:val="lt-LT"/>
        </w:rPr>
      </w:pPr>
      <w:r>
        <w:rPr>
          <w:lang w:val="lt-LT"/>
        </w:rPr>
        <w:t xml:space="preserve">minimum recommended OR </w:t>
      </w:r>
      <w:r>
        <w:rPr>
          <w:b/>
          <w:lang w:val="lt-LT"/>
        </w:rPr>
        <w:t>size</w:t>
      </w:r>
      <w:r>
        <w:rPr>
          <w:lang w:val="lt-LT"/>
        </w:rPr>
        <w:t xml:space="preserve"> is 20</w:t>
      </w:r>
      <w:r>
        <w:rPr>
          <w:rFonts w:ascii="Symbol" w:hAnsi="Symbol"/>
          <w:lang w:val="lt-LT"/>
        </w:rPr>
        <w:sym w:font="Symbol" w:char="F0B4"/>
      </w:r>
      <w:r>
        <w:rPr>
          <w:lang w:val="lt-LT"/>
        </w:rPr>
        <w:t>20 feet (6</w:t>
      </w:r>
      <w:r>
        <w:rPr>
          <w:lang w:val="lt-LT"/>
        </w:rPr>
        <w:sym w:font="Symbol" w:char="F0B4"/>
      </w:r>
      <w:r>
        <w:rPr>
          <w:lang w:val="lt-LT"/>
        </w:rPr>
        <w:t>6 m), which allows space for:</w:t>
      </w:r>
    </w:p>
    <w:p w:rsidR="00000000" w:rsidRDefault="00F90D5B" w:rsidP="00F90D5B">
      <w:pPr>
        <w:numPr>
          <w:ilvl w:val="0"/>
          <w:numId w:val="14"/>
        </w:numPr>
        <w:rPr>
          <w:lang w:val="lt-LT"/>
        </w:rPr>
      </w:pPr>
      <w:r>
        <w:rPr>
          <w:lang w:val="lt-LT"/>
        </w:rPr>
        <w:t>operative team gowning</w:t>
      </w:r>
    </w:p>
    <w:p w:rsidR="00000000" w:rsidRDefault="00F90D5B" w:rsidP="00F90D5B">
      <w:pPr>
        <w:numPr>
          <w:ilvl w:val="0"/>
          <w:numId w:val="14"/>
        </w:numPr>
        <w:rPr>
          <w:lang w:val="lt-LT"/>
        </w:rPr>
      </w:pPr>
      <w:r>
        <w:rPr>
          <w:lang w:val="lt-LT"/>
        </w:rPr>
        <w:t>patient draping</w:t>
      </w:r>
    </w:p>
    <w:p w:rsidR="00000000" w:rsidRDefault="00F90D5B" w:rsidP="00F90D5B">
      <w:pPr>
        <w:numPr>
          <w:ilvl w:val="0"/>
          <w:numId w:val="14"/>
        </w:numPr>
        <w:rPr>
          <w:lang w:val="lt-LT"/>
        </w:rPr>
      </w:pPr>
      <w:r>
        <w:rPr>
          <w:lang w:val="lt-LT"/>
        </w:rPr>
        <w:t>other personnel movement without con</w:t>
      </w:r>
      <w:r>
        <w:rPr>
          <w:lang w:val="lt-LT"/>
        </w:rPr>
        <w:t>tamination of sterile areas.</w:t>
      </w:r>
    </w:p>
    <w:p w:rsidR="00000000" w:rsidRDefault="00F90D5B" w:rsidP="00F90D5B">
      <w:pPr>
        <w:numPr>
          <w:ilvl w:val="0"/>
          <w:numId w:val="3"/>
        </w:numPr>
        <w:rPr>
          <w:lang w:val="lt-LT"/>
        </w:rPr>
      </w:pPr>
      <w:r>
        <w:rPr>
          <w:u w:val="single"/>
          <w:lang w:val="lt-LT"/>
        </w:rPr>
        <w:t>dabartinėse operacinėse nei grindys, nei oras nėra infekcijos šaltinis:</w:t>
      </w:r>
    </w:p>
    <w:p w:rsidR="00000000" w:rsidRDefault="00F90D5B" w:rsidP="00F90D5B">
      <w:pPr>
        <w:numPr>
          <w:ilvl w:val="0"/>
          <w:numId w:val="15"/>
        </w:numPr>
        <w:rPr>
          <w:lang w:val="lt-LT"/>
        </w:rPr>
      </w:pPr>
      <w:r>
        <w:rPr>
          <w:lang w:val="lt-LT"/>
        </w:rPr>
        <w:t xml:space="preserve">nuo </w:t>
      </w:r>
      <w:r>
        <w:rPr>
          <w:b/>
          <w:lang w:val="lt-LT"/>
        </w:rPr>
        <w:t>grindų</w:t>
      </w:r>
      <w:r>
        <w:rPr>
          <w:lang w:val="lt-LT"/>
        </w:rPr>
        <w:t xml:space="preserve"> pakilusius m/o tuoj pat pašalina ventiliacija (degree of floor contamination should not increase infection rates!);</w:t>
      </w:r>
    </w:p>
    <w:p w:rsidR="00000000" w:rsidRDefault="00F90D5B" w:rsidP="00F90D5B">
      <w:pPr>
        <w:numPr>
          <w:ilvl w:val="0"/>
          <w:numId w:val="15"/>
        </w:numPr>
        <w:rPr>
          <w:lang w:val="lt-LT"/>
        </w:rPr>
      </w:pPr>
      <w:r>
        <w:rPr>
          <w:lang w:val="lt-LT"/>
        </w:rPr>
        <w:t xml:space="preserve">operacinės </w:t>
      </w:r>
      <w:r>
        <w:rPr>
          <w:b/>
          <w:lang w:val="lt-LT"/>
        </w:rPr>
        <w:t>oras</w:t>
      </w:r>
      <w:r>
        <w:rPr>
          <w:lang w:val="lt-LT"/>
        </w:rPr>
        <w:t xml:space="preserve"> kondicionuoj</w:t>
      </w:r>
      <w:r>
        <w:rPr>
          <w:lang w:val="lt-LT"/>
        </w:rPr>
        <w:t>amas taip:</w:t>
      </w:r>
    </w:p>
    <w:p w:rsidR="00000000" w:rsidRDefault="00F90D5B" w:rsidP="00F90D5B">
      <w:pPr>
        <w:numPr>
          <w:ilvl w:val="1"/>
          <w:numId w:val="15"/>
        </w:numPr>
        <w:rPr>
          <w:lang w:val="lt-LT"/>
        </w:rPr>
      </w:pPr>
      <w:r>
        <w:rPr>
          <w:b/>
          <w:i/>
          <w:lang w:val="lt-LT"/>
        </w:rPr>
        <w:t>changing air</w:t>
      </w:r>
      <w:r>
        <w:rPr>
          <w:lang w:val="lt-LT"/>
        </w:rPr>
        <w:t xml:space="preserve"> 20-25 times per hour</w:t>
      </w:r>
    </w:p>
    <w:p w:rsidR="00000000" w:rsidRDefault="00F90D5B" w:rsidP="00F90D5B">
      <w:pPr>
        <w:numPr>
          <w:ilvl w:val="1"/>
          <w:numId w:val="15"/>
        </w:numPr>
        <w:rPr>
          <w:lang w:val="lt-LT"/>
        </w:rPr>
      </w:pPr>
      <w:r>
        <w:rPr>
          <w:b/>
          <w:i/>
          <w:lang w:val="lt-LT"/>
        </w:rPr>
        <w:t>high-efficiency particulate air (HEPA) filter</w:t>
      </w:r>
      <w:r>
        <w:rPr>
          <w:lang w:val="lt-LT"/>
        </w:rPr>
        <w:t xml:space="preserve"> - efficiently removes bacteria and fungi but not viruses!</w:t>
      </w:r>
    </w:p>
    <w:p w:rsidR="00000000" w:rsidRDefault="00F90D5B" w:rsidP="00F90D5B">
      <w:pPr>
        <w:numPr>
          <w:ilvl w:val="1"/>
          <w:numId w:val="15"/>
        </w:numPr>
        <w:rPr>
          <w:lang w:val="lt-LT"/>
        </w:rPr>
      </w:pPr>
      <w:r>
        <w:rPr>
          <w:lang w:val="lt-LT"/>
        </w:rPr>
        <w:t xml:space="preserve">air inflow pattern is designed to </w:t>
      </w:r>
      <w:r>
        <w:rPr>
          <w:b/>
          <w:i/>
          <w:lang w:val="lt-LT"/>
        </w:rPr>
        <w:t>decrease turbulence</w:t>
      </w:r>
      <w:r>
        <w:rPr>
          <w:lang w:val="lt-LT"/>
        </w:rPr>
        <w:t xml:space="preserve"> at operating table and </w:t>
      </w:r>
      <w:r>
        <w:rPr>
          <w:b/>
          <w:i/>
          <w:lang w:val="lt-LT"/>
        </w:rPr>
        <w:t>prevent entrapment</w:t>
      </w:r>
      <w:r>
        <w:rPr>
          <w:lang w:val="lt-LT"/>
        </w:rPr>
        <w:t xml:space="preserve"> of air from</w:t>
      </w:r>
      <w:r>
        <w:rPr>
          <w:lang w:val="lt-LT"/>
        </w:rPr>
        <w:t xml:space="preserve"> periphery.</w:t>
      </w:r>
    </w:p>
    <w:p w:rsidR="00000000" w:rsidRDefault="00F90D5B" w:rsidP="00F90D5B">
      <w:pPr>
        <w:numPr>
          <w:ilvl w:val="1"/>
          <w:numId w:val="15"/>
        </w:numPr>
        <w:rPr>
          <w:lang w:val="lt-LT"/>
        </w:rPr>
      </w:pPr>
      <w:r>
        <w:rPr>
          <w:lang w:val="lt-LT"/>
        </w:rPr>
        <w:t xml:space="preserve">all OR </w:t>
      </w:r>
      <w:r>
        <w:rPr>
          <w:b/>
          <w:i/>
          <w:lang w:val="lt-LT"/>
        </w:rPr>
        <w:t>doors</w:t>
      </w:r>
      <w:r>
        <w:rPr>
          <w:lang w:val="lt-LT"/>
        </w:rPr>
        <w:t xml:space="preserve"> should remain closed.</w:t>
      </w:r>
    </w:p>
    <w:p w:rsidR="00000000" w:rsidRDefault="00F90D5B" w:rsidP="00F90D5B">
      <w:pPr>
        <w:numPr>
          <w:ilvl w:val="1"/>
          <w:numId w:val="15"/>
        </w:numPr>
        <w:rPr>
          <w:lang w:val="lt-LT"/>
        </w:rPr>
      </w:pPr>
      <w:r>
        <w:rPr>
          <w:lang w:val="lt-LT"/>
        </w:rPr>
        <w:t xml:space="preserve">OR air </w:t>
      </w:r>
      <w:r>
        <w:rPr>
          <w:b/>
          <w:i/>
          <w:lang w:val="lt-LT"/>
        </w:rPr>
        <w:t>pressure</w:t>
      </w:r>
      <w:r>
        <w:rPr>
          <w:lang w:val="lt-LT"/>
        </w:rPr>
        <w:t xml:space="preserve"> should be </w:t>
      </w:r>
      <w:r>
        <w:rPr>
          <w:i/>
          <w:lang w:val="lt-LT"/>
        </w:rPr>
        <w:t>positive</w:t>
      </w:r>
      <w:r>
        <w:rPr>
          <w:lang w:val="lt-LT"/>
        </w:rPr>
        <w:t xml:space="preserve"> relative to outside.</w:t>
      </w:r>
    </w:p>
    <w:p w:rsidR="00000000" w:rsidRDefault="00F90D5B" w:rsidP="00F90D5B">
      <w:pPr>
        <w:numPr>
          <w:ilvl w:val="1"/>
          <w:numId w:val="15"/>
        </w:numPr>
        <w:rPr>
          <w:lang w:val="lt-LT"/>
        </w:rPr>
      </w:pPr>
      <w:r>
        <w:rPr>
          <w:lang w:val="lt-LT"/>
        </w:rPr>
        <w:t xml:space="preserve">pabaigus operacijas – </w:t>
      </w:r>
      <w:r>
        <w:rPr>
          <w:b/>
          <w:i/>
          <w:lang w:val="lt-LT"/>
        </w:rPr>
        <w:t>kvarcuojama</w:t>
      </w:r>
      <w:r>
        <w:rPr>
          <w:bCs/>
          <w:iCs/>
          <w:lang w:val="lt-LT"/>
        </w:rPr>
        <w:t>.</w:t>
      </w:r>
    </w:p>
    <w:p w:rsidR="00000000" w:rsidRDefault="00F90D5B">
      <w:pPr>
        <w:rPr>
          <w:lang w:val="lt-LT"/>
        </w:rPr>
      </w:pPr>
    </w:p>
    <w:p w:rsidR="00000000" w:rsidRDefault="00F90D5B">
      <w:pPr>
        <w:pStyle w:val="Footer"/>
        <w:rPr>
          <w:lang w:val="lt-LT"/>
        </w:rPr>
      </w:pPr>
    </w:p>
    <w:p w:rsidR="00000000" w:rsidRDefault="00F90D5B">
      <w:pPr>
        <w:pStyle w:val="Nervous1"/>
      </w:pPr>
      <w:r>
        <w:t>3. operating room Team</w:t>
      </w:r>
    </w:p>
    <w:p w:rsidR="00000000" w:rsidRDefault="00F90D5B" w:rsidP="00F90D5B">
      <w:pPr>
        <w:numPr>
          <w:ilvl w:val="0"/>
          <w:numId w:val="1"/>
        </w:numPr>
        <w:rPr>
          <w:lang w:val="lt-LT"/>
        </w:rPr>
      </w:pPr>
      <w:r>
        <w:rPr>
          <w:b/>
          <w:caps/>
          <w:lang w:val="lt-LT"/>
        </w:rPr>
        <w:t>scrub</w:t>
      </w:r>
      <w:r>
        <w:rPr>
          <w:lang w:val="lt-LT"/>
        </w:rPr>
        <w:t xml:space="preserve"> hands &amp; arms to elbows with antiseptic solution before each operation.</w:t>
      </w:r>
    </w:p>
    <w:p w:rsidR="00000000" w:rsidRDefault="00F90D5B" w:rsidP="00F90D5B">
      <w:pPr>
        <w:numPr>
          <w:ilvl w:val="0"/>
          <w:numId w:val="7"/>
        </w:numPr>
        <w:tabs>
          <w:tab w:val="num" w:pos="1003"/>
        </w:tabs>
        <w:ind w:left="1003"/>
        <w:rPr>
          <w:lang w:val="lt-LT"/>
        </w:rPr>
      </w:pPr>
      <w:r>
        <w:rPr>
          <w:lang w:val="lt-LT"/>
        </w:rPr>
        <w:t>equally effectiv</w:t>
      </w:r>
      <w:r>
        <w:rPr>
          <w:lang w:val="lt-LT"/>
        </w:rPr>
        <w:t xml:space="preserve">e </w:t>
      </w:r>
      <w:r>
        <w:rPr>
          <w:u w:val="single"/>
          <w:lang w:val="lt-LT"/>
        </w:rPr>
        <w:t>agents</w:t>
      </w:r>
      <w:r>
        <w:rPr>
          <w:lang w:val="lt-LT"/>
        </w:rPr>
        <w:t>:</w:t>
      </w:r>
    </w:p>
    <w:p w:rsidR="00000000" w:rsidRDefault="00F90D5B" w:rsidP="00F90D5B">
      <w:pPr>
        <w:numPr>
          <w:ilvl w:val="0"/>
          <w:numId w:val="16"/>
        </w:numPr>
        <w:rPr>
          <w:lang w:val="lt-LT"/>
        </w:rPr>
      </w:pPr>
      <w:r>
        <w:rPr>
          <w:b/>
          <w:lang w:val="lt-LT"/>
        </w:rPr>
        <w:t>iodophors</w:t>
      </w:r>
    </w:p>
    <w:p w:rsidR="00000000" w:rsidRDefault="00F90D5B" w:rsidP="00F90D5B">
      <w:pPr>
        <w:numPr>
          <w:ilvl w:val="0"/>
          <w:numId w:val="16"/>
        </w:numPr>
        <w:rPr>
          <w:lang w:val="lt-LT"/>
        </w:rPr>
      </w:pPr>
      <w:r>
        <w:rPr>
          <w:b/>
          <w:lang w:val="lt-LT"/>
        </w:rPr>
        <w:t>chlorhexidine</w:t>
      </w:r>
      <w:r>
        <w:rPr>
          <w:i/>
          <w:lang w:val="lt-LT"/>
        </w:rPr>
        <w:t xml:space="preserve"> + </w:t>
      </w:r>
      <w:r>
        <w:rPr>
          <w:b/>
          <w:iCs/>
          <w:lang w:val="lt-LT"/>
        </w:rPr>
        <w:t>detergent</w:t>
      </w:r>
    </w:p>
    <w:p w:rsidR="00000000" w:rsidRDefault="00F90D5B" w:rsidP="00F90D5B">
      <w:pPr>
        <w:numPr>
          <w:ilvl w:val="0"/>
          <w:numId w:val="7"/>
        </w:numPr>
        <w:tabs>
          <w:tab w:val="num" w:pos="1003"/>
        </w:tabs>
        <w:ind w:left="1003"/>
        <w:rPr>
          <w:lang w:val="lt-LT"/>
        </w:rPr>
      </w:pPr>
      <w:r>
        <w:rPr>
          <w:lang w:val="lt-LT"/>
        </w:rPr>
        <w:t xml:space="preserve">3-5 minutes scrub </w:t>
      </w:r>
      <w:r>
        <w:rPr>
          <w:u w:val="single"/>
          <w:lang w:val="lt-LT"/>
        </w:rPr>
        <w:t>time</w:t>
      </w:r>
      <w:r>
        <w:rPr>
          <w:lang w:val="lt-LT"/>
        </w:rPr>
        <w:t xml:space="preserve"> is enough.</w:t>
      </w:r>
    </w:p>
    <w:p w:rsidR="00000000" w:rsidRDefault="00F90D5B">
      <w:pPr>
        <w:pStyle w:val="Footer"/>
        <w:rPr>
          <w:lang w:val="lt-LT"/>
        </w:rPr>
      </w:pPr>
    </w:p>
    <w:p w:rsidR="00000000" w:rsidRDefault="00F90D5B" w:rsidP="00F90D5B">
      <w:pPr>
        <w:numPr>
          <w:ilvl w:val="0"/>
          <w:numId w:val="1"/>
        </w:numPr>
        <w:rPr>
          <w:lang w:val="lt-LT"/>
        </w:rPr>
      </w:pPr>
      <w:r>
        <w:rPr>
          <w:b/>
          <w:caps/>
          <w:lang w:val="lt-LT"/>
        </w:rPr>
        <w:t>mask</w:t>
      </w:r>
      <w:r>
        <w:rPr>
          <w:lang w:val="lt-LT"/>
        </w:rPr>
        <w:t xml:space="preserve"> should cover mouth &amp; nose comfortably, yet snugly enough to alter projectile effect introduced by talking and breathing.</w:t>
      </w:r>
    </w:p>
    <w:p w:rsidR="00000000" w:rsidRDefault="00F90D5B">
      <w:pPr>
        <w:pStyle w:val="Footer"/>
        <w:rPr>
          <w:lang w:val="lt-LT"/>
        </w:rPr>
      </w:pPr>
    </w:p>
    <w:p w:rsidR="00000000" w:rsidRDefault="00F90D5B" w:rsidP="00F90D5B">
      <w:pPr>
        <w:numPr>
          <w:ilvl w:val="0"/>
          <w:numId w:val="2"/>
        </w:numPr>
        <w:rPr>
          <w:lang w:val="lt-LT"/>
        </w:rPr>
      </w:pPr>
      <w:r>
        <w:rPr>
          <w:lang w:val="lt-LT"/>
        </w:rPr>
        <w:t xml:space="preserve">No good evidence that </w:t>
      </w:r>
      <w:r>
        <w:rPr>
          <w:b/>
          <w:caps/>
          <w:lang w:val="lt-LT"/>
        </w:rPr>
        <w:t>shoe covers</w:t>
      </w:r>
      <w:r>
        <w:rPr>
          <w:lang w:val="lt-LT"/>
        </w:rPr>
        <w:t xml:space="preserve"> are beneficial</w:t>
      </w:r>
      <w:r>
        <w:rPr>
          <w:lang w:val="lt-LT"/>
        </w:rPr>
        <w:t>.</w:t>
      </w:r>
    </w:p>
    <w:p w:rsidR="00000000" w:rsidRDefault="00F90D5B">
      <w:pPr>
        <w:numPr>
          <w:ilvl w:val="12"/>
          <w:numId w:val="0"/>
        </w:numPr>
        <w:ind w:left="283" w:hanging="283"/>
        <w:rPr>
          <w:lang w:val="lt-LT"/>
        </w:rPr>
      </w:pPr>
    </w:p>
    <w:p w:rsidR="00000000" w:rsidRDefault="00F90D5B" w:rsidP="00F90D5B">
      <w:pPr>
        <w:numPr>
          <w:ilvl w:val="0"/>
          <w:numId w:val="2"/>
        </w:numPr>
        <w:rPr>
          <w:lang w:val="lt-LT"/>
        </w:rPr>
      </w:pPr>
      <w:r>
        <w:rPr>
          <w:b/>
          <w:caps/>
          <w:lang w:val="lt-LT"/>
        </w:rPr>
        <w:t>Gloves</w:t>
      </w:r>
      <w:r>
        <w:rPr>
          <w:lang w:val="lt-LT"/>
        </w:rPr>
        <w:t xml:space="preserve"> are commonly made of latex and are disposable.</w:t>
      </w:r>
    </w:p>
    <w:p w:rsidR="00000000" w:rsidRDefault="00F90D5B" w:rsidP="00F90D5B">
      <w:pPr>
        <w:numPr>
          <w:ilvl w:val="0"/>
          <w:numId w:val="17"/>
        </w:numPr>
        <w:rPr>
          <w:lang w:val="lt-LT"/>
        </w:rPr>
      </w:pPr>
      <w:r>
        <w:rPr>
          <w:lang w:val="lt-LT"/>
        </w:rPr>
        <w:t xml:space="preserve">gloves perform </w:t>
      </w:r>
      <w:r>
        <w:rPr>
          <w:b/>
          <w:lang w:val="lt-LT"/>
        </w:rPr>
        <w:t>dual function</w:t>
      </w:r>
      <w:r>
        <w:rPr>
          <w:lang w:val="lt-LT"/>
        </w:rPr>
        <w:t xml:space="preserve">: </w:t>
      </w:r>
    </w:p>
    <w:p w:rsidR="00000000" w:rsidRDefault="00F90D5B" w:rsidP="00F90D5B">
      <w:pPr>
        <w:numPr>
          <w:ilvl w:val="0"/>
          <w:numId w:val="8"/>
        </w:numPr>
        <w:tabs>
          <w:tab w:val="num" w:pos="1440"/>
        </w:tabs>
        <w:ind w:left="1440"/>
        <w:rPr>
          <w:lang w:val="lt-LT"/>
        </w:rPr>
      </w:pPr>
      <w:r>
        <w:rPr>
          <w:lang w:val="lt-LT"/>
        </w:rPr>
        <w:t>protect patient from surgeon hands.</w:t>
      </w:r>
    </w:p>
    <w:p w:rsidR="00000000" w:rsidRDefault="00F90D5B" w:rsidP="00F90D5B">
      <w:pPr>
        <w:numPr>
          <w:ilvl w:val="0"/>
          <w:numId w:val="8"/>
        </w:numPr>
        <w:tabs>
          <w:tab w:val="num" w:pos="1440"/>
        </w:tabs>
        <w:ind w:left="1440"/>
        <w:rPr>
          <w:lang w:val="lt-LT"/>
        </w:rPr>
      </w:pPr>
      <w:r>
        <w:rPr>
          <w:lang w:val="lt-LT"/>
        </w:rPr>
        <w:t>protect surgeon from potentially contaminated blood.</w:t>
      </w:r>
    </w:p>
    <w:p w:rsidR="00000000" w:rsidRDefault="00F90D5B" w:rsidP="00F90D5B">
      <w:pPr>
        <w:numPr>
          <w:ilvl w:val="0"/>
          <w:numId w:val="17"/>
        </w:numPr>
        <w:rPr>
          <w:lang w:val="lt-LT"/>
        </w:rPr>
      </w:pPr>
      <w:r>
        <w:rPr>
          <w:lang w:val="lt-LT"/>
        </w:rPr>
        <w:t xml:space="preserve">pirštinės po </w:t>
      </w:r>
      <w:r>
        <w:rPr>
          <w:i/>
          <w:iCs/>
          <w:lang w:val="lt-LT"/>
        </w:rPr>
        <w:t>nešvaraus</w:t>
      </w:r>
      <w:r>
        <w:rPr>
          <w:lang w:val="lt-LT"/>
        </w:rPr>
        <w:t xml:space="preserve"> operacijos etapo pereinant prie </w:t>
      </w:r>
      <w:r>
        <w:rPr>
          <w:i/>
          <w:iCs/>
          <w:lang w:val="lt-LT"/>
        </w:rPr>
        <w:t>švaraus</w:t>
      </w:r>
      <w:r>
        <w:rPr>
          <w:lang w:val="lt-LT"/>
        </w:rPr>
        <w:t xml:space="preserve"> (pvz. baigus žarnų anastomozę, kai užsidaro žarnos spindis) keičiamos arba nuplaunamos; idealu būtų pakeisti ir chalatą.</w:t>
      </w:r>
    </w:p>
    <w:p w:rsidR="00000000" w:rsidRDefault="00F90D5B" w:rsidP="00F90D5B">
      <w:pPr>
        <w:numPr>
          <w:ilvl w:val="0"/>
          <w:numId w:val="17"/>
        </w:numPr>
        <w:tabs>
          <w:tab w:val="num" w:pos="1080"/>
        </w:tabs>
        <w:rPr>
          <w:lang w:val="lt-LT"/>
        </w:rPr>
      </w:pPr>
      <w:r>
        <w:rPr>
          <w:lang w:val="lt-LT"/>
        </w:rPr>
        <w:t xml:space="preserve">incidence of </w:t>
      </w:r>
      <w:r>
        <w:rPr>
          <w:b/>
          <w:bCs/>
          <w:i/>
          <w:iCs/>
          <w:lang w:val="lt-LT"/>
        </w:rPr>
        <w:t>puncture holes</w:t>
      </w:r>
      <w:r>
        <w:rPr>
          <w:lang w:val="lt-LT"/>
        </w:rPr>
        <w:t xml:space="preserve"> is 50-70%</w:t>
      </w:r>
    </w:p>
    <w:p w:rsidR="00000000" w:rsidRDefault="00F90D5B" w:rsidP="00F90D5B">
      <w:pPr>
        <w:numPr>
          <w:ilvl w:val="0"/>
          <w:numId w:val="18"/>
        </w:numPr>
        <w:rPr>
          <w:lang w:val="lt-LT"/>
        </w:rPr>
      </w:pPr>
      <w:r>
        <w:rPr>
          <w:lang w:val="lt-LT"/>
        </w:rPr>
        <w:t>90% perforations in gloves are fou</w:t>
      </w:r>
      <w:r>
        <w:rPr>
          <w:lang w:val="lt-LT"/>
        </w:rPr>
        <w:t>nd after operations that last &gt; 2 hours.</w:t>
      </w:r>
    </w:p>
    <w:p w:rsidR="00000000" w:rsidRDefault="00F90D5B" w:rsidP="00F90D5B">
      <w:pPr>
        <w:numPr>
          <w:ilvl w:val="0"/>
          <w:numId w:val="18"/>
        </w:numPr>
        <w:rPr>
          <w:lang w:val="lt-LT"/>
        </w:rPr>
      </w:pPr>
      <w:r>
        <w:rPr>
          <w:lang w:val="lt-LT"/>
        </w:rPr>
        <w:t>left (nondominant) index finger is most common site for perforation (44%).</w:t>
      </w:r>
    </w:p>
    <w:p w:rsidR="00000000" w:rsidRDefault="00F90D5B" w:rsidP="00F90D5B">
      <w:pPr>
        <w:numPr>
          <w:ilvl w:val="0"/>
          <w:numId w:val="18"/>
        </w:numPr>
        <w:rPr>
          <w:lang w:val="lt-LT"/>
        </w:rPr>
      </w:pPr>
      <w:r>
        <w:rPr>
          <w:lang w:val="lt-LT"/>
        </w:rPr>
        <w:t>pradurtą pirštinę reikia nedelsiant pakeisti (nors mikrobų ant chirurgo rankų ir nedaug, bet jie greitai dauginasi, kai patenka kraujo).</w:t>
      </w:r>
    </w:p>
    <w:p w:rsidR="00000000" w:rsidRDefault="00F90D5B" w:rsidP="00F90D5B">
      <w:pPr>
        <w:numPr>
          <w:ilvl w:val="0"/>
          <w:numId w:val="17"/>
        </w:numPr>
        <w:tabs>
          <w:tab w:val="num" w:pos="1080"/>
        </w:tabs>
        <w:rPr>
          <w:lang w:val="lt-LT"/>
        </w:rPr>
      </w:pPr>
      <w:r>
        <w:rPr>
          <w:lang w:val="lt-LT"/>
        </w:rPr>
        <w:t>ide</w:t>
      </w:r>
      <w:r>
        <w:rPr>
          <w:lang w:val="lt-LT"/>
        </w:rPr>
        <w:t>aliausia dėvėti dvi pirštinių poras (išorinės puse numerio didesnės).</w:t>
      </w:r>
    </w:p>
    <w:p w:rsidR="00000000" w:rsidRDefault="00F90D5B">
      <w:pPr>
        <w:pStyle w:val="Footer"/>
        <w:rPr>
          <w:lang w:val="lt-LT"/>
        </w:rPr>
      </w:pPr>
    </w:p>
    <w:p w:rsidR="00000000" w:rsidRDefault="00F90D5B" w:rsidP="00F90D5B">
      <w:pPr>
        <w:numPr>
          <w:ilvl w:val="0"/>
          <w:numId w:val="2"/>
        </w:numPr>
        <w:rPr>
          <w:lang w:val="lt-LT"/>
        </w:rPr>
      </w:pPr>
      <w:r>
        <w:rPr>
          <w:lang w:val="lt-LT"/>
        </w:rPr>
        <w:t xml:space="preserve">Most important aspect of </w:t>
      </w:r>
      <w:r>
        <w:rPr>
          <w:b/>
          <w:caps/>
          <w:lang w:val="lt-LT"/>
        </w:rPr>
        <w:t>gown</w:t>
      </w:r>
      <w:r>
        <w:rPr>
          <w:lang w:val="lt-LT"/>
        </w:rPr>
        <w:t xml:space="preserve"> material is </w:t>
      </w:r>
      <w:r>
        <w:rPr>
          <w:b/>
          <w:i/>
          <w:lang w:val="lt-LT"/>
        </w:rPr>
        <w:t>impermeability to moisture</w:t>
      </w:r>
      <w:r>
        <w:rPr>
          <w:lang w:val="lt-LT"/>
        </w:rPr>
        <w:t xml:space="preserve"> (wicklike effect of wet gown transmits bacteria from one side of material to other).</w:t>
      </w:r>
    </w:p>
    <w:p w:rsidR="00000000" w:rsidRDefault="00F90D5B" w:rsidP="00F90D5B">
      <w:pPr>
        <w:pStyle w:val="BodyTextIndent"/>
        <w:numPr>
          <w:ilvl w:val="0"/>
          <w:numId w:val="9"/>
        </w:numPr>
        <w:rPr>
          <w:lang w:val="lt-LT"/>
        </w:rPr>
      </w:pPr>
      <w:r>
        <w:rPr>
          <w:lang w:val="lt-LT"/>
        </w:rPr>
        <w:t xml:space="preserve">procedures of small blood loss </w:t>
      </w:r>
      <w:r>
        <w:rPr>
          <w:lang w:val="lt-LT"/>
        </w:rPr>
        <w:t xml:space="preserve">(&lt; 100 ml.) &amp; short duration (&lt; 2 hr.) - </w:t>
      </w:r>
      <w:r>
        <w:rPr>
          <w:i/>
          <w:smallCaps/>
          <w:lang w:val="lt-LT"/>
        </w:rPr>
        <w:t>single-layer</w:t>
      </w:r>
      <w:r>
        <w:rPr>
          <w:lang w:val="lt-LT"/>
        </w:rPr>
        <w:t xml:space="preserve"> gown.</w:t>
      </w:r>
    </w:p>
    <w:p w:rsidR="00000000" w:rsidRDefault="00F90D5B" w:rsidP="00F90D5B">
      <w:pPr>
        <w:numPr>
          <w:ilvl w:val="0"/>
          <w:numId w:val="9"/>
        </w:numPr>
        <w:rPr>
          <w:lang w:val="lt-LT"/>
        </w:rPr>
      </w:pPr>
      <w:r>
        <w:rPr>
          <w:lang w:val="lt-LT"/>
        </w:rPr>
        <w:t xml:space="preserve">procedures of 2-4 hours or 100-500 ml. blood loss, or any abdominal or chest cavity procedure - </w:t>
      </w:r>
      <w:r>
        <w:rPr>
          <w:i/>
          <w:smallCaps/>
          <w:lang w:val="lt-LT"/>
        </w:rPr>
        <w:t>reinforced</w:t>
      </w:r>
      <w:r>
        <w:rPr>
          <w:lang w:val="lt-LT"/>
        </w:rPr>
        <w:t xml:space="preserve"> gown.</w:t>
      </w:r>
    </w:p>
    <w:p w:rsidR="00000000" w:rsidRDefault="00F90D5B" w:rsidP="00F90D5B">
      <w:pPr>
        <w:numPr>
          <w:ilvl w:val="0"/>
          <w:numId w:val="9"/>
        </w:numPr>
        <w:rPr>
          <w:lang w:val="lt-LT"/>
        </w:rPr>
      </w:pPr>
      <w:r>
        <w:rPr>
          <w:lang w:val="lt-LT"/>
        </w:rPr>
        <w:t xml:space="preserve">procedures lasting &gt; 4 hours or with &gt; 500 ml. blood loss - </w:t>
      </w:r>
      <w:r>
        <w:rPr>
          <w:i/>
          <w:smallCaps/>
          <w:lang w:val="lt-LT"/>
        </w:rPr>
        <w:t>plastic-reinforced (imp</w:t>
      </w:r>
      <w:r>
        <w:rPr>
          <w:i/>
          <w:smallCaps/>
          <w:lang w:val="lt-LT"/>
        </w:rPr>
        <w:t>ervious)</w:t>
      </w:r>
      <w:r>
        <w:rPr>
          <w:lang w:val="lt-LT"/>
        </w:rPr>
        <w:t xml:space="preserve"> gown.</w:t>
      </w:r>
    </w:p>
    <w:p w:rsidR="00000000" w:rsidRDefault="00F90D5B">
      <w:pPr>
        <w:numPr>
          <w:ilvl w:val="12"/>
          <w:numId w:val="0"/>
        </w:numPr>
        <w:ind w:left="283" w:hanging="283"/>
        <w:rPr>
          <w:lang w:val="lt-LT"/>
        </w:rPr>
      </w:pPr>
    </w:p>
    <w:p w:rsidR="00000000" w:rsidRDefault="00F90D5B" w:rsidP="00F90D5B">
      <w:pPr>
        <w:numPr>
          <w:ilvl w:val="0"/>
          <w:numId w:val="2"/>
        </w:numPr>
        <w:rPr>
          <w:lang w:val="lt-LT"/>
        </w:rPr>
      </w:pPr>
      <w:r>
        <w:rPr>
          <w:b/>
          <w:caps/>
          <w:lang w:val="lt-LT"/>
        </w:rPr>
        <w:t>Instruments</w:t>
      </w:r>
      <w:r>
        <w:rPr>
          <w:lang w:val="lt-LT"/>
        </w:rPr>
        <w:t xml:space="preserve"> should be passed deliberately (arrive securely in surgeon's hand in functional position).</w:t>
      </w:r>
    </w:p>
    <w:p w:rsidR="00000000" w:rsidRDefault="00F90D5B" w:rsidP="00F90D5B">
      <w:pPr>
        <w:numPr>
          <w:ilvl w:val="0"/>
          <w:numId w:val="19"/>
        </w:numPr>
        <w:rPr>
          <w:lang w:val="lt-LT"/>
        </w:rPr>
      </w:pPr>
      <w:r>
        <w:rPr>
          <w:lang w:val="lt-LT"/>
        </w:rPr>
        <w:t>when maneuver is finished, assistant should return instrument to its proper place on stand for future use.</w:t>
      </w:r>
    </w:p>
    <w:p w:rsidR="00000000" w:rsidRDefault="00F90D5B" w:rsidP="00F90D5B">
      <w:pPr>
        <w:numPr>
          <w:ilvl w:val="0"/>
          <w:numId w:val="19"/>
        </w:numPr>
        <w:rPr>
          <w:lang w:val="lt-LT"/>
        </w:rPr>
      </w:pPr>
      <w:r>
        <w:rPr>
          <w:lang w:val="lt-LT"/>
        </w:rPr>
        <w:t>all cables, lines should be sec</w:t>
      </w:r>
      <w:r>
        <w:rPr>
          <w:lang w:val="lt-LT"/>
        </w:rPr>
        <w:t>ured onto sterile field with nonperforating clamp.</w:t>
      </w:r>
    </w:p>
    <w:p w:rsidR="00000000" w:rsidRDefault="00F90D5B" w:rsidP="00F90D5B">
      <w:pPr>
        <w:numPr>
          <w:ilvl w:val="0"/>
          <w:numId w:val="19"/>
        </w:numPr>
        <w:rPr>
          <w:lang w:val="lt-LT"/>
        </w:rPr>
      </w:pPr>
      <w:r>
        <w:rPr>
          <w:lang w:val="lt-LT"/>
        </w:rPr>
        <w:t>po nešvaraus operacijos etapo instrumentai keičiami.</w:t>
      </w:r>
    </w:p>
    <w:p w:rsidR="00000000" w:rsidRDefault="00F90D5B">
      <w:pPr>
        <w:rPr>
          <w:lang w:val="lt-LT"/>
        </w:rPr>
      </w:pPr>
    </w:p>
    <w:p w:rsidR="00000000" w:rsidRDefault="00F90D5B">
      <w:pPr>
        <w:pStyle w:val="Footer"/>
        <w:rPr>
          <w:lang w:val="lt-LT"/>
        </w:rPr>
      </w:pPr>
    </w:p>
    <w:p w:rsidR="00000000" w:rsidRDefault="00F90D5B">
      <w:pPr>
        <w:rPr>
          <w:lang w:val="lt-LT"/>
        </w:rPr>
      </w:pPr>
      <w:r>
        <w:rPr>
          <w:u w:val="single"/>
          <w:lang w:val="lt-LT"/>
        </w:rPr>
        <w:t xml:space="preserve">Sterile field should be </w:t>
      </w:r>
      <w:r>
        <w:rPr>
          <w:b/>
          <w:bCs/>
          <w:i/>
          <w:iCs/>
          <w:u w:val="single"/>
          <w:lang w:val="lt-LT"/>
        </w:rPr>
        <w:t>constantly monitored &amp; maintained</w:t>
      </w:r>
      <w:r>
        <w:rPr>
          <w:lang w:val="lt-LT"/>
        </w:rPr>
        <w:t>:</w:t>
      </w:r>
    </w:p>
    <w:p w:rsidR="00000000" w:rsidRDefault="00F90D5B" w:rsidP="00F90D5B">
      <w:pPr>
        <w:numPr>
          <w:ilvl w:val="0"/>
          <w:numId w:val="20"/>
        </w:numPr>
        <w:rPr>
          <w:lang w:val="lt-LT"/>
        </w:rPr>
      </w:pPr>
      <w:r>
        <w:rPr>
          <w:lang w:val="lt-LT"/>
        </w:rPr>
        <w:t xml:space="preserve">every team member should observe for events that may compromise sterile field and initiate </w:t>
      </w:r>
      <w:r>
        <w:rPr>
          <w:lang w:val="lt-LT"/>
        </w:rPr>
        <w:t>corrective action.</w:t>
      </w:r>
    </w:p>
    <w:p w:rsidR="00000000" w:rsidRDefault="00F90D5B" w:rsidP="00F90D5B">
      <w:pPr>
        <w:numPr>
          <w:ilvl w:val="0"/>
          <w:numId w:val="20"/>
        </w:numPr>
        <w:rPr>
          <w:lang w:val="lt-LT"/>
        </w:rPr>
      </w:pPr>
      <w:r>
        <w:rPr>
          <w:lang w:val="lt-LT"/>
        </w:rPr>
        <w:t>scrubbed surgical team members may move from sterile area to sterile area; if they must change positions, they should turn back to back or face to face, while maintaining safe distance between one another.</w:t>
      </w:r>
    </w:p>
    <w:p w:rsidR="00000000" w:rsidRDefault="00F90D5B">
      <w:pPr>
        <w:ind w:firstLine="720"/>
        <w:rPr>
          <w:lang w:val="lt-LT"/>
        </w:rPr>
      </w:pPr>
    </w:p>
    <w:p w:rsidR="00000000" w:rsidRDefault="00F90D5B"/>
    <w:p w:rsidR="00000000" w:rsidRDefault="00F90D5B"/>
    <w:p w:rsidR="00000000" w:rsidRDefault="00F90D5B">
      <w:pPr>
        <w:rPr>
          <w:iCs/>
        </w:rPr>
      </w:pPr>
      <w:r>
        <w:rPr>
          <w:i/>
          <w:u w:val="single"/>
        </w:rPr>
        <w:t>Panaudota literatūra</w:t>
      </w:r>
      <w:r>
        <w:rPr>
          <w:iCs/>
          <w:u w:val="single"/>
        </w:rPr>
        <w:t>:</w:t>
      </w:r>
    </w:p>
    <w:p w:rsidR="00000000" w:rsidRDefault="00F90D5B">
      <w:pPr>
        <w:rPr>
          <w:sz w:val="20"/>
        </w:rPr>
      </w:pPr>
      <w:r>
        <w:rPr>
          <w:sz w:val="20"/>
        </w:rPr>
        <w:t xml:space="preserve">Merck </w:t>
      </w:r>
      <w:r>
        <w:rPr>
          <w:sz w:val="20"/>
        </w:rPr>
        <w:t>Manual 1999</w:t>
      </w:r>
    </w:p>
    <w:p w:rsidR="00000000" w:rsidRDefault="00F90D5B">
      <w:r>
        <w:rPr>
          <w:sz w:val="20"/>
        </w:rPr>
        <w:t>Sabiston Textbook of Surgery 2001</w:t>
      </w:r>
    </w:p>
    <w:p w:rsidR="00000000" w:rsidRDefault="00F90D5B">
      <w:pPr>
        <w:rPr>
          <w:sz w:val="20"/>
        </w:rPr>
      </w:pPr>
      <w:r>
        <w:rPr>
          <w:sz w:val="20"/>
        </w:rPr>
        <w:t>NMS Surgery, Emergency Medicine, Pathological Anatomy, Medicine, Pediatrics</w:t>
      </w:r>
    </w:p>
    <w:p w:rsidR="00000000" w:rsidRDefault="00F90D5B">
      <w:pPr>
        <w:rPr>
          <w:lang w:val="lt-LT"/>
        </w:rPr>
      </w:pPr>
    </w:p>
    <w:sectPr w:rsidR="00000000">
      <w:headerReference w:type="default" r:id="rId7"/>
      <w:footerReference w:type="default" r:id="rId8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0D5B">
      <w:r>
        <w:separator/>
      </w:r>
    </w:p>
  </w:endnote>
  <w:endnote w:type="continuationSeparator" w:id="0">
    <w:p w:rsidR="00000000" w:rsidRDefault="00F9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90D5B">
    <w:pPr>
      <w:pStyle w:val="Footer"/>
      <w:jc w:val="right"/>
      <w:rPr>
        <w:lang w:val="lt-LT"/>
      </w:rPr>
    </w:pPr>
    <w:r>
      <w:rPr>
        <w:lang w:val="lt-LT"/>
      </w:rPr>
      <w:t>2201 (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0D5B">
      <w:r>
        <w:separator/>
      </w:r>
    </w:p>
  </w:footnote>
  <w:footnote w:type="continuationSeparator" w:id="0">
    <w:p w:rsidR="00000000" w:rsidRDefault="00F90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90D5B">
    <w:pPr>
      <w:pStyle w:val="Header"/>
      <w:pBdr>
        <w:bottom w:val="single" w:sz="4" w:space="1" w:color="auto"/>
      </w:pBdr>
      <w:rPr>
        <w:bCs/>
        <w:i/>
        <w:iCs/>
        <w:lang w:val="lt-LT"/>
      </w:rPr>
    </w:pPr>
    <w:r>
      <w:rPr>
        <w:b/>
        <w:caps/>
        <w:lang w:val="lt-LT"/>
      </w:rPr>
      <w:t>surgery</w:t>
    </w:r>
    <w:r>
      <w:rPr>
        <w:bCs/>
        <w:lang w:val="lt-LT"/>
      </w:rPr>
      <w:t xml:space="preserve">    </w:t>
    </w:r>
    <w:r>
      <w:rPr>
        <w:i/>
        <w:lang w:val="lt-LT"/>
      </w:rPr>
      <w:t>Surgical</w:t>
    </w:r>
    <w:r>
      <w:rPr>
        <w:lang w:val="lt-LT"/>
      </w:rPr>
      <w:t xml:space="preserve"> </w:t>
    </w:r>
    <w:r>
      <w:rPr>
        <w:i/>
        <w:lang w:val="lt-LT"/>
      </w:rPr>
      <w:t>Asepsis, Antisepsis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5F88"/>
    <w:multiLevelType w:val="hybridMultilevel"/>
    <w:tmpl w:val="496C2EA0"/>
    <w:lvl w:ilvl="0" w:tplc="36B06E4C">
      <w:start w:val="1"/>
      <w:numFmt w:val="bullet"/>
      <w:lvlText w:val="–"/>
      <w:lvlJc w:val="left"/>
      <w:pPr>
        <w:tabs>
          <w:tab w:val="num" w:pos="1420"/>
        </w:tabs>
        <w:ind w:left="140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0FC0792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2C0621"/>
    <w:multiLevelType w:val="singleLevel"/>
    <w:tmpl w:val="842273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D38239C"/>
    <w:multiLevelType w:val="hybridMultilevel"/>
    <w:tmpl w:val="A6BE542A"/>
    <w:lvl w:ilvl="0" w:tplc="5EE277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A7884"/>
    <w:multiLevelType w:val="singleLevel"/>
    <w:tmpl w:val="A874E7E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FEC37AB"/>
    <w:multiLevelType w:val="hybridMultilevel"/>
    <w:tmpl w:val="BEA090C8"/>
    <w:lvl w:ilvl="0" w:tplc="36B06E4C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E0083566">
      <w:start w:val="1"/>
      <w:numFmt w:val="decimal"/>
      <w:lvlText w:val="%2)"/>
      <w:lvlJc w:val="left"/>
      <w:pPr>
        <w:tabs>
          <w:tab w:val="num" w:pos="2061"/>
        </w:tabs>
        <w:ind w:left="2041" w:hanging="340"/>
      </w:pPr>
      <w:rPr>
        <w:rFonts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6" w15:restartNumberingAfterBreak="0">
    <w:nsid w:val="3C1E1562"/>
    <w:multiLevelType w:val="hybridMultilevel"/>
    <w:tmpl w:val="DD68A08A"/>
    <w:lvl w:ilvl="0" w:tplc="5EE277E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E3631"/>
    <w:multiLevelType w:val="singleLevel"/>
    <w:tmpl w:val="A874E7E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50545D3A"/>
    <w:multiLevelType w:val="singleLevel"/>
    <w:tmpl w:val="E00835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</w:abstractNum>
  <w:abstractNum w:abstractNumId="9" w15:restartNumberingAfterBreak="0">
    <w:nsid w:val="542A085C"/>
    <w:multiLevelType w:val="hybridMultilevel"/>
    <w:tmpl w:val="D67E4A94"/>
    <w:lvl w:ilvl="0" w:tplc="32CACA64">
      <w:start w:val="1"/>
      <w:numFmt w:val="lowerLetter"/>
      <w:lvlText w:val="%1)"/>
      <w:lvlJc w:val="left"/>
      <w:pPr>
        <w:tabs>
          <w:tab w:val="num" w:pos="1800"/>
        </w:tabs>
        <w:ind w:left="17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47854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9F560D5"/>
    <w:multiLevelType w:val="singleLevel"/>
    <w:tmpl w:val="5B7C0AF0"/>
    <w:lvl w:ilvl="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AD130B"/>
    <w:multiLevelType w:val="singleLevel"/>
    <w:tmpl w:val="81226D1E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3" w15:restartNumberingAfterBreak="0">
    <w:nsid w:val="5E842AF8"/>
    <w:multiLevelType w:val="singleLevel"/>
    <w:tmpl w:val="99FA892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FF92FA5"/>
    <w:multiLevelType w:val="hybridMultilevel"/>
    <w:tmpl w:val="12407B76"/>
    <w:lvl w:ilvl="0" w:tplc="5EE277E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A6426"/>
    <w:multiLevelType w:val="hybridMultilevel"/>
    <w:tmpl w:val="A44C8D46"/>
    <w:lvl w:ilvl="0" w:tplc="32CACA64">
      <w:start w:val="1"/>
      <w:numFmt w:val="lowerLetter"/>
      <w:lvlText w:val="%1)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16" w15:restartNumberingAfterBreak="0">
    <w:nsid w:val="6DF945DE"/>
    <w:multiLevelType w:val="singleLevel"/>
    <w:tmpl w:val="24E48EFC"/>
    <w:lvl w:ilvl="0">
      <w:start w:val="6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750F00BF"/>
    <w:multiLevelType w:val="hybridMultilevel"/>
    <w:tmpl w:val="76F65734"/>
    <w:lvl w:ilvl="0" w:tplc="5EE277EE">
      <w:start w:val="1"/>
      <w:numFmt w:val="bullet"/>
      <w:lvlText w:val=""/>
      <w:lvlJc w:val="left"/>
      <w:pPr>
        <w:tabs>
          <w:tab w:val="num" w:pos="1737"/>
        </w:tabs>
        <w:ind w:left="171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17"/>
        </w:tabs>
        <w:ind w:left="28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7"/>
        </w:tabs>
        <w:ind w:left="3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57"/>
        </w:tabs>
        <w:ind w:left="4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77"/>
        </w:tabs>
        <w:ind w:left="49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97"/>
        </w:tabs>
        <w:ind w:left="5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17"/>
        </w:tabs>
        <w:ind w:left="6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37"/>
        </w:tabs>
        <w:ind w:left="71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57"/>
        </w:tabs>
        <w:ind w:left="7857" w:hanging="360"/>
      </w:pPr>
      <w:rPr>
        <w:rFonts w:ascii="Wingdings" w:hAnsi="Wingdings" w:hint="default"/>
      </w:rPr>
    </w:lvl>
  </w:abstractNum>
  <w:abstractNum w:abstractNumId="18" w15:restartNumberingAfterBreak="0">
    <w:nsid w:val="772C1F89"/>
    <w:multiLevelType w:val="hybridMultilevel"/>
    <w:tmpl w:val="FD32F838"/>
    <w:lvl w:ilvl="0" w:tplc="9D0C76C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86A0A"/>
    <w:multiLevelType w:val="hybridMultilevel"/>
    <w:tmpl w:val="C52A63E0"/>
    <w:lvl w:ilvl="0" w:tplc="5EE277E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%1. "/>
        <w:lvlJc w:val="left"/>
        <w:pPr>
          <w:tabs>
            <w:tab w:val="num" w:pos="360"/>
          </w:tabs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12"/>
  </w:num>
  <w:num w:numId="10">
    <w:abstractNumId w:val="16"/>
  </w:num>
  <w:num w:numId="11">
    <w:abstractNumId w:val="3"/>
  </w:num>
  <w:num w:numId="12">
    <w:abstractNumId w:val="19"/>
  </w:num>
  <w:num w:numId="13">
    <w:abstractNumId w:val="17"/>
  </w:num>
  <w:num w:numId="14">
    <w:abstractNumId w:val="15"/>
  </w:num>
  <w:num w:numId="15">
    <w:abstractNumId w:val="5"/>
  </w:num>
  <w:num w:numId="16">
    <w:abstractNumId w:val="9"/>
  </w:num>
  <w:num w:numId="17">
    <w:abstractNumId w:val="6"/>
  </w:num>
  <w:num w:numId="18">
    <w:abstractNumId w:val="0"/>
  </w:num>
  <w:num w:numId="19">
    <w:abstractNumId w:val="14"/>
  </w:num>
  <w:num w:numId="20">
    <w:abstractNumId w:val="18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5B"/>
    <w:rsid w:val="00F9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1AAD2-8FF7-4D52-9556-0E44FDC7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u w:val="doub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pPr>
      <w:shd w:val="pct25" w:color="000000" w:fill="FFFFFF"/>
      <w:spacing w:before="120" w:after="120"/>
      <w:jc w:val="center"/>
    </w:pPr>
    <w:rPr>
      <w:b/>
      <w:caps/>
      <w:sz w:val="32"/>
      <w:lang w:val="lt-L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912"/>
      </w:tabs>
      <w:ind w:left="1134" w:hanging="1134"/>
    </w:pPr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912"/>
      </w:tabs>
      <w:ind w:left="851" w:hanging="651"/>
    </w:pPr>
    <w:rPr>
      <w:smallCaps/>
      <w:noProof/>
      <w:szCs w:val="32"/>
    </w:rPr>
  </w:style>
  <w:style w:type="paragraph" w:customStyle="1" w:styleId="Nervous2">
    <w:name w:val="Nervous 2"/>
    <w:basedOn w:val="Normal"/>
    <w:autoRedefine/>
    <w:rPr>
      <w:b/>
      <w:caps/>
      <w:color w:val="0000FF"/>
      <w:sz w:val="28"/>
    </w:rPr>
  </w:style>
  <w:style w:type="paragraph" w:customStyle="1" w:styleId="Antrat">
    <w:name w:val="Antraštė"/>
    <w:basedOn w:val="Normal"/>
    <w:pPr>
      <w:spacing w:before="360" w:after="120"/>
      <w:jc w:val="center"/>
    </w:pPr>
    <w:rPr>
      <w:b/>
      <w:caps/>
      <w:sz w:val="40"/>
      <w:lang w:val="lt-LT"/>
    </w:rPr>
  </w:style>
  <w:style w:type="paragraph" w:customStyle="1" w:styleId="Nervous3">
    <w:name w:val="Nervous 3"/>
    <w:basedOn w:val="Normal"/>
    <w:rPr>
      <w:b/>
      <w:caps/>
      <w:sz w:val="28"/>
      <w:u w:val="doub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  <w:lang w:val="en-GB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break">
    <w:name w:val="headbreak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sz w:val="26"/>
      <w:szCs w:val="26"/>
      <w:lang w:val="en-GB"/>
    </w:rPr>
  </w:style>
  <w:style w:type="character" w:styleId="HTMLCite">
    <w:name w:val="HTML Cite"/>
    <w:basedOn w:val="DefaultParagraphFont"/>
    <w:semiHidden/>
    <w:rPr>
      <w:i/>
      <w:iCs/>
    </w:rPr>
  </w:style>
  <w:style w:type="paragraph" w:styleId="Title">
    <w:name w:val="Title"/>
    <w:basedOn w:val="Normal"/>
    <w:qFormat/>
    <w:pPr>
      <w:jc w:val="center"/>
    </w:pPr>
    <w:rPr>
      <w:b/>
      <w:caps/>
      <w:sz w:val="44"/>
      <w:lang w:val="en-GB"/>
    </w:rPr>
  </w:style>
  <w:style w:type="paragraph" w:styleId="BodyTextIndent">
    <w:name w:val="Body Text Indent"/>
    <w:basedOn w:val="Normal"/>
    <w:semiHidden/>
    <w:pPr>
      <w:ind w:firstLine="283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3</Pages>
  <Words>872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Disorders Of The Scrotum</vt:lpstr>
    </vt:vector>
  </TitlesOfParts>
  <Company> 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Disorders Of The Scrotum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2016-04-04T16:48:00Z</dcterms:created>
  <dcterms:modified xsi:type="dcterms:W3CDTF">2016-04-04T16:48:00Z</dcterms:modified>
</cp:coreProperties>
</file>